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2FB31">
      <w:pPr>
        <w:spacing w:line="315" w:lineRule="atLeast"/>
        <w:ind w:firstLine="560" w:firstLineChars="200"/>
        <w:jc w:val="center"/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1  观察物体（1）</w:t>
      </w:r>
    </w:p>
    <w:p w14:paraId="1D317500">
      <w:pPr>
        <w:spacing w:line="315" w:lineRule="atLeas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一课时</w:t>
      </w:r>
    </w:p>
    <w:p w14:paraId="2E4325BE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1AB792AB">
      <w:pPr>
        <w:ind w:firstLine="420" w:firstLineChars="200"/>
      </w:pPr>
      <w:r>
        <w:rPr>
          <w:rFonts w:hint="eastAsia"/>
          <w:color w:val="FF00FF"/>
        </w:rPr>
        <w:t>观察物体例</w:t>
      </w:r>
      <w:r>
        <w:rPr>
          <w:color w:val="FF00FF"/>
        </w:rPr>
        <w:t>1</w:t>
      </w:r>
      <w:r>
        <w:rPr>
          <w:rFonts w:ascii="方正书宋_GBK" w:hAnsi="方正书宋_GBK"/>
          <w:color w:val="FF00FF"/>
        </w:rPr>
        <w:t>;</w:t>
      </w:r>
      <w:r>
        <w:rPr>
          <w:rFonts w:hint="eastAsia"/>
          <w:color w:val="FF00FF"/>
        </w:rPr>
        <w:t>练习十六第</w:t>
      </w:r>
      <w:r>
        <w:rPr>
          <w:color w:val="FF00FF"/>
        </w:rPr>
        <w:t>1</w:t>
      </w:r>
      <w:r>
        <w:rPr>
          <w:rFonts w:hint="eastAsia"/>
          <w:color w:val="FF00FF"/>
        </w:rPr>
        <w:t>、第</w:t>
      </w:r>
      <w:r>
        <w:rPr>
          <w:color w:val="FF00FF"/>
        </w:rPr>
        <w:t>2</w:t>
      </w:r>
      <w:r>
        <w:rPr>
          <w:rFonts w:hint="eastAsia"/>
          <w:color w:val="FF00FF"/>
        </w:rPr>
        <w:t>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68</w:t>
      </w:r>
      <w:r>
        <w:rPr>
          <w:rFonts w:hint="eastAsia"/>
          <w:color w:val="FF00FF"/>
        </w:rPr>
        <w:t>、第</w:t>
      </w:r>
      <w:r>
        <w:rPr>
          <w:color w:val="FF00FF"/>
        </w:rPr>
        <w:t>70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2EE29CE2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5A7E2B61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能正确辨认从不同角度观察到的物体的不同形状。</w:t>
      </w:r>
    </w:p>
    <w:p w14:paraId="6E4805E0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知道从不同的角度看到的物体的形状可能是不同的。</w:t>
      </w:r>
    </w:p>
    <w:p w14:paraId="71E65F5F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凭借动手操作</w:t>
      </w:r>
      <w:r>
        <w:rPr>
          <w:rFonts w:ascii="方正书宋_GBK" w:hAnsi="方正书宋_GBK"/>
        </w:rPr>
        <w:t>,</w:t>
      </w:r>
      <w:r>
        <w:rPr>
          <w:rFonts w:hint="eastAsia"/>
        </w:rPr>
        <w:t>发展空间观念和合作意识。</w:t>
      </w:r>
    </w:p>
    <w:p w14:paraId="50B7B147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0358D2ED">
      <w:pPr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辨认简单物体从不同的角度观察到的形状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培养学生的空间观察能力。</w:t>
      </w:r>
    </w:p>
    <w:p w14:paraId="67B7EEEA">
      <w:pPr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体会到从不同角度观察物体所看到的形状可能是不同的。</w:t>
      </w:r>
    </w:p>
    <w:p w14:paraId="51CC429A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31896DCE">
      <w:pPr>
        <w:ind w:firstLine="420" w:firstLineChars="200"/>
      </w:pPr>
      <w:r>
        <w:rPr>
          <w:rFonts w:hint="eastAsia"/>
        </w:rPr>
        <w:t>熊猫玩具、课件。</w:t>
      </w:r>
    </w:p>
    <w:p w14:paraId="7E5D9D47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10F461DA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79ABE6F9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你们听说过“盲人摸象”的故事吗</w:t>
      </w:r>
      <w:r>
        <w:rPr>
          <w:rFonts w:ascii="方正书宋_GBK" w:hAnsi="方正书宋_GBK"/>
        </w:rPr>
        <w:t>?</w:t>
      </w:r>
    </w:p>
    <w:p w14:paraId="679ED4AF">
      <w:pPr>
        <w:ind w:firstLine="420" w:firstLineChars="200"/>
      </w:pPr>
      <w:r>
        <w:rPr>
          <w:rFonts w:hint="eastAsia"/>
        </w:rPr>
        <w:t>如果学生知道</w:t>
      </w:r>
      <w:r>
        <w:rPr>
          <w:rFonts w:ascii="方正书宋_GBK" w:hAnsi="方正书宋_GBK"/>
        </w:rPr>
        <w:t>,</w:t>
      </w:r>
      <w:r>
        <w:rPr>
          <w:rFonts w:hint="eastAsia"/>
        </w:rPr>
        <w:t>请一名学生讲给大家听</w:t>
      </w:r>
      <w:r>
        <w:rPr>
          <w:rFonts w:ascii="方正书宋_GBK" w:hAnsi="方正书宋_GBK"/>
        </w:rPr>
        <w:t>;</w:t>
      </w:r>
      <w:r>
        <w:rPr>
          <w:rFonts w:hint="eastAsia"/>
        </w:rPr>
        <w:t>如果学生不知道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教师简单地把故事内容介绍给大家。</w:t>
      </w:r>
    </w:p>
    <w:p w14:paraId="641FEF5E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你们说为什么故事中的每个人说出来的结果都不一样呢</w:t>
      </w:r>
      <w:r>
        <w:rPr>
          <w:rFonts w:ascii="方正书宋_GBK" w:hAnsi="方正书宋_GBK"/>
        </w:rPr>
        <w:t>?</w:t>
      </w:r>
    </w:p>
    <w:p w14:paraId="257813D2">
      <w:pPr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因为他们每个人摸到的都是大象身体的一部分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各不相同。</w:t>
      </w:r>
    </w:p>
    <w:p w14:paraId="61FD8DD8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是啊</w:t>
      </w:r>
      <w:r>
        <w:rPr>
          <w:rFonts w:ascii="方正书宋_GBK" w:hAnsi="方正书宋_GBK"/>
        </w:rPr>
        <w:t>,</w:t>
      </w:r>
      <w:r>
        <w:rPr>
          <w:rFonts w:hint="eastAsia"/>
        </w:rPr>
        <w:t>角度不同</w:t>
      </w:r>
      <w:r>
        <w:rPr>
          <w:rFonts w:ascii="方正书宋_GBK" w:hAnsi="方正书宋_GBK"/>
        </w:rPr>
        <w:t>,</w:t>
      </w:r>
      <w:r>
        <w:rPr>
          <w:rFonts w:hint="eastAsia"/>
        </w:rPr>
        <w:t>结果也可能不相同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今天我们就一起来学习观察物体。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)</w:t>
      </w:r>
    </w:p>
    <w:p w14:paraId="4A7943D1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良好的开端是成功的一半。从学生喜欢的故事入手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充分调动学生的积极性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使学生立刻进入学习的状态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初步感受新知识】</w:t>
      </w:r>
    </w:p>
    <w:p w14:paraId="6B74133B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3B0194E3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:(</w:t>
      </w:r>
      <w:r>
        <w:rPr>
          <w:rFonts w:hint="eastAsia"/>
        </w:rPr>
        <w:t>出示熊猫玩具</w:t>
      </w:r>
      <w:r>
        <w:rPr>
          <w:rFonts w:ascii="方正书宋_GBK" w:hAnsi="方正书宋_GBK"/>
        </w:rPr>
        <w:t>)</w:t>
      </w:r>
      <w:r>
        <w:rPr>
          <w:rFonts w:hint="eastAsia"/>
        </w:rPr>
        <w:t>这是什么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大家都知道熊猫是我国的国宝</w:t>
      </w:r>
      <w:r>
        <w:rPr>
          <w:rFonts w:ascii="方正书宋_GBK" w:hAnsi="方正书宋_GBK"/>
        </w:rPr>
        <w:t>,</w:t>
      </w:r>
      <w:r>
        <w:rPr>
          <w:rFonts w:hint="eastAsia"/>
        </w:rPr>
        <w:t>喜欢吗</w:t>
      </w:r>
      <w:r>
        <w:rPr>
          <w:rFonts w:ascii="方正书宋_GBK" w:hAnsi="方正书宋_GBK"/>
        </w:rPr>
        <w:t>?</w:t>
      </w:r>
    </w:p>
    <w:p w14:paraId="59265E01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现在老师把熊猫放在讲桌上</w:t>
      </w:r>
      <w:r>
        <w:rPr>
          <w:rFonts w:ascii="方正书宋_GBK" w:hAnsi="方正书宋_GBK"/>
        </w:rPr>
        <w:t>,</w:t>
      </w:r>
      <w:r>
        <w:rPr>
          <w:rFonts w:hint="eastAsia"/>
        </w:rPr>
        <w:t>请四个同学到讲台上来</w:t>
      </w:r>
      <w:r>
        <w:rPr>
          <w:rFonts w:ascii="方正书宋_GBK" w:hAnsi="方正书宋_GBK"/>
        </w:rPr>
        <w:t>,</w:t>
      </w:r>
      <w:r>
        <w:rPr>
          <w:rFonts w:hint="eastAsia"/>
        </w:rPr>
        <w:t>分别站在熊猫的前面、后面、左面和右面。</w:t>
      </w:r>
    </w:p>
    <w:p w14:paraId="4C29E5FF">
      <w:pPr>
        <w:ind w:firstLine="420" w:firstLineChars="200"/>
      </w:pPr>
      <w:r>
        <w:rPr>
          <w:rFonts w:hint="eastAsia"/>
        </w:rPr>
        <w:t>学生举手到前面来</w:t>
      </w:r>
      <w:r>
        <w:rPr>
          <w:rFonts w:ascii="方正书宋_GBK" w:hAnsi="方正书宋_GBK"/>
        </w:rPr>
        <w:t>,</w:t>
      </w:r>
      <w:r>
        <w:rPr>
          <w:rFonts w:hint="eastAsia"/>
        </w:rPr>
        <w:t>按位置站好。</w:t>
      </w:r>
    </w:p>
    <w:p w14:paraId="48CBE677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告诉大家</w:t>
      </w:r>
      <w:r>
        <w:rPr>
          <w:rFonts w:ascii="方正书宋_GBK" w:hAnsi="方正书宋_GBK"/>
        </w:rPr>
        <w:t>,</w:t>
      </w:r>
      <w:r>
        <w:rPr>
          <w:rFonts w:hint="eastAsia"/>
        </w:rPr>
        <w:t>你看到了什么</w:t>
      </w:r>
      <w:r>
        <w:rPr>
          <w:rFonts w:ascii="方正书宋_GBK" w:hAnsi="方正书宋_GBK"/>
        </w:rPr>
        <w:t>?</w:t>
      </w:r>
    </w:p>
    <w:p w14:paraId="71480271">
      <w:pPr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我看到了大熊猫的前面</w:t>
      </w:r>
      <w:r>
        <w:rPr>
          <w:rFonts w:ascii="方正书宋_GBK" w:hAnsi="方正书宋_GBK"/>
        </w:rPr>
        <w:t>,</w:t>
      </w:r>
      <w:r>
        <w:rPr>
          <w:rFonts w:hint="eastAsia"/>
        </w:rPr>
        <w:t>有黑眼圈</w:t>
      </w:r>
      <w:r>
        <w:rPr>
          <w:rFonts w:ascii="方正书宋_GBK" w:hAnsi="方正书宋_GBK"/>
        </w:rPr>
        <w:t>,</w:t>
      </w:r>
      <w:r>
        <w:rPr>
          <w:rFonts w:hint="eastAsia"/>
        </w:rPr>
        <w:t>黑鼻子</w:t>
      </w:r>
      <w:r>
        <w:rPr>
          <w:rFonts w:ascii="方正书宋_GBK" w:hAnsi="方正书宋_GBK"/>
        </w:rPr>
        <w:t>,</w:t>
      </w:r>
      <w:r>
        <w:rPr>
          <w:rFonts w:hint="eastAsia"/>
        </w:rPr>
        <w:t>四肢也是黑的</w:t>
      </w:r>
      <w:r>
        <w:rPr>
          <w:rFonts w:ascii="方正书宋_GBK" w:hAnsi="方正书宋_GBK"/>
        </w:rPr>
        <w:t>,</w:t>
      </w:r>
      <w:r>
        <w:rPr>
          <w:rFonts w:hint="eastAsia"/>
        </w:rPr>
        <w:t>肚子是白的。</w:t>
      </w:r>
    </w:p>
    <w:p w14:paraId="5651105B">
      <w:pPr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我看到了大熊猫的后面</w:t>
      </w:r>
      <w:r>
        <w:rPr>
          <w:rFonts w:ascii="方正书宋_GBK" w:hAnsi="方正书宋_GBK"/>
        </w:rPr>
        <w:t>,</w:t>
      </w:r>
      <w:r>
        <w:rPr>
          <w:rFonts w:hint="eastAsia"/>
        </w:rPr>
        <w:t>有黑尾巴</w:t>
      </w:r>
      <w:r>
        <w:rPr>
          <w:rFonts w:ascii="方正书宋_GBK" w:hAnsi="方正书宋_GBK"/>
        </w:rPr>
        <w:t>,</w:t>
      </w:r>
      <w:r>
        <w:rPr>
          <w:rFonts w:hint="eastAsia"/>
        </w:rPr>
        <w:t>白色的背上有一圈黑色的毛。</w:t>
      </w:r>
    </w:p>
    <w:p w14:paraId="37DD8716">
      <w:pPr>
        <w:ind w:firstLine="420" w:firstLineChars="200"/>
      </w:pPr>
      <w:r>
        <w:rPr>
          <w:rFonts w:hint="eastAsia"/>
        </w:rPr>
        <w:t>生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我看到了大熊猫的左面</w:t>
      </w:r>
      <w:r>
        <w:rPr>
          <w:rFonts w:ascii="方正书宋_GBK" w:hAnsi="方正书宋_GBK"/>
        </w:rPr>
        <w:t>,</w:t>
      </w:r>
      <w:r>
        <w:rPr>
          <w:rFonts w:hint="eastAsia"/>
        </w:rPr>
        <w:t>只能看到它的左半边身子。</w:t>
      </w:r>
    </w:p>
    <w:p w14:paraId="6B76E2B4">
      <w:pPr>
        <w:ind w:firstLine="420" w:firstLineChars="200"/>
      </w:pPr>
      <w:r>
        <w:rPr>
          <w:rFonts w:hint="eastAsia"/>
        </w:rPr>
        <w:t>生</w:t>
      </w:r>
      <w:r>
        <w:t>4</w:t>
      </w:r>
      <w:r>
        <w:rPr>
          <w:rFonts w:ascii="方正书宋_GBK" w:hAnsi="方正书宋_GBK"/>
        </w:rPr>
        <w:t>:</w:t>
      </w:r>
      <w:r>
        <w:rPr>
          <w:rFonts w:hint="eastAsia"/>
        </w:rPr>
        <w:t>我看到了大熊猫的右面</w:t>
      </w:r>
      <w:r>
        <w:rPr>
          <w:rFonts w:ascii="方正书宋_GBK" w:hAnsi="方正书宋_GBK"/>
        </w:rPr>
        <w:t>,</w:t>
      </w:r>
      <w:r>
        <w:rPr>
          <w:rFonts w:hint="eastAsia"/>
        </w:rPr>
        <w:t>只能看到它的右半边身子。</w:t>
      </w:r>
    </w:p>
    <w:p w14:paraId="759E2896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他们说的你能听明白吗</w:t>
      </w:r>
      <w:r>
        <w:rPr>
          <w:rFonts w:ascii="方正书宋_GBK" w:hAnsi="方正书宋_GBK"/>
        </w:rPr>
        <w:t>?</w:t>
      </w:r>
      <w:r>
        <w:rPr>
          <w:rFonts w:hint="eastAsia"/>
        </w:rPr>
        <w:t>老师想知道</w:t>
      </w:r>
      <w:r>
        <w:rPr>
          <w:rFonts w:ascii="方正书宋_GBK" w:hAnsi="方正书宋_GBK"/>
        </w:rPr>
        <w:t>,</w:t>
      </w:r>
      <w:r>
        <w:rPr>
          <w:rFonts w:hint="eastAsia"/>
        </w:rPr>
        <w:t>这左边和右边有没有明显的区别呀</w:t>
      </w:r>
      <w:r>
        <w:rPr>
          <w:rFonts w:ascii="方正书宋_GBK" w:hAnsi="方正书宋_GBK"/>
        </w:rPr>
        <w:t>?</w:t>
      </w:r>
    </w:p>
    <w:p w14:paraId="3953D048">
      <w:pPr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没有特别明显的差别。</w:t>
      </w:r>
    </w:p>
    <w:p w14:paraId="490E117E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你有什么办法让人一看就知道是熊猫的左面还是右面</w:t>
      </w:r>
      <w:r>
        <w:rPr>
          <w:rFonts w:ascii="方正书宋_GBK" w:hAnsi="方正书宋_GBK"/>
        </w:rPr>
        <w:t>?</w:t>
      </w:r>
    </w:p>
    <w:p w14:paraId="43C618F9">
      <w:pPr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我们可以把大熊猫的左耳上系一个蝴蝶结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这样在左面的同学就能看到蝴蝶结</w:t>
      </w:r>
      <w:r>
        <w:rPr>
          <w:rFonts w:ascii="方正书宋_GBK" w:hAnsi="方正书宋_GBK"/>
        </w:rPr>
        <w:t>,</w:t>
      </w:r>
      <w:r>
        <w:rPr>
          <w:rFonts w:hint="eastAsia"/>
        </w:rPr>
        <w:t>而右面的同学是看不到蝴蝶结的。</w:t>
      </w:r>
    </w:p>
    <w:p w14:paraId="62AF654E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说得真棒</w:t>
      </w:r>
      <w:r>
        <w:rPr>
          <w:rFonts w:ascii="方正书宋_GBK" w:hAnsi="方正书宋_GBK"/>
        </w:rPr>
        <w:t>!</w:t>
      </w:r>
      <w:r>
        <w:rPr>
          <w:rFonts w:hint="eastAsia"/>
        </w:rPr>
        <w:t>拿出你准备的玩具在小组里观察</w:t>
      </w:r>
      <w:r>
        <w:rPr>
          <w:rFonts w:ascii="方正书宋_GBK" w:hAnsi="方正书宋_GBK"/>
        </w:rPr>
        <w:t>,</w:t>
      </w:r>
      <w:r>
        <w:rPr>
          <w:rFonts w:hint="eastAsia"/>
        </w:rPr>
        <w:t>看看你们的观察结果怎样。</w:t>
      </w:r>
    </w:p>
    <w:p w14:paraId="413ECBC1">
      <w:pPr>
        <w:ind w:firstLine="420" w:firstLineChars="200"/>
      </w:pPr>
      <w:r>
        <w:rPr>
          <w:rFonts w:hint="eastAsia"/>
        </w:rPr>
        <w:t>学生在小组合作观察</w:t>
      </w:r>
      <w:r>
        <w:rPr>
          <w:rFonts w:ascii="方正书宋_GBK" w:hAnsi="方正书宋_GBK"/>
        </w:rPr>
        <w:t>,</w:t>
      </w:r>
      <w:r>
        <w:rPr>
          <w:rFonts w:hint="eastAsia"/>
        </w:rPr>
        <w:t>交流观察结果。</w:t>
      </w:r>
    </w:p>
    <w:p w14:paraId="430C23D4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现在请大家仔细看图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你知道这幅图中的图片是谁看到的吗</w:t>
      </w:r>
      <w:r>
        <w:rPr>
          <w:rFonts w:ascii="方正书宋_GBK" w:hAnsi="方正书宋_GBK"/>
        </w:rPr>
        <w:t>?(</w:t>
      </w:r>
      <w:r>
        <w:rPr>
          <w:rFonts w:hint="eastAsia"/>
        </w:rPr>
        <w:t>课件出示教材第</w:t>
      </w:r>
      <w:r>
        <w:t>68</w:t>
      </w:r>
      <w:r>
        <w:rPr>
          <w:rFonts w:hint="eastAsia"/>
        </w:rPr>
        <w:t>页“做一做”图片</w:t>
      </w:r>
      <w:r>
        <w:rPr>
          <w:rFonts w:ascii="方正书宋_GBK" w:hAnsi="方正书宋_GBK"/>
        </w:rPr>
        <w:t>)</w:t>
      </w:r>
    </w:p>
    <w:p w14:paraId="797B2766">
      <w:pPr>
        <w:ind w:firstLine="420" w:firstLineChars="200"/>
      </w:pPr>
      <w:r>
        <w:rPr>
          <w:rFonts w:hint="eastAsia"/>
        </w:rPr>
        <w:t>学生观察后</w:t>
      </w:r>
      <w:r>
        <w:rPr>
          <w:rFonts w:ascii="方正书宋_GBK" w:hAnsi="方正书宋_GBK"/>
        </w:rPr>
        <w:t>,</w:t>
      </w:r>
      <w:r>
        <w:rPr>
          <w:rFonts w:hint="eastAsia"/>
        </w:rPr>
        <w:t>交流明确</w:t>
      </w:r>
      <w:r>
        <w:rPr>
          <w:rFonts w:ascii="方正书宋_GBK" w:hAnsi="方正书宋_GBK"/>
        </w:rPr>
        <w:t>:</w:t>
      </w:r>
      <w:r>
        <w:rPr>
          <w:rFonts w:hint="eastAsia"/>
          <w:lang w:val="en-US" w:eastAsia="zh-CN"/>
        </w:rPr>
        <w:t>梳马尾</w:t>
      </w:r>
      <w:r>
        <w:rPr>
          <w:rFonts w:hint="eastAsia"/>
        </w:rPr>
        <w:t>的小女孩儿看到的是车头在右边的第三幅图</w:t>
      </w:r>
      <w:r>
        <w:rPr>
          <w:rFonts w:ascii="方正书宋_GBK" w:hAnsi="方正书宋_GBK"/>
        </w:rPr>
        <w:t>;</w:t>
      </w:r>
    </w:p>
    <w:p w14:paraId="716D8618">
      <w:pPr>
        <w:ind w:firstLine="2310" w:firstLineChars="1100"/>
      </w:pPr>
      <w:r>
        <w:rPr>
          <w:rFonts w:hint="eastAsia"/>
          <w:lang w:val="en-US" w:eastAsia="zh-CN"/>
        </w:rPr>
        <w:t>齐发</w:t>
      </w:r>
      <w:r>
        <w:rPr>
          <w:rFonts w:hint="eastAsia"/>
        </w:rPr>
        <w:t>的小女孩儿看到的是车头在左边的第一幅图</w:t>
      </w:r>
      <w:r>
        <w:rPr>
          <w:rFonts w:ascii="方正书宋_GBK" w:hAnsi="方正书宋_GBK"/>
        </w:rPr>
        <w:t>;</w:t>
      </w:r>
    </w:p>
    <w:p w14:paraId="75D1EA9E">
      <w:pPr>
        <w:ind w:firstLine="2310" w:firstLineChars="1100"/>
      </w:pPr>
      <w:r>
        <w:rPr>
          <w:rFonts w:hint="eastAsia"/>
          <w:lang w:val="en-US" w:eastAsia="zh-CN"/>
        </w:rPr>
        <w:t>穿蓝衣服</w:t>
      </w:r>
      <w:r>
        <w:rPr>
          <w:rFonts w:hint="eastAsia"/>
        </w:rPr>
        <w:t>的小男孩儿看到的是车头正面的第四幅图</w:t>
      </w:r>
      <w:r>
        <w:rPr>
          <w:rFonts w:ascii="方正书宋_GBK" w:hAnsi="方正书宋_GBK"/>
        </w:rPr>
        <w:t>;</w:t>
      </w:r>
    </w:p>
    <w:p w14:paraId="0355586C">
      <w:pPr>
        <w:ind w:firstLine="2310" w:firstLineChars="1100"/>
      </w:pPr>
      <w:r>
        <w:rPr>
          <w:rFonts w:hint="eastAsia"/>
          <w:lang w:val="en-US" w:eastAsia="zh-CN"/>
        </w:rPr>
        <w:t>穿黄衣服</w:t>
      </w:r>
      <w:r>
        <w:rPr>
          <w:rFonts w:hint="eastAsia"/>
        </w:rPr>
        <w:t>的小男孩儿看到的是车尾部的第二幅图。</w:t>
      </w:r>
    </w:p>
    <w:p w14:paraId="250C93CE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经过刚才的观察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结合日常生活经验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你们发现了什么</w:t>
      </w:r>
      <w:r>
        <w:rPr>
          <w:rFonts w:ascii="方正书宋_GBK" w:hAnsi="方正书宋_GBK"/>
        </w:rPr>
        <w:t>?</w:t>
      </w:r>
    </w:p>
    <w:p w14:paraId="4DD8D3B4">
      <w:pPr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从不同的角度观察同一个物体</w:t>
      </w:r>
      <w:r>
        <w:rPr>
          <w:rFonts w:ascii="方正书宋_GBK" w:hAnsi="方正书宋_GBK"/>
        </w:rPr>
        <w:t>,</w:t>
      </w:r>
      <w:r>
        <w:rPr>
          <w:rFonts w:hint="eastAsia"/>
        </w:rPr>
        <w:t>看到的结果可能是不同的。</w:t>
      </w:r>
    </w:p>
    <w:p w14:paraId="0A605711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引导学生从不同角度亲自观察实物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体会从不同角度观察同一物体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看到的形状可能是不同的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初步构建空间观念】</w:t>
      </w:r>
    </w:p>
    <w:p w14:paraId="339FD9D1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7E759D1C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今天我们学会了从不同的位置观察物体</w:t>
      </w:r>
      <w:r>
        <w:rPr>
          <w:rFonts w:ascii="方正书宋_GBK" w:hAnsi="方正书宋_GBK"/>
        </w:rPr>
        <w:t>,</w:t>
      </w:r>
      <w:r>
        <w:rPr>
          <w:rFonts w:hint="eastAsia"/>
        </w:rPr>
        <w:t>知道了在不同的位置观察到的同一物体的形状可能是不一样的。在生活中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我们处处都要留心观察</w:t>
      </w:r>
      <w:r>
        <w:rPr>
          <w:rFonts w:ascii="方正书宋_GBK" w:hAnsi="方正书宋_GBK"/>
        </w:rPr>
        <w:t>,</w:t>
      </w:r>
      <w:r>
        <w:rPr>
          <w:rFonts w:hint="eastAsia"/>
        </w:rPr>
        <w:t>做一个勤于观察的好孩子。大家能做到吗</w:t>
      </w:r>
      <w:r>
        <w:rPr>
          <w:rFonts w:ascii="方正书宋_GBK" w:hAnsi="方正书宋_GBK"/>
        </w:rPr>
        <w:t>?</w:t>
      </w:r>
    </w:p>
    <w:p w14:paraId="768BD0F1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00239272">
      <w:pPr>
        <w:jc w:val="center"/>
      </w:pPr>
      <w:r>
        <w:rPr>
          <w:rFonts w:hint="eastAsia" w:eastAsia="方正黑体_GBK"/>
        </w:rPr>
        <w:t>观察物体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1</w:t>
      </w:r>
      <w:r>
        <w:rPr>
          <w:rFonts w:ascii="方正黑体_GBK" w:hAnsi="方正黑体_GBK"/>
        </w:rPr>
        <w:t>)</w:t>
      </w:r>
    </w:p>
    <w:p w14:paraId="71EE7BAC">
      <w:pPr>
        <w:ind w:firstLine="420" w:firstLineChars="200"/>
      </w:pPr>
      <w:r>
        <w:rPr>
          <w:rFonts w:hint="eastAsia" w:eastAsia="方正硬笔楷书简体"/>
        </w:rPr>
        <w:t>观察位置不同</w:t>
      </w:r>
      <w:r>
        <w:rPr>
          <w:rFonts w:ascii="方正硬笔楷书简体" w:hAnsi="方正硬笔楷书简体"/>
        </w:rPr>
        <w:t>,</w:t>
      </w:r>
      <w:r>
        <w:rPr>
          <w:rFonts w:hint="eastAsia" w:eastAsia="方正硬笔楷书简体"/>
        </w:rPr>
        <w:t>看到的物体形状可能不同。</w:t>
      </w:r>
    </w:p>
    <w:p w14:paraId="429BF498">
      <w:pPr>
        <w:ind w:firstLine="420" w:firstLineChars="200"/>
      </w:pPr>
      <w:r>
        <w:t>　　</w:t>
      </w:r>
      <w:r>
        <w:rPr>
          <w:rFonts w:hint="eastAsia" w:eastAsia="方正硬笔楷书简体"/>
        </w:rPr>
        <w:t>前面</w:t>
      </w:r>
    </w:p>
    <w:p w14:paraId="07C7098E">
      <w:pPr>
        <w:ind w:firstLine="420" w:firstLineChars="200"/>
      </w:pPr>
      <w:r>
        <w:t>　　</w:t>
      </w:r>
      <w:r>
        <w:rPr>
          <w:rFonts w:hint="eastAsia" w:eastAsia="方正硬笔楷书简体"/>
        </w:rPr>
        <w:t>后面</w:t>
      </w:r>
    </w:p>
    <w:p w14:paraId="56460A58">
      <w:pPr>
        <w:ind w:firstLine="420" w:firstLineChars="200"/>
      </w:pPr>
      <w:r>
        <w:t>　　</w:t>
      </w:r>
      <w:r>
        <w:rPr>
          <w:rFonts w:hint="eastAsia" w:eastAsia="方正硬笔楷书简体"/>
        </w:rPr>
        <w:t>左面</w:t>
      </w:r>
    </w:p>
    <w:p w14:paraId="025F1B65">
      <w:pPr>
        <w:spacing w:line="315" w:lineRule="atLeast"/>
        <w:ind w:firstLine="420" w:firstLineChars="200"/>
      </w:pPr>
      <w:r>
        <w:t>　　</w:t>
      </w:r>
      <w:r>
        <w:rPr>
          <w:rFonts w:hint="eastAsia" w:eastAsia="方正硬笔楷书简体"/>
        </w:rPr>
        <w:t>右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  <m:sty m:val="p"/>
              </m:rPr>
              <w:rPr>
                <w:rFonts w:ascii="Cambria Math" w:hAnsi="NEU-BZ"/>
                <w:b w:val="0"/>
                <w:i w:val="0"/>
                <w:szCs w:val="21"/>
              </w:rPr>
              <m:t>面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Low>
      </m:oMath>
    </w:p>
    <w:p w14:paraId="581E0D48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6D794641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创设情境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激发兴趣。</w:t>
      </w:r>
    </w:p>
    <w:p w14:paraId="69EB15CE">
      <w:pPr>
        <w:ind w:firstLine="420" w:firstLineChars="200"/>
      </w:pPr>
      <w:r>
        <w:rPr>
          <w:rFonts w:hint="eastAsia"/>
        </w:rPr>
        <w:t>本节课以小学生喜爱的讲故事活动导入</w:t>
      </w:r>
      <w:r>
        <w:rPr>
          <w:rFonts w:ascii="方正书宋_GBK" w:hAnsi="方正书宋_GBK"/>
        </w:rPr>
        <w:t>,</w:t>
      </w:r>
      <w:r>
        <w:rPr>
          <w:rFonts w:hint="eastAsia"/>
        </w:rPr>
        <w:t>符合学生的年龄特点和心理特点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唤起了学生的学习兴趣。实践表明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学生对情境中的问题很感兴趣</w:t>
      </w:r>
      <w:r>
        <w:rPr>
          <w:rFonts w:ascii="方正书宋_GBK" w:hAnsi="方正书宋_GBK"/>
        </w:rPr>
        <w:t>,</w:t>
      </w:r>
      <w:r>
        <w:rPr>
          <w:rFonts w:hint="eastAsia"/>
        </w:rPr>
        <w:t>能够积极主动地参与学习</w:t>
      </w:r>
      <w:r>
        <w:rPr>
          <w:rFonts w:ascii="方正书宋_GBK" w:hAnsi="方正书宋_GBK"/>
        </w:rPr>
        <w:t>,</w:t>
      </w:r>
      <w:r>
        <w:rPr>
          <w:rFonts w:hint="eastAsia"/>
        </w:rPr>
        <w:t>课堂气氛活跃。导入的设计先声夺人</w:t>
      </w:r>
      <w:r>
        <w:rPr>
          <w:rFonts w:ascii="方正书宋_GBK" w:hAnsi="方正书宋_GBK"/>
        </w:rPr>
        <w:t>,</w:t>
      </w:r>
      <w:r>
        <w:rPr>
          <w:rFonts w:hint="eastAsia"/>
        </w:rPr>
        <w:t>既帮助学生根据已有的生活经验搭建认知平台</w:t>
      </w:r>
      <w:r>
        <w:rPr>
          <w:rFonts w:ascii="方正书宋_GBK" w:hAnsi="方正书宋_GBK"/>
        </w:rPr>
        <w:t>,</w:t>
      </w:r>
      <w:r>
        <w:rPr>
          <w:rFonts w:hint="eastAsia"/>
        </w:rPr>
        <w:t>也吸引了学生的注意力。</w:t>
      </w:r>
    </w:p>
    <w:p w14:paraId="192A8574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主体参与</w:t>
      </w:r>
      <w:r>
        <w:rPr>
          <w:rFonts w:ascii="方正书宋_GBK" w:hAnsi="方正书宋_GBK"/>
        </w:rPr>
        <w:t>,</w:t>
      </w:r>
      <w:r>
        <w:rPr>
          <w:rFonts w:hint="eastAsia"/>
        </w:rPr>
        <w:t>探究新知。</w:t>
      </w:r>
    </w:p>
    <w:p w14:paraId="567D8586">
      <w:pPr>
        <w:ind w:firstLine="420" w:firstLineChars="200"/>
      </w:pPr>
      <w:r>
        <w:rPr>
          <w:rFonts w:hint="eastAsia"/>
        </w:rPr>
        <w:t>始终围绕“自主参与、深刻体验”展开学习活动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让学生在活动中增强自主意识</w:t>
      </w:r>
      <w:r>
        <w:rPr>
          <w:rFonts w:ascii="方正书宋_GBK" w:hAnsi="方正书宋_GBK"/>
        </w:rPr>
        <w:t>,</w:t>
      </w:r>
      <w:r>
        <w:rPr>
          <w:rFonts w:hint="eastAsia"/>
        </w:rPr>
        <w:t>从而主动地探索新知</w:t>
      </w:r>
      <w:r>
        <w:rPr>
          <w:rFonts w:ascii="方正书宋_GBK" w:hAnsi="方正书宋_GBK"/>
        </w:rPr>
        <w:t>,</w:t>
      </w:r>
      <w:r>
        <w:rPr>
          <w:rFonts w:hint="eastAsia"/>
        </w:rPr>
        <w:t>同时要注重个性化教学方式。</w:t>
      </w:r>
    </w:p>
    <w:p w14:paraId="724190D1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21C4EC6A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18EB26F5">
      <w:pPr>
        <w:ind w:firstLine="420" w:firstLineChars="200"/>
      </w:pPr>
      <w:r>
        <w:rPr>
          <w:rFonts w:hint="eastAsia"/>
        </w:rPr>
        <w:t>连一连。</w:t>
      </w:r>
    </w:p>
    <w:p w14:paraId="5590F482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3648075" cy="1590675"/>
            <wp:effectExtent l="0" t="0" r="9525" b="9525"/>
            <wp:docPr id="5" name="图片 5" descr="说明: id:2147502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说明: id:2147502537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4F36E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观察物体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具有一定的空间想象力</w:t>
      </w:r>
      <w:r>
        <w:rPr>
          <w:rFonts w:ascii="方正书宋_GBK" w:hAnsi="方正书宋_GBK"/>
        </w:rPr>
        <w:t>)</w:t>
      </w:r>
    </w:p>
    <w:p w14:paraId="65505C29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22C965A0">
      <w:pPr>
        <w:ind w:firstLine="420" w:firstLineChars="200"/>
      </w:pPr>
      <w:r>
        <w:rPr>
          <w:rFonts w:hint="eastAsia"/>
        </w:rPr>
        <w:t>连一连。</w:t>
      </w:r>
    </w:p>
    <w:p w14:paraId="69CEBDBA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3819525" cy="1485900"/>
            <wp:effectExtent l="0" t="0" r="9525" b="0"/>
            <wp:docPr id="4" name="图片 4" descr="说明: id:2147502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说明: id:2147502544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ED301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观察物体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能正确辨别从不同角度看到的物体的形状</w:t>
      </w:r>
      <w:r>
        <w:rPr>
          <w:rFonts w:ascii="方正书宋_GBK" w:hAnsi="方正书宋_GBK"/>
        </w:rPr>
        <w:t>)</w:t>
      </w:r>
    </w:p>
    <w:p w14:paraId="38288B8A">
      <w:pPr>
        <w:spacing w:line="315" w:lineRule="atLeast"/>
        <w:ind w:firstLine="420" w:firstLineChars="200"/>
        <w:jc w:val="center"/>
      </w:pPr>
    </w:p>
    <w:p w14:paraId="6692C95D">
      <w:pPr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347E7772">
      <w:r>
        <w:rPr>
          <w:rFonts w:hint="eastAsia" w:eastAsia="方正黑体_GBK"/>
        </w:rPr>
        <w:t>课堂作业新设计</w:t>
      </w:r>
    </w:p>
    <w:p w14:paraId="3A091B55">
      <w:pPr>
        <w:ind w:firstLine="420" w:firstLineChars="200"/>
      </w:pPr>
      <w:r>
        <w:t>　　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</w:p>
    <w:p w14:paraId="62E87159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2181225" cy="1495425"/>
            <wp:effectExtent l="0" t="0" r="9525" b="9525"/>
            <wp:docPr id="2" name="图片 2" descr="说明: id:2147502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502558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09F6A">
      <w:pPr>
        <w:ind w:firstLine="420" w:firstLineChars="200"/>
      </w:pPr>
      <w:r>
        <w:t>　　　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</w:p>
    <w:p w14:paraId="2CD94669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1838325" cy="504825"/>
            <wp:effectExtent l="0" t="0" r="9525" b="9525"/>
            <wp:docPr id="1" name="图片 1" descr="说明: id:2147502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id:2147502565;FounderCE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2E99C">
      <w:r>
        <w:rPr>
          <w:rFonts w:hint="eastAsia" w:eastAsia="方正黑体_GBK"/>
        </w:rPr>
        <w:t>教材习题</w:t>
      </w:r>
    </w:p>
    <w:p w14:paraId="5731D008">
      <w:pPr>
        <w:ind w:firstLine="420" w:firstLineChars="200"/>
      </w:pPr>
      <w:r>
        <w:rPr>
          <w:rFonts w:hint="eastAsia"/>
        </w:rPr>
        <w:t>第</w:t>
      </w:r>
      <w:r>
        <w:t>70</w:t>
      </w:r>
      <w:r>
        <w:rPr>
          <w:rFonts w:hint="eastAsia"/>
        </w:rPr>
        <w:t>页“练习十六”第</w:t>
      </w:r>
      <w:r>
        <w:t>1</w:t>
      </w:r>
      <w:r>
        <w:rPr>
          <w:rFonts w:hint="eastAsia"/>
        </w:rPr>
        <w:t>、第</w:t>
      </w:r>
      <w:r>
        <w:t>2</w:t>
      </w:r>
      <w:r>
        <w:rPr>
          <w:rFonts w:hint="eastAsia"/>
        </w:rPr>
        <w:t>题</w:t>
      </w:r>
    </w:p>
    <w:p w14:paraId="1D0821AB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大象的上面是小鸟拍的</w:t>
      </w:r>
      <w:r>
        <w:rPr>
          <w:rFonts w:ascii="方正书宋_GBK" w:hAnsi="方正书宋_GBK"/>
        </w:rPr>
        <w:t>;</w:t>
      </w:r>
      <w:r>
        <w:rPr>
          <w:rFonts w:hint="eastAsia"/>
        </w:rPr>
        <w:t>大象的后面是小熊拍的</w:t>
      </w:r>
      <w:r>
        <w:rPr>
          <w:rFonts w:ascii="方正书宋_GBK" w:hAnsi="方正书宋_GBK"/>
        </w:rPr>
        <w:t>;</w:t>
      </w:r>
      <w:r>
        <w:rPr>
          <w:rFonts w:hint="eastAsia"/>
        </w:rPr>
        <w:t>大象的侧面是袋鼠拍的</w:t>
      </w:r>
      <w:r>
        <w:rPr>
          <w:rFonts w:ascii="方正书宋_GBK" w:hAnsi="方正书宋_GBK"/>
        </w:rPr>
        <w:t>;</w:t>
      </w:r>
      <w:r>
        <w:rPr>
          <w:rFonts w:hint="eastAsia"/>
        </w:rPr>
        <w:t>大象的正面是小猴子拍的。</w:t>
      </w:r>
    </w:p>
    <w:p w14:paraId="565F8902">
      <w:pPr>
        <w:ind w:firstLine="420" w:firstLineChars="200"/>
      </w:pPr>
      <w:r>
        <w:rPr>
          <w:rFonts w:ascii="NEU-HZ-S92" w:hAnsi="NEU-HZ-S92"/>
        </w:rPr>
        <w:t>2</w:t>
      </w:r>
      <w:r>
        <w:t>.①　③　②</w:t>
      </w:r>
    </w:p>
    <w:p w14:paraId="771BEAF9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硬笔楷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A633C4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4E3F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80020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889B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34D6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EC50B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F41669"/>
    <w:rsid w:val="0037494B"/>
    <w:rsid w:val="00E971E2"/>
    <w:rsid w:val="00F41669"/>
    <w:rsid w:val="07410F25"/>
    <w:rsid w:val="39B9097A"/>
    <w:rsid w:val="59B36EE4"/>
    <w:rsid w:val="7287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1592</Words>
  <Characters>1612</Characters>
  <Lines>11</Lines>
  <Paragraphs>3</Paragraphs>
  <TotalTime>3</TotalTime>
  <ScaleCrop>false</ScaleCrop>
  <LinksUpToDate>false</LinksUpToDate>
  <CharactersWithSpaces>1632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2018-01-22T06:05:00Z</dcterms:created>
  <dc:creator>dujiajia</dc:creator>
  <cp:lastModifiedBy>上帝掷骰子吗</cp:lastModifiedBy>
  <dcterms:modified xsi:type="dcterms:W3CDTF">2025-08-09T03:13:12Z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D62B2F881A8C49218F6CB37E12968E15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