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5E31C8">
      <w:pPr>
        <w:ind w:firstLine="2521" w:firstLineChars="900"/>
      </w:pPr>
      <w:bookmarkStart w:id="0" w:name="_GoBack"/>
      <w:bookmarkEnd w:id="0"/>
      <w:r>
        <w:rPr>
          <w:rFonts w:hint="eastAsia"/>
          <w:b/>
          <w:sz w:val="28"/>
          <w:lang w:val="en-US" w:eastAsia="zh-CN"/>
        </w:rPr>
        <w:t>五  观察物体（一）</w:t>
      </w:r>
    </w:p>
    <w:p w14:paraId="081E6CE3">
      <w:pPr>
        <w:pStyle w:val="8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教材分析</w:t>
      </w:r>
    </w:p>
    <w:p w14:paraId="48BF4794">
      <w:pPr>
        <w:ind w:firstLine="420" w:firstLineChars="200"/>
      </w:pPr>
      <w:r>
        <w:rPr>
          <w:rFonts w:hint="eastAsia"/>
        </w:rPr>
        <w:t>本单元主要教学从不同位置观察物体</w:t>
      </w:r>
      <w:r>
        <w:rPr>
          <w:rFonts w:ascii="方正书宋_GBK" w:hAnsi="方正书宋_GBK"/>
        </w:rPr>
        <w:t>,</w:t>
      </w:r>
      <w:r>
        <w:rPr>
          <w:rFonts w:hint="eastAsia"/>
        </w:rPr>
        <w:t>这是学习空间与图形知识的必要基础</w:t>
      </w:r>
      <w:r>
        <w:rPr>
          <w:rFonts w:ascii="方正书宋_GBK" w:hAnsi="方正书宋_GBK"/>
        </w:rPr>
        <w:t>,</w:t>
      </w:r>
      <w:r>
        <w:rPr>
          <w:rFonts w:hint="eastAsia"/>
        </w:rPr>
        <w:t>对于帮助学生建立空间观念</w:t>
      </w:r>
      <w:r>
        <w:rPr>
          <w:rFonts w:ascii="方正书宋_GBK" w:hAnsi="方正书宋_GBK"/>
        </w:rPr>
        <w:t>,</w:t>
      </w:r>
      <w:r>
        <w:rPr>
          <w:rFonts w:hint="eastAsia"/>
        </w:rPr>
        <w:t>培养学生的空间想象能力有着不可忽视的作用。几何中的“三视图”是工程制图、机械制图的基础</w:t>
      </w:r>
      <w:r>
        <w:rPr>
          <w:rFonts w:ascii="方正书宋_GBK" w:hAnsi="方正书宋_GBK"/>
        </w:rPr>
        <w:t>,</w:t>
      </w:r>
      <w:r>
        <w:rPr>
          <w:rFonts w:hint="eastAsia"/>
        </w:rPr>
        <w:t>在这里还不是正式教学三视图</w:t>
      </w:r>
      <w:r>
        <w:rPr>
          <w:rFonts w:ascii="方正书宋_GBK" w:hAnsi="方正书宋_GBK"/>
        </w:rPr>
        <w:t>,</w:t>
      </w:r>
      <w:r>
        <w:rPr>
          <w:rFonts w:hint="eastAsia"/>
        </w:rPr>
        <w:t>只是让学生初步了解从不同位置观察同一物体</w:t>
      </w:r>
      <w:r>
        <w:rPr>
          <w:rFonts w:ascii="方正书宋_GBK" w:hAnsi="方正书宋_GBK"/>
        </w:rPr>
        <w:t>,</w:t>
      </w:r>
      <w:r>
        <w:rPr>
          <w:rFonts w:hint="eastAsia"/>
        </w:rPr>
        <w:t>所看到的形状是不同的</w:t>
      </w:r>
      <w:r>
        <w:rPr>
          <w:rFonts w:ascii="方正书宋_GBK" w:hAnsi="方正书宋_GBK"/>
        </w:rPr>
        <w:t>,</w:t>
      </w:r>
      <w:r>
        <w:rPr>
          <w:rFonts w:hint="eastAsia"/>
        </w:rPr>
        <w:t>逐步培养学生的空间观念。本课教学内容通过一个具体情境——四名同学分别从前面、后面、左面、右面观察一个熊猫实物玩具展开</w:t>
      </w:r>
      <w:r>
        <w:rPr>
          <w:rFonts w:ascii="方正书宋_GBK" w:hAnsi="方正书宋_GBK"/>
        </w:rPr>
        <w:t>,</w:t>
      </w:r>
      <w:r>
        <w:rPr>
          <w:rFonts w:hint="eastAsia"/>
        </w:rPr>
        <w:t>通过学生的观察</w:t>
      </w:r>
      <w:r>
        <w:rPr>
          <w:rFonts w:ascii="方正书宋_GBK" w:hAnsi="方正书宋_GBK"/>
        </w:rPr>
        <w:t>,</w:t>
      </w:r>
      <w:r>
        <w:rPr>
          <w:rFonts w:hint="eastAsia"/>
        </w:rPr>
        <w:t>再结合教材上给出的从四个方向观察到的形状图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让学生判断四种形状究竟是从哪个方向看到的。通过这样的教学活动</w:t>
      </w:r>
      <w:r>
        <w:rPr>
          <w:rFonts w:ascii="方正书宋_GBK" w:hAnsi="方正书宋_GBK"/>
        </w:rPr>
        <w:t>,</w:t>
      </w:r>
      <w:r>
        <w:rPr>
          <w:rFonts w:hint="eastAsia"/>
        </w:rPr>
        <w:t>使学生认识到</w:t>
      </w:r>
      <w:r>
        <w:rPr>
          <w:rFonts w:ascii="方正书宋_GBK" w:hAnsi="方正书宋_GBK"/>
        </w:rPr>
        <w:t>,</w:t>
      </w:r>
      <w:r>
        <w:rPr>
          <w:rFonts w:hint="eastAsia"/>
        </w:rPr>
        <w:t>从不同的角度观察同一个物体</w:t>
      </w:r>
      <w:r>
        <w:rPr>
          <w:rFonts w:ascii="方正书宋_GBK" w:hAnsi="方正书宋_GBK"/>
        </w:rPr>
        <w:t>,</w:t>
      </w:r>
      <w:r>
        <w:rPr>
          <w:rFonts w:hint="eastAsia"/>
        </w:rPr>
        <w:t>看到的形状可能是不同的</w:t>
      </w:r>
      <w:r>
        <w:rPr>
          <w:rFonts w:ascii="方正书宋_GBK" w:hAnsi="方正书宋_GBK"/>
        </w:rPr>
        <w:t>,</w:t>
      </w:r>
      <w:r>
        <w:rPr>
          <w:rFonts w:hint="eastAsia"/>
        </w:rPr>
        <w:t>并让学生初步体会局部与整体的关系。本单元只是让学生观察具体的实物和比较简单的几何图形</w:t>
      </w:r>
      <w:r>
        <w:rPr>
          <w:rFonts w:ascii="方正书宋_GBK" w:hAnsi="方正书宋_GBK"/>
        </w:rPr>
        <w:t>,</w:t>
      </w:r>
      <w:r>
        <w:rPr>
          <w:rFonts w:hint="eastAsia"/>
        </w:rPr>
        <w:t>并根据图形推断原立体图形的形状。</w:t>
      </w:r>
    </w:p>
    <w:p w14:paraId="35454856">
      <w:pPr>
        <w:pStyle w:val="8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学情分析</w:t>
      </w:r>
    </w:p>
    <w:p w14:paraId="02E4B915">
      <w:pPr>
        <w:ind w:firstLine="420" w:firstLineChars="200"/>
      </w:pPr>
      <w:r>
        <w:rPr>
          <w:rFonts w:hint="eastAsia"/>
        </w:rPr>
        <w:t>学生在日常生活中时刻都在对物体进行观察</w:t>
      </w:r>
      <w:r>
        <w:rPr>
          <w:rFonts w:ascii="方正书宋_GBK" w:hAnsi="方正书宋_GBK"/>
        </w:rPr>
        <w:t>,</w:t>
      </w:r>
      <w:r>
        <w:rPr>
          <w:rFonts w:hint="eastAsia"/>
        </w:rPr>
        <w:t>他们从大量的生活背景中已经积累了一部分的观察体验</w:t>
      </w:r>
      <w:r>
        <w:rPr>
          <w:rFonts w:ascii="方正书宋_GBK" w:hAnsi="方正书宋_GBK"/>
        </w:rPr>
        <w:t>,</w:t>
      </w:r>
      <w:r>
        <w:rPr>
          <w:rFonts w:hint="eastAsia"/>
        </w:rPr>
        <w:t>对于处在不同的位置观察同一个物体</w:t>
      </w:r>
      <w:r>
        <w:rPr>
          <w:rFonts w:ascii="方正书宋_GBK" w:hAnsi="方正书宋_GBK"/>
        </w:rPr>
        <w:t>,</w:t>
      </w:r>
      <w:r>
        <w:rPr>
          <w:rFonts w:hint="eastAsia"/>
        </w:rPr>
        <w:t>该物体的形状可能会不一样这一事实</w:t>
      </w:r>
      <w:r>
        <w:rPr>
          <w:rFonts w:ascii="方正书宋_GBK" w:hAnsi="方正书宋_GBK"/>
        </w:rPr>
        <w:t>,</w:t>
      </w:r>
      <w:r>
        <w:rPr>
          <w:rFonts w:hint="eastAsia"/>
        </w:rPr>
        <w:t>学生基本能够理解。只是在这节课学习以前</w:t>
      </w:r>
      <w:r>
        <w:rPr>
          <w:rFonts w:ascii="方正书宋_GBK" w:hAnsi="方正书宋_GBK"/>
        </w:rPr>
        <w:t>,</w:t>
      </w:r>
      <w:r>
        <w:rPr>
          <w:rFonts w:hint="eastAsia"/>
        </w:rPr>
        <w:t>学生的认识有的比较模糊</w:t>
      </w:r>
      <w:r>
        <w:rPr>
          <w:rFonts w:ascii="方正书宋_GBK" w:hAnsi="方正书宋_GBK"/>
        </w:rPr>
        <w:t>,</w:t>
      </w:r>
      <w:r>
        <w:rPr>
          <w:rFonts w:hint="eastAsia"/>
        </w:rPr>
        <w:t>有的还不很准确</w:t>
      </w:r>
      <w:r>
        <w:rPr>
          <w:rFonts w:ascii="方正书宋_GBK" w:hAnsi="方正书宋_GBK"/>
        </w:rPr>
        <w:t>,</w:t>
      </w:r>
      <w:r>
        <w:rPr>
          <w:rFonts w:hint="eastAsia"/>
        </w:rPr>
        <w:t>需要教师的积极引导</w:t>
      </w:r>
      <w:r>
        <w:rPr>
          <w:rFonts w:ascii="方正书宋_GBK" w:hAnsi="方正书宋_GBK"/>
        </w:rPr>
        <w:t>,</w:t>
      </w:r>
      <w:r>
        <w:rPr>
          <w:rFonts w:hint="eastAsia"/>
        </w:rPr>
        <w:t>来帮助学生建立比较清晰的数学认识</w:t>
      </w:r>
      <w:r>
        <w:rPr>
          <w:rFonts w:ascii="方正书宋_GBK" w:hAnsi="方正书宋_GBK"/>
        </w:rPr>
        <w:t>,</w:t>
      </w:r>
      <w:r>
        <w:rPr>
          <w:rFonts w:hint="eastAsia"/>
        </w:rPr>
        <w:t>从学科知识的角度来强化日常的生活经验</w:t>
      </w:r>
      <w:r>
        <w:rPr>
          <w:rFonts w:ascii="方正书宋_GBK" w:hAnsi="方正书宋_GBK"/>
        </w:rPr>
        <w:t>,</w:t>
      </w:r>
      <w:r>
        <w:rPr>
          <w:rFonts w:hint="eastAsia"/>
        </w:rPr>
        <w:t>积累更加丰富的与数学有关的信息。</w:t>
      </w:r>
    </w:p>
    <w:p w14:paraId="7554C099">
      <w:pPr>
        <w:pStyle w:val="8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教学要求</w:t>
      </w:r>
    </w:p>
    <w:p w14:paraId="1854C117">
      <w:r>
        <w:t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初步体会到从不同角度观察物体所看到的形状可能是不同的。</w:t>
      </w:r>
    </w:p>
    <w:p w14:paraId="29A976B0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会辨认简单物体从不同的角度观察到的形状</w:t>
      </w:r>
      <w:r>
        <w:rPr>
          <w:rFonts w:ascii="方正书宋_GBK" w:hAnsi="方正书宋_GBK"/>
        </w:rPr>
        <w:t>,</w:t>
      </w:r>
      <w:r>
        <w:rPr>
          <w:rFonts w:hint="eastAsia"/>
        </w:rPr>
        <w:t>培养学生的空间观念。</w:t>
      </w:r>
    </w:p>
    <w:p w14:paraId="112EE268">
      <w:pPr>
        <w:spacing w:line="315" w:lineRule="atLeast"/>
        <w:ind w:firstLine="420" w:firstLineChars="20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丰富对现实空间和图形的认识</w:t>
      </w:r>
      <w:r>
        <w:rPr>
          <w:rFonts w:ascii="方正书宋_GBK" w:hAnsi="方正书宋_GBK"/>
        </w:rPr>
        <w:t>,</w:t>
      </w:r>
      <w:r>
        <w:rPr>
          <w:rFonts w:hint="eastAsia"/>
        </w:rPr>
        <w:t>建立初步的空间观念</w:t>
      </w:r>
      <w:r>
        <w:rPr>
          <w:rFonts w:ascii="方正书宋_GBK" w:hAnsi="方正书宋_GBK"/>
        </w:rPr>
        <w:t>,</w:t>
      </w:r>
      <w:r>
        <w:rPr>
          <w:rFonts w:hint="eastAsia"/>
        </w:rPr>
        <w:t>发展立体思维。感受数学与生活的联系</w:t>
      </w:r>
      <w:r>
        <w:rPr>
          <w:rFonts w:ascii="方正书宋_GBK" w:hAnsi="方正书宋_GBK"/>
        </w:rPr>
        <w:t>,</w:t>
      </w:r>
      <w:r>
        <w:rPr>
          <w:rFonts w:hint="eastAsia"/>
        </w:rPr>
        <w:t>激发学生学习数学的兴趣</w:t>
      </w:r>
      <m:oMath>
        <m:limLow>
          <m:limLowPr>
            <m:ctrlPr>
              <w:rPr>
                <w:rFonts w:ascii="Cambria Math" w:hAnsi="Cambria Math"/>
              </w:rPr>
            </m:ctrlPr>
          </m:limLowPr>
          <m:e>
            <m:r>
              <m:rPr>
                <m:nor/>
                <m:sty m:val="p"/>
              </m:rPr>
              <w:rPr>
                <w:rFonts w:ascii="Cambria Math" w:hAnsi="NEU-BZ"/>
                <w:b w:val="0"/>
                <w:i w:val="0"/>
                <w:szCs w:val="21"/>
              </w:rPr>
              <m:t>。</m:t>
            </m:r>
            <m:ctrlPr>
              <w:rPr>
                <w:rFonts w:ascii="Cambria Math" w:hAnsi="Cambria Math"/>
              </w:rPr>
            </m:ctrlPr>
          </m:e>
          <m:lim>
            <m:ctrlPr>
              <w:rPr>
                <w:rFonts w:ascii="Cambria Math" w:hAnsi="Cambria Math"/>
              </w:rPr>
            </m:ctrlPr>
          </m:lim>
        </m:limLow>
      </m:oMath>
    </w:p>
    <w:p w14:paraId="6C3BD7D2">
      <w:pPr>
        <w:pStyle w:val="8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教学建议</w:t>
      </w:r>
    </w:p>
    <w:p w14:paraId="2E324AE0">
      <w:pPr>
        <w:ind w:firstLine="420" w:firstLineChars="20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教学之前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可以先拿一个六个面颜色不同的正方体或长方体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让学生在某一位置观察这个正方体或长方体</w:t>
      </w:r>
      <w:r>
        <w:rPr>
          <w:rFonts w:ascii="方正书宋_GBK" w:hAnsi="方正书宋_GBK"/>
        </w:rPr>
        <w:t>,</w:t>
      </w:r>
      <w:r>
        <w:rPr>
          <w:rFonts w:hint="eastAsia"/>
        </w:rPr>
        <w:t>问学生最多能看到几个面的颜色</w:t>
      </w:r>
      <w:r>
        <w:rPr>
          <w:rFonts w:ascii="方正书宋_GBK" w:hAnsi="方正书宋_GBK"/>
        </w:rPr>
        <w:t>,</w:t>
      </w:r>
      <w:r>
        <w:rPr>
          <w:rFonts w:hint="eastAsia"/>
        </w:rPr>
        <w:t>要看到其他几个面的颜色</w:t>
      </w:r>
      <w:r>
        <w:rPr>
          <w:rFonts w:ascii="方正书宋_GBK" w:hAnsi="方正书宋_GBK"/>
        </w:rPr>
        <w:t>,</w:t>
      </w:r>
      <w:r>
        <w:rPr>
          <w:rFonts w:hint="eastAsia"/>
        </w:rPr>
        <w:t>需要改变观察的角度。使学生理解</w:t>
      </w:r>
      <w:r>
        <w:rPr>
          <w:rFonts w:ascii="方正书宋_GBK" w:hAnsi="方正书宋_GBK"/>
        </w:rPr>
        <w:t>:</w:t>
      </w:r>
      <w:r>
        <w:rPr>
          <w:rFonts w:hint="eastAsia"/>
        </w:rPr>
        <w:t>要全面地了解一个物体各个面的特征</w:t>
      </w:r>
      <w:r>
        <w:rPr>
          <w:rFonts w:ascii="方正书宋_GBK" w:hAnsi="方正书宋_GBK"/>
        </w:rPr>
        <w:t>,</w:t>
      </w:r>
      <w:r>
        <w:rPr>
          <w:rFonts w:hint="eastAsia"/>
        </w:rPr>
        <w:t>要从不同角度进行观察。还可以用生动活泼的形式向学生讲述“盲人摸象”的故事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引导学生感受局部和整体的关系。</w:t>
      </w:r>
    </w:p>
    <w:p w14:paraId="7D6FE40C">
      <w:pPr>
        <w:ind w:firstLine="420" w:firstLineChars="20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教学过程中教师应该准备正面、侧面、后面有差别的实物</w:t>
      </w:r>
      <w:r>
        <w:rPr>
          <w:rFonts w:ascii="方正书宋_GBK" w:hAnsi="方正书宋_GBK"/>
        </w:rPr>
        <w:t>,</w:t>
      </w:r>
      <w:r>
        <w:rPr>
          <w:rFonts w:hint="eastAsia"/>
        </w:rPr>
        <w:t>让学生分别从不同的位置观察这个实物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也可以让不同的学生从不同的位置同时观察</w:t>
      </w:r>
      <w:r>
        <w:rPr>
          <w:rFonts w:ascii="方正书宋_GBK" w:hAnsi="方正书宋_GBK"/>
        </w:rPr>
        <w:t>,</w:t>
      </w:r>
      <w:r>
        <w:rPr>
          <w:rFonts w:hint="eastAsia"/>
        </w:rPr>
        <w:t>并用自己的语言描述一下</w:t>
      </w:r>
      <w:r>
        <w:rPr>
          <w:rFonts w:ascii="方正书宋_GBK" w:hAnsi="方正书宋_GBK"/>
        </w:rPr>
        <w:t>,</w:t>
      </w:r>
      <w:r>
        <w:rPr>
          <w:rFonts w:hint="eastAsia"/>
        </w:rPr>
        <w:t>在不同位置看到的该物体是什么形状。使学生通过交流</w:t>
      </w:r>
      <w:r>
        <w:rPr>
          <w:rFonts w:ascii="方正书宋_GBK" w:hAnsi="方正书宋_GBK"/>
        </w:rPr>
        <w:t>,</w:t>
      </w:r>
      <w:r>
        <w:rPr>
          <w:rFonts w:hint="eastAsia"/>
        </w:rPr>
        <w:t>知道从不同的位置观察物体</w:t>
      </w:r>
      <w:r>
        <w:rPr>
          <w:rFonts w:ascii="方正书宋_GBK" w:hAnsi="方正书宋_GBK"/>
        </w:rPr>
        <w:t>,</w:t>
      </w:r>
      <w:r>
        <w:rPr>
          <w:rFonts w:hint="eastAsia"/>
        </w:rPr>
        <w:t>结果可能是不同的。</w:t>
      </w:r>
    </w:p>
    <w:p w14:paraId="3D8F3D29">
      <w:pPr>
        <w:pStyle w:val="8"/>
        <w:spacing w:line="360" w:lineRule="atLeast"/>
      </w:pPr>
      <w:r>
        <w:rPr>
          <w:rFonts w:hint="eastAsia"/>
          <w:color w:val="FF00FF"/>
          <w:sz w:val="24"/>
          <w:lang w:val="en-US" w:eastAsia="zh-CN"/>
        </w:rPr>
        <w:t>课时安排</w:t>
      </w:r>
    </w:p>
    <w:p w14:paraId="0D2DA201">
      <w:pPr>
        <w:ind w:firstLine="420" w:firstLineChars="200"/>
      </w:pPr>
      <w:r>
        <w:rPr>
          <w:rFonts w:ascii="NEU-HZ-S92" w:hAnsi="NEU-HZ-S92"/>
        </w:rPr>
        <w:t>1</w:t>
      </w:r>
      <w:r>
        <w:t>　</w:t>
      </w:r>
      <w:r>
        <w:rPr>
          <w:rFonts w:hint="eastAsia"/>
        </w:rPr>
        <w:t>观察物体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t>………………………………………………………………………</w:t>
      </w:r>
      <w:r>
        <w:rPr>
          <w:rFonts w:hint="eastAsia"/>
        </w:rPr>
        <w:t>..</w:t>
      </w:r>
      <w:r>
        <w:t>1</w:t>
      </w:r>
      <w:r>
        <w:rPr>
          <w:rFonts w:hint="eastAsia"/>
        </w:rPr>
        <w:t>课时</w:t>
      </w:r>
    </w:p>
    <w:p w14:paraId="53A708F2">
      <w:pPr>
        <w:ind w:firstLine="420" w:firstLineChars="200"/>
      </w:pPr>
      <w:r>
        <w:rPr>
          <w:rFonts w:ascii="NEU-HZ-S92" w:hAnsi="NEU-HZ-S92"/>
        </w:rPr>
        <w:t>2</w:t>
      </w:r>
      <w:r>
        <w:t>　</w:t>
      </w:r>
      <w:r>
        <w:rPr>
          <w:rFonts w:hint="eastAsia"/>
        </w:rPr>
        <w:t>观察物体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t>………………………………………………………………………</w:t>
      </w:r>
      <w:r>
        <w:rPr>
          <w:rFonts w:hint="eastAsia"/>
        </w:rPr>
        <w:t>..</w:t>
      </w:r>
      <w:r>
        <w:t>1</w:t>
      </w:r>
      <w:r>
        <w:rPr>
          <w:rFonts w:hint="eastAsia"/>
        </w:rPr>
        <w:t>课时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NEU-H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NEU-BZ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2E4725">
    <w:pPr>
      <w:pStyle w:val="3"/>
      <w:pBdr>
        <w:bottom w:val="none" w:color="auto" w:sz="0" w:space="0"/>
      </w:pBdr>
      <w:jc w:val="center"/>
      <w:rPr>
        <w:rFonts w:hint="eastAsia" w:eastAsia="方正书宋_GBK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F2BAD9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B1B8CD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5BE3C1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0EC17A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C6E83D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B00"/>
    <w:rsid w:val="00061B00"/>
    <w:rsid w:val="00A26404"/>
    <w:rsid w:val="021B0B85"/>
    <w:rsid w:val="294347E6"/>
    <w:rsid w:val="7DA8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</w:pPr>
    <w:rPr>
      <w:rFonts w:ascii="NEU-BZ-S92" w:hAnsi="NEU-BZ-S92" w:eastAsia="方正书宋_GBK" w:cs="黑体"/>
      <w:color w:val="000000"/>
      <w:kern w:val="0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一级章节"/>
    <w:basedOn w:val="1"/>
    <w:qFormat/>
    <w:uiPriority w:val="0"/>
    <w:pPr>
      <w:outlineLvl w:val="1"/>
    </w:pPr>
  </w:style>
  <w:style w:type="paragraph" w:customStyle="1" w:styleId="8">
    <w:name w:val="三级章节"/>
    <w:basedOn w:val="1"/>
    <w:qFormat/>
    <w:uiPriority w:val="0"/>
    <w:pPr>
      <w:outlineLvl w:val="3"/>
    </w:pPr>
  </w:style>
  <w:style w:type="character" w:customStyle="1" w:styleId="9">
    <w:name w:val="批注框文本 Char"/>
    <w:basedOn w:val="6"/>
    <w:link w:val="2"/>
    <w:semiHidden/>
    <w:qFormat/>
    <w:uiPriority w:val="99"/>
    <w:rPr>
      <w:rFonts w:ascii="NEU-BZ-S92" w:hAnsi="NEU-BZ-S92" w:eastAsia="方正书宋_GBK" w:cs="黑体"/>
      <w:color w:val="00000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1028</Words>
  <Characters>1041</Characters>
  <Lines>7</Lines>
  <Paragraphs>2</Paragraphs>
  <TotalTime>0</TotalTime>
  <ScaleCrop>false</ScaleCrop>
  <LinksUpToDate>false</LinksUpToDate>
  <CharactersWithSpaces>1047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2018-01-22T06:04:00Z</dcterms:created>
  <dc:creator>dujiajia</dc:creator>
  <cp:lastModifiedBy>上帝掷骰子吗</cp:lastModifiedBy>
  <dcterms:modified xsi:type="dcterms:W3CDTF">2025-08-09T03:13:13Z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eyJoZGlkIjoiMTdiNDU1YTY5MzAxYTM3YjA5ZWRjZDgyNDZiYzc2OWEiLCJ1c2VySWQiOiI3ODUwOTA2ODcifQ==</vt:lpwstr>
  </property>
  <property fmtid="{D5CDD505-2E9C-101B-9397-08002B2CF9AE}" pid="4" name="ICV">
    <vt:lpwstr>8162509726A14547BCA6BE5E3B88B335_12</vt:lpwstr>
  </property>
</Properties>
</file>