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5F28E">
      <w:pPr>
        <w:ind w:firstLine="3642" w:firstLineChars="1300"/>
        <w:rPr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b/>
          <w:color w:val="000000" w:themeColor="text1"/>
          <w:sz w:val="28"/>
          <w14:textFill>
            <w14:solidFill>
              <w14:schemeClr w14:val="tx1"/>
            </w14:solidFill>
          </w14:textFill>
        </w:rPr>
        <w:t>2   组合</w:t>
      </w:r>
    </w:p>
    <w:p w14:paraId="25F6A065">
      <w:pPr>
        <w:spacing w:line="315" w:lineRule="atLeast"/>
        <w:ind w:firstLine="3600" w:firstLineChars="1500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一课时</w:t>
      </w:r>
    </w:p>
    <w:p w14:paraId="5C7449B1">
      <w:pPr>
        <w:pStyle w:val="9"/>
        <w:spacing w:line="36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教学内容</w:t>
      </w:r>
    </w:p>
    <w:p w14:paraId="5CF14575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组合。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教材第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98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页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0E745F3B">
      <w:pPr>
        <w:pStyle w:val="9"/>
        <w:spacing w:line="36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教学目标</w:t>
      </w:r>
    </w:p>
    <w:p w14:paraId="1187AB25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使学生通过观察、操作、猜测等数学活动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找出简单事物的组合数。</w:t>
      </w:r>
    </w:p>
    <w:p w14:paraId="676C5112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培养学生初步的观察、分析、推理能力以及有顺序地全面思考问题的意识。</w:t>
      </w:r>
    </w:p>
    <w:p w14:paraId="5F0365C7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使学生感受数学在现实生活中的应用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尝试用数学的方法来解决实际生活中的问题。</w:t>
      </w:r>
    </w:p>
    <w:p w14:paraId="5CFD35D5">
      <w:pPr>
        <w:pStyle w:val="9"/>
        <w:spacing w:line="36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重点难点</w:t>
      </w:r>
    </w:p>
    <w:p w14:paraId="1215205A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重点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经历探索简单事物组合规律的过程。</w:t>
      </w:r>
    </w:p>
    <w:p w14:paraId="32ECA78D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难点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初步理解简单事物排列与组合的不同。</w:t>
      </w:r>
    </w:p>
    <w:p w14:paraId="44863B2E">
      <w:pPr>
        <w:pStyle w:val="9"/>
        <w:spacing w:line="36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教具学具</w:t>
      </w:r>
    </w:p>
    <w:p w14:paraId="344C57B5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课件、数字卡片。</w:t>
      </w:r>
    </w:p>
    <w:p w14:paraId="3F41EE80">
      <w:pPr>
        <w:pStyle w:val="9"/>
        <w:spacing w:line="36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教学过程</w:t>
      </w:r>
    </w:p>
    <w:p w14:paraId="05573EC4">
      <w:pPr>
        <w:pStyle w:val="10"/>
        <w:spacing w:line="360" w:lineRule="atLeast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一 创设情境，铺垫孕伏</w:t>
      </w:r>
    </w:p>
    <w:p w14:paraId="6531384C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同学们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老师要带你们去一个非常有趣的地方——“数学广角”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你们想去吗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要想进入“数学广角”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首先要买门票。票价是每人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角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老师为每位同学准备了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角、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角、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角的人民币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你知道有几种付钱方法吗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?</w:t>
      </w:r>
    </w:p>
    <w:p w14:paraId="35DBBE0A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学生汇报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角钱的付法。</w:t>
      </w:r>
    </w:p>
    <w:p w14:paraId="5F415C24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买好了门票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我们可以顺利进入“数学广角”了。</w:t>
      </w:r>
    </w:p>
    <w:p w14:paraId="18599B36">
      <w:pPr>
        <w:pStyle w:val="10"/>
        <w:spacing w:line="360" w:lineRule="atLeast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二 合作探究，体验新知</w:t>
      </w:r>
    </w:p>
    <w:p w14:paraId="1B8B5DDE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大家在“数学广角”里这么快就学会了一项新本领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老师提议每组的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位同学每两个人握一次手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互相加油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争取在下面的活动中有更精彩的表现。</w:t>
      </w:r>
    </w:p>
    <w:p w14:paraId="1B5604AF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猜一猜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人中每两个人握一次手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一共握几次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?</w:t>
      </w:r>
    </w:p>
    <w:p w14:paraId="68BDB67A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各小组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个同学互相握一握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验证猜想。</w:t>
      </w:r>
    </w:p>
    <w:p w14:paraId="53CA9476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指名演示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感受方法。</w:t>
      </w:r>
    </w:p>
    <w:p w14:paraId="29920EDE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小结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个人握手时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可以先确定一个人和另外两个人分别握一次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剩下的两个人再互相握一次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一共握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次。</w:t>
      </w:r>
    </w:p>
    <w:p w14:paraId="19CFCCD3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【设计意图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让小组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人互相握手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亲身体验组合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有助于学生在接下来的学习中理解排列与组合的不同】</w:t>
      </w:r>
    </w:p>
    <w:p w14:paraId="3CCF3DEA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上节课我们用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三个数字能组成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个两位数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个同学每两个人握一次手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只握了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次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这是为什么呢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?</w:t>
      </w:r>
    </w:p>
    <w:p w14:paraId="6FD8A18B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学生小组讨论后汇报交流。</w:t>
      </w:r>
    </w:p>
    <w:p w14:paraId="1B196E4B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排数时两个不同的数字交换位置可以组成一个新的两位数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而握手时两人交换位置还是他们两个人。</w:t>
      </w:r>
    </w:p>
    <w:p w14:paraId="09DC6BA9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排数时要考虑数字的排列顺序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而两个人相互握手与顺序无关。</w:t>
      </w:r>
    </w:p>
    <w:p w14:paraId="7DFDF084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同学们用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组数有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种可能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那么我们再来看这组数字。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出示教材第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98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页例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2F3EB953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小组讨论。集体汇报交流。</w:t>
      </w:r>
    </w:p>
    <w:p w14:paraId="1AC0779B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5+7=12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5+9=14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7+9=16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7+5=12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9+5=14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9+7=16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。而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5+7=12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7+5=12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5+9=14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9+5=14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7+9=16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与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9+7=16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的结果一样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所以得数有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种可能。</w:t>
      </w:r>
    </w:p>
    <w:p w14:paraId="37B4CB45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我们用的填表法。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课件出示表格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53F355E0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生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种可能。因为两个数的和与顺序没有关系。</w:t>
      </w:r>
    </w:p>
    <w:p w14:paraId="16AC2A38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【设计意图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初步感受排列与组合的不同是本节课的难点。引导学生对排数个数和握手次数进行比较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引发讨论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让学生在比较中明白排列与顺序有关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组合与顺序无关。通过小组讨论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集体交流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集思广益得出两个数的和与顺序没有关系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从而得出排列与顺序有关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组合与顺序无关】</w:t>
      </w:r>
    </w:p>
    <w:p w14:paraId="566DF34F">
      <w:pPr>
        <w:pStyle w:val="10"/>
        <w:spacing w:line="360" w:lineRule="atLeast"/>
        <w:ind w:firstLine="48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三 回顾总结，自我评价</w:t>
      </w:r>
    </w:p>
    <w:p w14:paraId="70A33497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今天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同学们和老师一起游玩“数学广角”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你们玩得开心吗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除了开心之外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你们还有什么收获呢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?</w:t>
      </w:r>
    </w:p>
    <w:p w14:paraId="7800B152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师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几个物体摆在一起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有时要讲究排列的位置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如摆数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位置不同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数的大小就不同。有时却不需要讲究排列的位置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只要组合在一起就可以了。如握手、搭配事物、凑钱等。希望同学们遇到问题时要认真思考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做出准确判断。</w:t>
      </w:r>
    </w:p>
    <w:p w14:paraId="66F6A53C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【设计意图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师生总结既调动了学生的学习积极性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又给新知识理清了思路</w:t>
      </w:r>
      <w:r>
        <w:rPr>
          <w:rFonts w:ascii="方正楷体_GBK" w:hAnsi="方正楷体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楷体_GBK"/>
          <w:color w:val="000000" w:themeColor="text1"/>
          <w14:textFill>
            <w14:solidFill>
              <w14:schemeClr w14:val="tx1"/>
            </w14:solidFill>
          </w14:textFill>
        </w:rPr>
        <w:t>有利于学生建构新知】</w:t>
      </w:r>
    </w:p>
    <w:p w14:paraId="5EC4A207">
      <w:pPr>
        <w:pStyle w:val="9"/>
        <w:spacing w:line="36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板书设计</w:t>
      </w:r>
    </w:p>
    <w:p w14:paraId="36853CE2">
      <w:pPr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黑体_GBK"/>
          <w:color w:val="000000" w:themeColor="text1"/>
          <w14:textFill>
            <w14:solidFill>
              <w14:schemeClr w14:val="tx1"/>
            </w14:solidFill>
          </w14:textFill>
        </w:rPr>
        <w:t>数学广角——组合</w:t>
      </w:r>
    </w:p>
    <w:p w14:paraId="0423407D">
      <w:pPr>
        <w:spacing w:line="315" w:lineRule="atLeast"/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硬笔楷书简体"/>
          <w:color w:val="000000" w:themeColor="text1"/>
          <w14:textFill>
            <w14:solidFill>
              <w14:schemeClr w14:val="tx1"/>
            </w14:solidFill>
          </w14:textFill>
        </w:rPr>
        <w:t>凑钱、握手、搭配事</w:t>
      </w:r>
      <m:oMath>
        <m:limLow>
          <m:limLowP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m:t>物</m:t>
            </m:r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  <m:li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lim>
        </m:limLow>
      </m:oMath>
    </w:p>
    <w:p w14:paraId="38BDF77C">
      <w:pPr>
        <w:pStyle w:val="9"/>
        <w:spacing w:line="36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教学反思</w:t>
      </w:r>
    </w:p>
    <w:p w14:paraId="5F6E99C6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仿宋_GBK"/>
          <w:color w:val="000000" w:themeColor="text1"/>
          <w14:textFill>
            <w14:solidFill>
              <w14:schemeClr w14:val="tx1"/>
            </w14:solidFill>
          </w14:textFill>
        </w:rPr>
        <w:t>首先是将“数学广角”中的各项内容创设成类似公园游玩的情境</w:t>
      </w:r>
      <w:r>
        <w:rPr>
          <w:rFonts w:ascii="方正仿宋_GBK" w:hAnsi="方正仿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仿宋_GBK"/>
          <w:color w:val="000000" w:themeColor="text1"/>
          <w14:textFill>
            <w14:solidFill>
              <w14:schemeClr w14:val="tx1"/>
            </w14:solidFill>
          </w14:textFill>
        </w:rPr>
        <w:t>使整个活动成为一个游戏的整体。其次</w:t>
      </w:r>
      <w:r>
        <w:rPr>
          <w:rFonts w:ascii="方正仿宋_GBK" w:hAnsi="方正仿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仿宋_GBK"/>
          <w:color w:val="000000" w:themeColor="text1"/>
          <w14:textFill>
            <w14:solidFill>
              <w14:schemeClr w14:val="tx1"/>
            </w14:solidFill>
          </w14:textFill>
        </w:rPr>
        <w:t>从整个教学设计看</w:t>
      </w:r>
      <w:r>
        <w:rPr>
          <w:rFonts w:ascii="方正仿宋_GBK" w:hAnsi="方正仿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仿宋_GBK"/>
          <w:color w:val="000000" w:themeColor="text1"/>
          <w14:textFill>
            <w14:solidFill>
              <w14:schemeClr w14:val="tx1"/>
            </w14:solidFill>
          </w14:textFill>
        </w:rPr>
        <w:t>学生始终在玩中体会组合的含义</w:t>
      </w:r>
      <w:r>
        <w:rPr>
          <w:rFonts w:ascii="方正仿宋_GBK" w:hAnsi="方正仿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 w:eastAsia="方正仿宋_GBK"/>
          <w:color w:val="000000" w:themeColor="text1"/>
          <w14:textFill>
            <w14:solidFill>
              <w14:schemeClr w14:val="tx1"/>
            </w14:solidFill>
          </w14:textFill>
        </w:rPr>
        <w:t>在玩中不知不觉地尝试了排列与组合的不同及怎样全面地看问题。</w:t>
      </w:r>
    </w:p>
    <w:p w14:paraId="4737A7B5">
      <w:pPr>
        <w:pStyle w:val="9"/>
        <w:spacing w:line="360" w:lineRule="atLeast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课堂作业新设计</w:t>
      </w:r>
    </w:p>
    <w:p w14:paraId="1CA67B77">
      <w:pPr>
        <w:spacing w:line="420" w:lineRule="exact"/>
        <w:ind w:firstLine="560" w:firstLineChars="20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:sz w:val="28"/>
          <w14:textFill>
            <w14:solidFill>
              <w14:schemeClr w14:val="tx1"/>
            </w14:solidFill>
          </w14:textFill>
        </w:rPr>
        <w:t>A</w:t>
      </w:r>
      <w:r>
        <w:rPr>
          <w:rFonts w:hint="eastAsia" w:eastAsia="方正黑体_GBK"/>
          <w:color w:val="000000" w:themeColor="text1"/>
          <w:sz w:val="28"/>
          <w14:textFill>
            <w14:solidFill>
              <w14:schemeClr w14:val="tx1"/>
            </w14:solidFill>
          </w14:textFill>
        </w:rPr>
        <w:t>类</w:t>
      </w:r>
    </w:p>
    <w:p w14:paraId="0E0EABDB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选择。</w:t>
      </w:r>
    </w:p>
    <w:p w14:paraId="1D52811F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儿童节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个好朋友互相赠送礼物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他们一共赠送了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　　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件礼物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每两人通一次电话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一共要通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　　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次电话。</w:t>
      </w:r>
    </w:p>
    <w:p w14:paraId="4DF893F4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A.3　　　B.4　　　C.5　　　D.6</w:t>
      </w:r>
    </w:p>
    <w:p w14:paraId="2971C188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考查知识点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简单事物的排列数和组合数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能力要求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能找出简单事物的排列数和组合数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34EBDBAB">
      <w:pPr>
        <w:spacing w:line="420" w:lineRule="exact"/>
        <w:ind w:firstLine="560" w:firstLineChars="20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:sz w:val="28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方正黑体_GBK"/>
          <w:color w:val="000000" w:themeColor="text1"/>
          <w:sz w:val="28"/>
          <w14:textFill>
            <w14:solidFill>
              <w14:schemeClr w14:val="tx1"/>
            </w14:solidFill>
          </w14:textFill>
        </w:rPr>
        <w:t>类</w:t>
      </w:r>
    </w:p>
    <w:p w14:paraId="18871C01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有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个同学参加象棋比赛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每个学生要和其他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个学生各赛一场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一共要比赛多少场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?</w:t>
      </w:r>
    </w:p>
    <w:p w14:paraId="1D47E3E9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你能在生活中找出一两个组合的例子吗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?</w:t>
      </w:r>
    </w:p>
    <w:p w14:paraId="243BF6EB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考查知识点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用数学的方法来解决实际生活中的问题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能力要求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能尝试用数学的方法来解决实际生活中的问题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33667B5C">
      <w:pPr>
        <w:spacing w:line="315" w:lineRule="atLeast"/>
        <w:ind w:firstLine="420" w:firstLineChars="20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05852A5">
      <w:pPr>
        <w:rPr>
          <w:rFonts w:eastAsia="方正黑体_GBK"/>
          <w:color w:val="000000" w:themeColor="text1"/>
          <w14:textFill>
            <w14:solidFill>
              <w14:schemeClr w14:val="tx1"/>
            </w14:solidFill>
          </w14:textFill>
        </w:rPr>
      </w:pPr>
    </w:p>
    <w:p w14:paraId="236C1C71">
      <w:pPr>
        <w:rPr>
          <w:rFonts w:eastAsia="方正黑体_GBK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黑体_GBK"/>
          <w:color w:val="000000" w:themeColor="text1"/>
          <w14:textFill>
            <w14:solidFill>
              <w14:schemeClr w14:val="tx1"/>
            </w14:solidFill>
          </w14:textFill>
        </w:rPr>
        <w:t>参考答案</w:t>
      </w:r>
    </w:p>
    <w:p w14:paraId="656DD22A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黑体_GBK"/>
          <w:color w:val="000000" w:themeColor="text1"/>
          <w14:textFill>
            <w14:solidFill>
              <w14:schemeClr w14:val="tx1"/>
            </w14:solidFill>
          </w14:textFill>
        </w:rPr>
        <w:t>课堂作业新设计</w:t>
      </w:r>
    </w:p>
    <w:p w14:paraId="6E9DD97A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类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　A</w:t>
      </w:r>
    </w:p>
    <w:p w14:paraId="6A37705A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类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4+3+2+1=10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场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)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答</w:t>
      </w:r>
      <w:r>
        <w:rPr>
          <w:rFonts w:ascii="方正书宋_GBK" w:hAnsi="方正书宋_GBK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一共要比赛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场。</w:t>
      </w:r>
    </w:p>
    <w:p w14:paraId="4C7F3CA7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略</w:t>
      </w:r>
    </w:p>
    <w:p w14:paraId="5493E902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方正黑体_GBK"/>
          <w:color w:val="000000" w:themeColor="text1"/>
          <w14:textFill>
            <w14:solidFill>
              <w14:schemeClr w14:val="tx1"/>
            </w14:solidFill>
          </w14:textFill>
        </w:rPr>
        <w:t>教材习题</w:t>
      </w:r>
    </w:p>
    <w:p w14:paraId="25C76C7C">
      <w:pPr>
        <w:ind w:firstLine="420" w:firstLineChars="2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98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页“做一做”</w:t>
      </w:r>
    </w:p>
    <w:p w14:paraId="29C4FC76">
      <w:pPr>
        <w:ind w:firstLine="420" w:firstLineChars="200"/>
        <w:rPr>
          <w:rFonts w:hint="eastAsia" w:eastAsia="方正书宋_GBK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次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9AF95A2">
      <w:pPr>
        <w:ind w:firstLine="420" w:firstLineChars="2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NEU-HZ-S92" w:hAnsi="NEU-HZ-S92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6种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725F205C">
      <w:pPr>
        <w:ind w:firstLine="420" w:firstLineChars="200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115570</wp:posOffset>
            </wp:positionV>
            <wp:extent cx="1600200" cy="914400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10DE51"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1332230</wp:posOffset>
                </wp:positionH>
                <wp:positionV relativeFrom="paragraph">
                  <wp:posOffset>343535</wp:posOffset>
                </wp:positionV>
                <wp:extent cx="114300" cy="146050"/>
                <wp:effectExtent l="3810" t="3175" r="3810" b="31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475230" y="3658235"/>
                          <a:ext cx="114300" cy="146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04.9pt;margin-top:27.05pt;height:11.5pt;width:9pt;z-index:251665408;mso-width-relative:page;mso-height-relative:page;" filled="f" stroked="t" coordsize="21600,21600" o:gfxdata="UEsDBAoAAAAAAIdO4kAAAAAAAAAAAAAAAAAEAAAAZHJzL1BLAwQUAAAACACHTuJAMcOFqNgAAAAJ&#10;AQAADwAAAGRycy9kb3ducmV2LnhtbE2PT0+EMBDF7yZ+h2ZMvLkFoqJI2RATLmpiRC97K3SkuHRK&#10;aPfft3c8ucd58/Le75Xro5vEHpcwelKQrhIQSL03Iw0Kvj6bmwcQIWoyevKECk4YYF1dXpS6MP5A&#10;H7hv4yA4hEKhFdgY50LK0Ft0Oqz8jMS/b784HflcBmkWfeBwN8ksSe6l0yNxg9UzPlvst+3OKWi6&#10;0b7WvhneTu4H2229qd9fNkpdX6XJE4iIx/hvhj98RoeKmTq/IxPEpCBLHhk9Kri7TUGwIctyFjoF&#10;eZ6CrEp5vqD6BVBLAwQUAAAACACHTuJA3u3R+RECAADtAwAADgAAAGRycy9lMm9Eb2MueG1srVPL&#10;bhMxFN0j8Q+W92QeySTtKJOKNpQNj0g89o7HM2PJL/m6SfoT/AASu7JiyZ6/oXwG155QoGy6YOOx&#10;7+P4nuMzy7ODVmQnPEhrGlpMckqE4baVpm/ou7eXT04ogcBMy5Q1oqHXAujZ6vGj5d7VorSDVa3w&#10;BEEM1HvX0CEEV2cZ8EFoBhPrhMFkZ71mAY++z1rP9oiuVVbm+TzbW986b7kAwOh6TNIjon8IoO06&#10;ycXa8istTBhRvVAsICUYpAO6StN2neDhddeBCEQ1FJmGtOIluN/GNVstWd175gbJjyOwh4xwj5Nm&#10;0uCld1BrFhi58vIfKC25t2C7MOFWZyORpAiyKPJ72rwZmBOJC0oN7k50+H+w/NVu44lsG7qgxDCN&#10;D3778ev3Dzc/vn3C9fbLZ7KIIu0d1Fh7YTb+eAK38ZHxofOadEq69+impAGyIoeGlrNFVU5R6OuG&#10;TufVSTmtRrnFIRCOBUUxm+aY51hQzOZ5lZ4jGyEjtPMQngurSdw0VEkT1WA1272AgGNg6a+SGDb2&#10;UiqVXlQZsm/oaVVWCM/QpR26A7faIVMwPSVM9Wh/HnxCBKtkG7sjDvh+e6E82TE0zezp4tn5+Vg0&#10;sFaM0dMqx8nTVcDCS9uO4QI5jHEc7QiTxvwLP868ZjCMPSkVobBFGfxEqUdx425r2+ukeYqjC1Lh&#10;0bHRZn+eU/fvv3T1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DHDhajYAAAACQEAAA8AAAAAAAAA&#10;AQAgAAAAIgAAAGRycy9kb3ducmV2LnhtbFBLAQIUABQAAAAIAIdO4kDe7dH5EQIAAO0DAAAOAAAA&#10;AAAAAAEAIAAAACcBAABkcnMvZTJvRG9jLnhtbFBLBQYAAAAABgAGAFkBAACqBQ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868680</wp:posOffset>
                </wp:positionH>
                <wp:positionV relativeFrom="paragraph">
                  <wp:posOffset>299085</wp:posOffset>
                </wp:positionV>
                <wp:extent cx="571500" cy="247650"/>
                <wp:effectExtent l="1905" t="4445" r="5715" b="698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011680" y="3613785"/>
                          <a:ext cx="57150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8.4pt;margin-top:23.55pt;height:19.5pt;width:45pt;z-index:251664384;mso-width-relative:page;mso-height-relative:page;" filled="f" stroked="t" coordsize="21600,21600" o:gfxdata="UEsDBAoAAAAAAIdO4kAAAAAAAAAAAAAAAAAEAAAAZHJzL1BLAwQUAAAACACHTuJAHX2crNcAAAAJ&#10;AQAADwAAAGRycy9kb3ducmV2LnhtbE2PT0+EMBDF7yZ+h2ZMvLkFNLhByoaYcFETI3rZW6EjxaVT&#10;Qrv/vr2zJz2+eS/v/abcnNwkDriE0ZOCdJWAQOq9GWlQ8PXZ3K1BhKjJ6MkTKjhjgE11fVXqwvgj&#10;feChjYPgEgqFVmBjnAspQ2/R6bDyMxJ7335xOrJcBmkWfeRyN8ksSXLp9Ei8YPWMzxb7Xbt3Cppu&#10;tK+1b4a3s/vBdldv6/eXrVK3N2nyBCLiKf6F4YLP6FAxU+f3ZIKYWN/njB4VPDymIDiQZZdDp2Cd&#10;pyCrUv7/oPoFUEsDBBQAAAAIAIdO4kCG0EnPDwIAAO0DAAAOAAAAZHJzL2Uyb0RvYy54bWytU8ty&#10;0zAU3TPDP2i0J7bT2kk9cTq0oWx4ZIbHXpElWzN6jaTGyU/wA8ywgxVL9vwN5TO4kt0CZdMFG1m6&#10;j6N7jo5X5wcl0Z45L4xucDHLMWKamlborsHv3l49WWLkA9EtkUazBh+Zx+frx49Wg63Z3PRGtswh&#10;ANG+HmyD+xBsnWWe9kwRPzOWaUhy4xQJcHRd1joyALqS2TzPq2wwrrXOUOY9RDdjEk+I7iGAhnNB&#10;2cbQa8V0GFEdkyQAJd8L6/E6Tcs5o+E1554FJBsMTENa4RLY7+KarVek7hyxvaDTCOQhI9zjpIjQ&#10;cOkd1IYEgq6d+AdKCeqMNzzMqFHZSCQpAiyK/J42b3piWeICUnt7J7r/f7D01X7rkGgbXGGkiYIH&#10;v/n47ceHzz+/f4L15usXVEWRButrqL3UWzedvN26yPjAnUJcCvse3JQ0AFbo0GAgVFRLEPrY4JOq&#10;OFksy1FudgiIQkG5KMoc8hQK5qeLqkzPkY2QEdo6H54zo1DcNFgKHdUgNdm/8AHGgNLbkhjW5kpI&#10;mV5UajQ0+KyclwBPwKUc3AFbZYGp1x1GRHZgfxpcQvRGijZ2Rxzvut2ldGhPwDSnTxfPLi7Gop60&#10;bIyeweCTeTwJL007hov8Ng6jTTBpzL/w48wb4vuxJ6WiMNAiNXyi1KO4cbcz7TFpnuLgglQ4OTba&#10;7M9z6v79l65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19nKzXAAAACQEAAA8AAAAAAAAAAQAg&#10;AAAAIgAAAGRycy9kb3ducmV2LnhtbFBLAQIUABQAAAAIAIdO4kCG0EnPDwIAAO0DAAAOAAAAAAAA&#10;AAEAIAAAACYBAABkcnMvZTJvRG9jLnhtbFBLBQYAAAAABgAGAFkBAACnBQ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1122680</wp:posOffset>
                </wp:positionH>
                <wp:positionV relativeFrom="paragraph">
                  <wp:posOffset>273685</wp:posOffset>
                </wp:positionV>
                <wp:extent cx="177800" cy="247650"/>
                <wp:effectExtent l="3810" t="2540" r="16510" b="889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265680" y="3588385"/>
                          <a:ext cx="17780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8.4pt;margin-top:21.55pt;height:19.5pt;width:14pt;z-index:251663360;mso-width-relative:page;mso-height-relative:page;" filled="f" stroked="t" coordsize="21600,21600" o:gfxdata="UEsDBAoAAAAAAIdO4kAAAAAAAAAAAAAAAAAEAAAAZHJzL1BLAwQUAAAACACHTuJAIV7DBtkAAAAJ&#10;AQAADwAAAGRycy9kb3ducmV2LnhtbE2PzU7DMBCE70i8g7VI3KiTUNoojVOJSq24IEGLenbjbRyI&#10;11Hs/pCnZznBcXZGM9+Wy6vrxBmH0HpSkE4SEEi1Ny01Cj5264ccRIiajO48oYJvDLCsbm9KXRh/&#10;oXc8b2MjuIRCoRXYGPtCylBbdDpMfI/E3tEPTkeWQyPNoC9c7jqZJclMOt0SL1jd48pi/bU9OQWj&#10;yVdvL3Yzvj7v5+NTE3brzf5Tqfu7NFmAiHiNf2H4xWd0qJjp4E9kguhYz2eMHhVMH1MQHMiSKR8O&#10;CvIsBVmV8v8H1Q9QSwMEFAAAAAgAh07iQFReZq4JAgAA4wMAAA4AAABkcnMvZTJvRG9jLnhtbK1T&#10;S3LUMBDdU8UdVNoz9jjxjOMaT4pkCBs+UwUcQCPLtqr0K7Uyn0twAarYwYole25DOAYteZJA2GTB&#10;Rpb687rf6/bifK8V2QoP0pqGTic5JcJw20rTN/TD+6tnFSUQmGmZskY09CCAni+fPlnsXC0KO1jV&#10;Ck8QxEC9cw0dQnB1lgEfhGYwsU4YdHbWaxbw6fus9WyH6FplRZ7Psp31rfOWCwC0rkYnPSL6xwDa&#10;rpNcrCy/1sKEEdULxQJSgkE6oMvUbdcJHt52HYhAVEORaUgnFsH7Jp7ZcsHq3jM3SH5sgT2mhQec&#10;NJMGi95BrVhg5NrLf6C05N6C7cKEW52NRJIiyGKaP9Dm3cCcSFxQanB3osP/g+VvtmtPZNvQkhLD&#10;NA785tP3nx+//PrxGc+bb19JGUXaOagx9tKs/fEFbu0j433ndfwiF7JvaFHMylmF8h4aelJW1UmV&#10;8lkt9oFwDJjO51WOfo4Bxel8VqYhZPdAzkN4Kawm8dJQJU3UgNVs+woCFsfQ25BoNvZKKpXmqAzZ&#10;NfSsLJALZ7ibHe4EXrVDfmB6Spjqcel58AkRrJJtzI444PvNpfJky3BVTp/PX1xcjEEDa8VoPStz&#10;7DyVAhZe23Y0T/NbO7Z2hElt/oUfe14xGMac5IpQmKIMfqLAo6TxtrHtISmd7Dj7FHjc07hcf75T&#10;9v2/ufw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V7DBtkAAAAJAQAADwAAAAAAAAABACAAAAAi&#10;AAAAZHJzL2Rvd25yZXYueG1sUEsBAhQAFAAAAAgAh07iQFReZq4JAgAA4wMAAA4AAAAAAAAAAQAg&#10;AAAAKAEAAGRycy9lMm9Eb2MueG1sUEsFBgAAAAAGAAYAWQEAAKM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881380</wp:posOffset>
                </wp:positionH>
                <wp:positionV relativeFrom="paragraph">
                  <wp:posOffset>286385</wp:posOffset>
                </wp:positionV>
                <wp:extent cx="171450" cy="203200"/>
                <wp:effectExtent l="3810" t="3175" r="7620" b="698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024380" y="3601085"/>
                          <a:ext cx="171450" cy="203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9.4pt;margin-top:22.55pt;height:16pt;width:13.5pt;z-index:251662336;mso-width-relative:page;mso-height-relative:page;" filled="f" stroked="t" coordsize="21600,21600" o:gfxdata="UEsDBAoAAAAAAIdO4kAAAAAAAAAAAAAAAAAEAAAAZHJzL1BLAwQUAAAACACHTuJAaQ0eLdgAAAAJ&#10;AQAADwAAAGRycy9kb3ducmV2LnhtbE2PS0/DMBCE75X4D9YicWudAH0oxKkipFwACRG49ObESxwa&#10;r6PYff17tic4zs5o5tt8e3aDOOIUek8K0kUCAqn1pqdOwddnNd+ACFGT0YMnVHDBANviZpbrzPgT&#10;feCxjp3gEgqZVmBjHDMpQ2vR6bDwIxJ7335yOrKcOmkmfeJyN8j7JFlJp3viBatHfLbY7uuDU1A1&#10;vX0tfdW9XdwP1vtyV76/7JS6u02TJxARz/EvDFd8RoeCmRp/IBPEwPphw+hRweMyBXENrJZ8aBSs&#10;1ynIIpf/Pyh+AVBLAwQUAAAACACHTuJAGLBi+g0CAADtAwAADgAAAGRycy9lMm9Eb2MueG1srVPL&#10;bhMxFN0j8Q+W92Qmk6RNR5lUtKGw4BEJ+ADHY89Y8ku2m0l+gh9AYgcrluz5G8pncG1PC5RNF2ys&#10;6/s4vufMmdX5QUm0Z84Loxs8nZQYMU1NK3TX4Pfvrp4sMfKB6JZIo1mDj8zj8/XjR6vB1qwyvZEt&#10;cwhAtK8H2+A+BFsXhac9U8RPjGUaitw4RQJcXVe0jgyArmRRleVJMRjXWmco8x6ym1zEI6J7CKDh&#10;XFC2MfRaMR0yqmOSBKDke2E9XqdtOWc0vOHcs4Bkg4FpSCc8AvEunsV6RerOEdsLOq5AHrLCPU6K&#10;CA2P3kFtSCDo2ol/oJSgznjDw4QaVWQiSRFgMS3vafO2J5YlLiC1t3ei+/8HS1/vtw6JtsFzjDRR&#10;8MFvPn778eHzz++f4Lz5+gXNo0iD9TX0XuqtG2/ebl1kfOBOIS6FfQFuShoAK3RocFVW89kShD42&#10;eHYC7JaLLDc7BEShYXo6nS+gTqGhKmdgjlgvMmSEts6H58woFIMGS6GjGqQm+5c+5NbblpjW5kpI&#10;CXlSS42GBp8tqgXAE3ApB3dAqCww9brDiMgO7E+DS4jeSNHG6TjsXbe7lA7tCZhm/vT02cVFbupJ&#10;y3L2bFHmbaGbhFemzelpeZsHFiNMYvQXftx5Q3yfZ1JpJC41dEeps7gx2pn2mDRPeXBBwhsdG232&#10;5z1N//5L17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aQ0eLdgAAAAJAQAADwAAAAAAAAABACAA&#10;AAAiAAAAZHJzL2Rvd25yZXYueG1sUEsBAhQAFAAAAAgAh07iQBiwYvoNAgAA7QMAAA4AAAAAAAAA&#10;AQAgAAAAJwEAAGRycy9lMm9Eb2MueG1sUEsFBgAAAAAGAAYAWQEAAKY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690880</wp:posOffset>
                </wp:positionH>
                <wp:positionV relativeFrom="paragraph">
                  <wp:posOffset>280035</wp:posOffset>
                </wp:positionV>
                <wp:extent cx="552450" cy="215900"/>
                <wp:effectExtent l="1905" t="4445" r="9525" b="825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833880" y="3594735"/>
                          <a:ext cx="552450" cy="215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4pt;margin-top:22.05pt;height:17pt;width:43.5pt;z-index:251661312;mso-width-relative:page;mso-height-relative:page;" filled="f" stroked="t" coordsize="21600,21600" o:gfxdata="UEsDBAoAAAAAAIdO4kAAAAAAAAAAAAAAAAAEAAAAZHJzL1BLAwQUAAAACACHTuJAWLRDZtgAAAAJ&#10;AQAADwAAAGRycy9kb3ducmV2LnhtbE2PzU7DMBCE70i8g7VI3Kgd1NIQ4lSiUisuSNCint14iQPx&#10;OordH/L0bE9wnJ3RzLfl4uw7ccQhtoE0ZBMFAqkOtqVGw8d2dZeDiMmQNV0g1PCDERbV9VVpChtO&#10;9I7HTWoEl1AsjAaXUl9IGWuH3sRJ6JHY+wyDN4nl0Eg7mBOX+07eK/UgvWmJF5zpcemw/t4cvIbR&#10;5su3F7ceX59383HWxO1qvfvS+vYmU08gEp7TXxgu+IwOFTPtw4FsFB1rlTN60jCdZiAugccZH/Ya&#10;5nkGsirl/w+qX1BLAwQUAAAACACHTuJAT3AF3ggCAADjAwAADgAAAGRycy9lMm9Eb2MueG1srVPN&#10;ctMwEL4zwztodCd2fkwTT5wObSgXoJkBHkCRZVsz+hutGicvwQsww42eOHLnbVoeg5WctlAuPXCR&#10;V/vzab9v18vTvVZkJzxIayo6HuWUCMNtLU1b0U8fL17MKYHATM2UNaKiBwH0dPX82bJ3pZjYzqpa&#10;eIIgBsreVbQLwZVZBrwTmsHIOmEw2FivWcCrb7Pasx7Rtcomef4y662vnbdcAKB3PQTpEdE/BdA2&#10;jeRibfmVFiYMqF4oFpASdNIBXaVum0bwcNk0IAJRFUWmIZ34CNrbeGarJStbz1wn+bEF9pQWHnHS&#10;TBp89B5qzQIjV17+A6Ul9xZsE0bc6mwgkhRBFuP8kTYfOuZE4oJSg7sXHf4fLH+/23gi64pOKTFM&#10;48Bvv/y4+fzt18+veN5+vybTKFLvoMTcc7Pxxxu4jY+M943X8YtcyB4Xaj6dzuco7wEhi8XsZFoM&#10;Iot9IBwTimIyKzDOMWEyLhZ5GkL2AOQ8hDfCahKNiippogasZLu3EPBxTL1LiW5jL6RSaY7KkL6i&#10;i2JSIDzD3WxwJ9DUDvmBaSlhqsWl58EnRLBK1rE64oBvt+fKkx3DVZm9Onl9djYkdawWg3dR5EO3&#10;mM3CO1sP7nF+58fWjjCpzb/wY89rBt1Qk0JRGCxRBj9R4EHSaG1tfUhKJz/OPiUe9zQu15/3VP3w&#10;b65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Fi0Q2bYAAAACQEAAA8AAAAAAAAAAQAgAAAAIgAA&#10;AGRycy9kb3ducmV2LnhtbFBLAQIUABQAAAAIAIdO4kBPcAXeCAIAAOMDAAAOAAAAAAAAAAEAIAAA&#10;ACcBAABkcnMvZTJvRG9jLnhtbFBLBQYAAAAABgAGAFkBAAChBQ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652780</wp:posOffset>
                </wp:positionH>
                <wp:positionV relativeFrom="paragraph">
                  <wp:posOffset>299085</wp:posOffset>
                </wp:positionV>
                <wp:extent cx="0" cy="298450"/>
                <wp:effectExtent l="4445" t="0" r="10795" b="63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95780" y="3613785"/>
                          <a:ext cx="0" cy="298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1.4pt;margin-top:23.55pt;height:23.5pt;width:0pt;z-index:251660288;mso-width-relative:page;mso-height-relative:page;" filled="f" stroked="t" coordsize="21600,21600" o:gfxdata="UEsDBAoAAAAAAIdO4kAAAAAAAAAAAAAAAAAEAAAAZHJzL1BLAwQUAAAACACHTuJAyFKyddgAAAAJ&#10;AQAADwAAAGRycy9kb3ducmV2LnhtbE2PzU7DMBCE70i8g7VI3KidqtAS4lSiUisuSLRFPW/jJQ7E&#10;6yh2f8jT43KB4+yMZr4t5mfXiiP1ofGsIRspEMSVNw3XGt63y7sZiBCRDbaeScM3BZiX11cF5saf&#10;eE3HTaxFKuGQowYbY5dLGSpLDsPId8TJ+/C9w5hkX0vT4ymVu1aOlXqQDhtOCxY7WliqvjYHp2Ew&#10;s8Xbi10Nr8+76XBfh+1ytfvU+vYmU08gIp3jXxgu+AkdysS09wc2QbRJq3FCjxom0wzEJfB72Gt4&#10;nGQgy0L+/6D8AVBLAwQUAAAACACHTuJAbjKouwQCAADeAwAADgAAAGRycy9lMm9Eb2MueG1srVPL&#10;ctMwFN0zwz9otCd20rpJPHE6tKFseGQG+ABFlm3N6DW6apz8BD/ADDtYsWTP31A+gyvZbaFsumAj&#10;S/dxdM/R8er8oBXZCw/SmopOJzklwnBbS9NW9MP7q2cLSiAwUzNljajoUQA9Xz99supdKWa2s6oW&#10;niCIgbJ3Fe1CcGWWAe+EZjCxThhMNtZrFvDo26z2rEd0rbJZnp9lvfW185YLAIxuhiQdEf1jAG3T&#10;SC42ll9rYcKA6oViASlBJx3QdZq2aQQPb5sGRCCqosg0pBUvwf0urtl6xcrWM9dJPo7AHjPCA06a&#10;SYOX3kFtWGDk2st/oLTk3oJtwoRbnQ1EkiLIYpo/0OZdx5xIXFBqcHeiw/+D5W/2W09kXdEZJYZp&#10;fPCbT99/fvzy68dnXG++fSWzKFLvoMTaS7P14wnc1kfGh8br+EUu5ICGmi+L+QLlPVb05Gx6Ml8U&#10;g8jiEAjHAkxxzM2Wi9Mi6Z/dYzgP4aWwmsRNRZU0kT4r2f4VBLwXS29LYtjYK6lUekJlSF/RZTEr&#10;EJ6hLRu0A261Q2pgWkqYatHvPPiECFbJOnZHHPDt7lJ5smfoktPn8xcXF0NRx2oxRJdFno9uARZe&#10;23oIT/PbOI42wqQx/8KPM28YdENPSkVNsEUZ/ERtBzXjbmfrYxI5xfHZU+Fo0eirP8+p+/63XP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yFKyddgAAAAJAQAADwAAAAAAAAABACAAAAAiAAAAZHJz&#10;L2Rvd25yZXYueG1sUEsBAhQAFAAAAAgAh07iQG4yqLsEAgAA3gMAAA4AAAAAAAAAAQAgAAAAJwEA&#10;AGRycy9lMm9Eb2MueG1sUEsFBgAAAAAGAAYAWQEAAJ0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NEU-H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硬笔楷书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6B30E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ED0E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CD0E4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09D6D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4497F3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7BE5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974CBB"/>
    <w:rsid w:val="0067790B"/>
    <w:rsid w:val="00974CBB"/>
    <w:rsid w:val="00BA0C0F"/>
    <w:rsid w:val="00EB0394"/>
    <w:rsid w:val="00FE6721"/>
    <w:rsid w:val="17516CAB"/>
    <w:rsid w:val="21977306"/>
    <w:rsid w:val="39A26A03"/>
    <w:rsid w:val="4B8267A2"/>
    <w:rsid w:val="55D6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9">
    <w:name w:val="三级章节"/>
    <w:basedOn w:val="1"/>
    <w:qFormat/>
    <w:uiPriority w:val="0"/>
    <w:pPr>
      <w:outlineLvl w:val="3"/>
    </w:pPr>
  </w:style>
  <w:style w:type="paragraph" w:customStyle="1" w:styleId="10">
    <w:name w:val="四级章节"/>
    <w:basedOn w:val="1"/>
    <w:qFormat/>
    <w:uiPriority w:val="0"/>
    <w:pPr>
      <w:outlineLvl w:val="4"/>
    </w:pPr>
  </w:style>
  <w:style w:type="character" w:customStyle="1" w:styleId="11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1550</Words>
  <Characters>1670</Characters>
  <Lines>13</Lines>
  <Paragraphs>3</Paragraphs>
  <TotalTime>3</TotalTime>
  <ScaleCrop>false</ScaleCrop>
  <LinksUpToDate>false</LinksUpToDate>
  <CharactersWithSpaces>1700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2018-01-22T06:16:00Z</dcterms:created>
  <dc:creator>dujiajia</dc:creator>
  <cp:lastModifiedBy>上帝掷骰子吗</cp:lastModifiedBy>
  <dcterms:modified xsi:type="dcterms:W3CDTF">2025-08-09T03:13:20Z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7F43369DA8CD41F1BC13A95B70A7AD9F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