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562B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 w14:paraId="21A3703B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vAlign w:val="center"/>
          </w:tcPr>
          <w:p w14:paraId="16155177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口语交际：看图讲故事</w:t>
            </w:r>
          </w:p>
        </w:tc>
        <w:tc>
          <w:tcPr>
            <w:tcW w:w="1843" w:type="dxa"/>
            <w:vAlign w:val="center"/>
          </w:tcPr>
          <w:p w14:paraId="4AE30764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vAlign w:val="center"/>
          </w:tcPr>
          <w:p w14:paraId="029F53E9">
            <w:pPr>
              <w:spacing w:line="480" w:lineRule="auto"/>
              <w:jc w:val="center"/>
            </w:pPr>
          </w:p>
        </w:tc>
      </w:tr>
      <w:tr w14:paraId="458B2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71A5FFE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【核心素养目标】</w:t>
            </w:r>
          </w:p>
          <w:p w14:paraId="39E15C8E">
            <w:pPr>
              <w:spacing w:line="360" w:lineRule="auto"/>
              <w:ind w:firstLine="472" w:firstLineChars="196"/>
              <w:jc w:val="left"/>
              <w:rPr>
                <w:rFonts w:hint="eastAsia"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文化自信：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能看懂图画的意思。</w:t>
            </w:r>
          </w:p>
          <w:p w14:paraId="15A87FCA">
            <w:pPr>
              <w:spacing w:line="360" w:lineRule="auto"/>
              <w:ind w:firstLine="472" w:firstLineChars="196"/>
              <w:jc w:val="left"/>
              <w:rPr>
                <w:rFonts w:hint="eastAsia"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语言运用：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能按顺序讲清楚图画的意思。</w:t>
            </w:r>
          </w:p>
          <w:p w14:paraId="7C3B37CE">
            <w:pPr>
              <w:spacing w:line="360" w:lineRule="auto"/>
              <w:ind w:firstLine="472" w:firstLineChars="196"/>
              <w:jc w:val="left"/>
              <w:rPr>
                <w:rFonts w:hint="eastAsia"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思维能力：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能认真听，知道别人讲的是哪幅图的内容。</w:t>
            </w:r>
          </w:p>
          <w:p w14:paraId="06D8C85C">
            <w:pPr>
              <w:spacing w:line="360" w:lineRule="auto"/>
              <w:ind w:firstLine="472" w:firstLineChars="196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审美创造：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培养学生看图说话的口语表达能力。</w:t>
            </w:r>
          </w:p>
        </w:tc>
      </w:tr>
      <w:tr w14:paraId="189F9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5A06267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74EBC7D5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次口语交际安排的是一次看图讲故事，内容是漫画作品《父与子》中的一则。漫画共有六格，前五格讲的是妈妈让爸爸叫沉迷读书的儿子吃饭，在爸爸的催促下，儿子终于到餐桌旁跟妈妈一起准备开饭了，但爸爸却半天没有回来，妈妈只得又让儿子去叫爸爸。最后一格画面留白，给学生以想象空间，可以此为话题展开交流，让学生想象“爸爸可能去了哪里”。</w:t>
            </w:r>
          </w:p>
          <w:p w14:paraId="145E1BFC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这组漫画简单而有趣，富有生活气息，便于学生了解图意，展开想象，讲述故事。漫画下面提示了本次口语交际的两个话题：一是引导学生了解每一幅漫画的内容，并按顺序讲一讲故事；二是要求学生发挥想象，与同学交流故事接下来会怎么样。</w:t>
            </w:r>
          </w:p>
          <w:p w14:paraId="796451B5">
            <w:pPr>
              <w:spacing w:line="360" w:lineRule="auto"/>
              <w:ind w:firstLine="480" w:firstLineChars="200"/>
            </w:pPr>
            <w:r>
              <w:rPr>
                <w:rFonts w:hint="eastAsia" w:ascii="宋体" w:hAnsi="宋体"/>
                <w:sz w:val="24"/>
              </w:rPr>
              <w:t>教材中的“小贴士”明确揭示了本次口语交际的要求：说的方面，要求学生按照漫画的顺序讲故事，内容要清楚；听的要求，要求学生能抓住内容，知道别人讲的是哪幅图的内容。</w:t>
            </w:r>
          </w:p>
        </w:tc>
      </w:tr>
      <w:tr w14:paraId="259A9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CA47CAE">
            <w:pPr>
              <w:spacing w:line="360" w:lineRule="auto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D4FE918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1.能按顺序讲清楚图意。</w:t>
            </w:r>
          </w:p>
          <w:p w14:paraId="4DADF4F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sz w:val="24"/>
              </w:rPr>
              <w:t>2.能认真听，知道别人讲的是哪幅图的内容。</w:t>
            </w:r>
          </w:p>
        </w:tc>
      </w:tr>
      <w:tr w14:paraId="420B6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68785AA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81FABB8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认真听，知道别人讲的是哪幅图的内容。</w:t>
            </w:r>
          </w:p>
        </w:tc>
      </w:tr>
      <w:tr w14:paraId="2AB32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A7A099E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46CFBDDA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按顺序讲清楚图意。</w:t>
            </w:r>
          </w:p>
        </w:tc>
      </w:tr>
      <w:tr w14:paraId="70A51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67886C3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48D6B9DC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PPT。</w:t>
            </w:r>
          </w:p>
        </w:tc>
      </w:tr>
      <w:tr w14:paraId="60C6C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77CA772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54306CB2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1课时。</w:t>
            </w:r>
          </w:p>
        </w:tc>
      </w:tr>
      <w:tr w14:paraId="65F19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</w:tcPr>
          <w:p w14:paraId="46232963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vAlign w:val="center"/>
          </w:tcPr>
          <w:p w14:paraId="4DF78B96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</w:tcPr>
          <w:p w14:paraId="2CB2E46B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A596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00638AB0">
            <w:pPr>
              <w:spacing w:line="480" w:lineRule="auto"/>
            </w:pPr>
          </w:p>
        </w:tc>
        <w:tc>
          <w:tcPr>
            <w:tcW w:w="7230" w:type="dxa"/>
            <w:gridSpan w:val="4"/>
          </w:tcPr>
          <w:p w14:paraId="05CC327F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一、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激趣导入，引出话题</w:t>
            </w:r>
          </w:p>
          <w:p w14:paraId="05B9DA3B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color w:val="0070C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1.谈话引入，激发兴趣：同学们，今天老师带来了两个新朋友，快来认识一下他们吧。左边这位秃头的大胡子是一位父亲，右边留着刺猬头的是他的淘气儿子。他们既是父子，也是一对好朋友。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（出示课件3）</w:t>
            </w:r>
          </w:p>
          <w:p w14:paraId="45F5ABB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2.介绍漫画《父与子》。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（出示课件4）</w:t>
            </w:r>
          </w:p>
          <w:p w14:paraId="7CCA3BF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德国著名漫画家埃·奥·卜劳恩的连环漫画《父与子》誉满天下，风靡世界半个多世纪。今天，这对父子来到了我们课堂。这次他们给我们带来了怎样有趣的故事呢？</w:t>
            </w:r>
          </w:p>
          <w:p w14:paraId="756AF7F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3.教师板书课题，生齐读课题。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（板书：口语交际：看图讲故事）</w:t>
            </w:r>
          </w:p>
          <w:p w14:paraId="23B800DF">
            <w:pPr>
              <w:spacing w:line="360" w:lineRule="auto"/>
              <w:ind w:firstLine="482" w:firstLineChars="200"/>
              <w:jc w:val="left"/>
              <w:rPr>
                <w:rFonts w:hint="eastAsia" w:ascii="楷体" w:hAnsi="楷体" w:eastAsia="楷体" w:cs="宋体"/>
                <w:bCs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kern w:val="0"/>
                <w:sz w:val="24"/>
              </w:rPr>
              <w:t>（设计意图：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以谈话入手，极大激发学生学习的兴趣。</w:t>
            </w:r>
            <w:r>
              <w:rPr>
                <w:rFonts w:hint="eastAsia" w:ascii="楷体" w:hAnsi="楷体" w:eastAsia="楷体" w:cs="宋体"/>
                <w:b/>
                <w:bCs/>
                <w:kern w:val="0"/>
                <w:sz w:val="24"/>
              </w:rPr>
              <w:t>）</w:t>
            </w:r>
          </w:p>
          <w:p w14:paraId="650636C3">
            <w:pPr>
              <w:spacing w:line="360" w:lineRule="auto"/>
              <w:ind w:firstLine="482" w:firstLineChars="200"/>
              <w:jc w:val="left"/>
              <w:rPr>
                <w:rFonts w:hint="eastAsia" w:ascii="楷体" w:hAnsi="楷体" w:eastAsia="楷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二、观察漫画，练习讲述</w:t>
            </w:r>
          </w:p>
          <w:p w14:paraId="3A6FC92E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/>
                <w:bCs/>
                <w:color w:val="0070C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 观察课件出示的整组漫画，引导学生通读漫画，整体感知。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（出示课件5）</w:t>
            </w:r>
          </w:p>
          <w:p w14:paraId="6D85CA9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请同学们按照序号观察前五幅漫画，想一想：故事发生在什么时候？有哪些人？他们在做什么？</w:t>
            </w:r>
          </w:p>
          <w:p w14:paraId="40B9FDB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2.指名汇报，把自己看到的说给同学听。要求讲的同学说清楚，听的同学要专心。</w:t>
            </w:r>
          </w:p>
          <w:p w14:paraId="3A48114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学生汇报的时候，教师注意引导学生把句子说清楚，说完整。</w:t>
            </w:r>
          </w:p>
          <w:p w14:paraId="79CCA86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3.明确交际要求。</w:t>
            </w:r>
          </w:p>
          <w:p w14:paraId="3B65C47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（1）自由观察图画,先了解每幅图的内容,再把这些图画的内容连起来,讲一讲这个故事。</w:t>
            </w:r>
          </w:p>
          <w:p w14:paraId="4A301BD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（2）小组合作,按顺序一幅一幅交流。</w:t>
            </w:r>
          </w:p>
          <w:p w14:paraId="32A81F6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要求：①按顺序用完整的话讲清楚每幅图的意思。②对最后一幅图要想象得合理,与前面的图之间要有联系。</w:t>
            </w:r>
          </w:p>
          <w:p w14:paraId="76C9A3A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4.按顺序讲图意。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（出示课件6、7）</w:t>
            </w:r>
          </w:p>
          <w:p w14:paraId="3097694D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5.交流总结，连贯讲述。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（出示课件8）</w:t>
            </w:r>
          </w:p>
          <w:p w14:paraId="3BAF74B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（1）明确要求：刚才我们分别了解了每幅图的内容，现在我们要把五幅图连起来，连贯地讲故事。你觉得怎么讲才能把故事讲得完整又清楚？</w:t>
            </w:r>
          </w:p>
          <w:p w14:paraId="551E07E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教师总结：要按漫画的顺序把故事内容讲清楚，还要补充人物的动作、神态、对话等，让故事变得生动、有趣。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（板书：1 按顺序讲清楚图意）</w:t>
            </w:r>
          </w:p>
          <w:p w14:paraId="7C21AD7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（2）小组内练习完整讲故事，教师巡视指导，及时表扬能加上人物动作、神态、对话的学生。</w:t>
            </w:r>
          </w:p>
          <w:p w14:paraId="3309715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（3）提出问题：知道了怎么讲故事，那要如何听故事呢？</w:t>
            </w:r>
          </w:p>
          <w:p w14:paraId="0C4D399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教师讲解：要尊重讲故事的同学，他讲时看着他的眼睛，要安静；认真听，知道别人讲的是哪幅图的内容；讲得好了要夸夸他，讲的不好给他补充，帮帮他。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（板书：2 认真听，知道别人讲的是哪幅图的内容）</w:t>
            </w:r>
          </w:p>
          <w:p w14:paraId="09A852A5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/>
                <w:bCs/>
                <w:color w:val="0070C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（4）集体交流：自我推荐或小组推荐上台讲故事，其他同学认真听，对照评价单进行评价。最后根据评分选出班级故事大王，赠送小奖品。</w:t>
            </w:r>
          </w:p>
          <w:p w14:paraId="19773B2B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6.大胆想象，续编结尾。</w:t>
            </w:r>
          </w:p>
          <w:p w14:paraId="0E258F1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（1）引导想象：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（出示课件9）</w:t>
            </w:r>
            <w:r>
              <w:rPr>
                <w:rFonts w:ascii="楷体" w:hAnsi="楷体" w:eastAsia="楷体" w:cs="楷体"/>
                <w:b/>
                <w:bCs/>
                <w:color w:val="4F81BD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第六幅图是空白的，认真想想，事情会怎样发展呢？儿子去找爸爸，发现爸爸在干什么？他又是怎样做的呢？</w:t>
            </w:r>
          </w:p>
          <w:p w14:paraId="51EEBD6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（2）组织交流：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（出示课件10）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指名给全班讲述，看看谁听得最认真，谁猜得最迅速，评出班级的最佳听众，赠送小奖品。</w:t>
            </w:r>
          </w:p>
          <w:p w14:paraId="4EE592D4">
            <w:pPr>
              <w:spacing w:line="360" w:lineRule="auto"/>
              <w:ind w:firstLine="482" w:firstLineChars="200"/>
              <w:jc w:val="left"/>
              <w:rPr>
                <w:rFonts w:hint="eastAsia" w:ascii="楷体" w:hAnsi="楷体" w:eastAsia="楷体" w:cs="汉语拼音"/>
                <w:bCs/>
                <w:kern w:val="0"/>
                <w:sz w:val="24"/>
              </w:rPr>
            </w:pPr>
            <w:r>
              <w:rPr>
                <w:rFonts w:ascii="楷体" w:hAnsi="楷体" w:eastAsia="楷体" w:cs="汉语拼音"/>
                <w:b/>
                <w:bCs/>
                <w:kern w:val="0"/>
                <w:sz w:val="24"/>
              </w:rPr>
              <w:t>（设计意图：</w:t>
            </w:r>
            <w:r>
              <w:rPr>
                <w:rFonts w:ascii="楷体" w:hAnsi="楷体" w:eastAsia="楷体" w:cs="汉语拼音"/>
                <w:bCs/>
                <w:kern w:val="0"/>
                <w:sz w:val="24"/>
              </w:rPr>
              <w:t>让学生先尝试自己观察漫画、讲述漫画，再教給学生把故事讲好的方法；从观察一格漫画到五格漫画，从讲述一格的内容到连贯地讲述故事，设置合理的梯度，让学生由浅入深地学习如何讲好故事。通过激励性评价和及时性评价，点燃学生的学习热情，提高他们“听”和“说”的能力。</w:t>
            </w:r>
            <w:r>
              <w:rPr>
                <w:rFonts w:ascii="楷体" w:hAnsi="楷体" w:eastAsia="楷体" w:cs="汉语拼音"/>
                <w:b/>
                <w:bCs/>
                <w:kern w:val="0"/>
                <w:sz w:val="24"/>
              </w:rPr>
              <w:t>）</w:t>
            </w:r>
          </w:p>
          <w:p w14:paraId="583EAA80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三、总结分享</w:t>
            </w:r>
          </w:p>
          <w:p w14:paraId="771FE862">
            <w:pPr>
              <w:spacing w:line="360" w:lineRule="auto"/>
              <w:ind w:firstLine="480" w:firstLineChars="200"/>
              <w:jc w:val="left"/>
              <w:rPr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想一想：你有什么收获与大家分享？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（出示课件11、12）</w:t>
            </w:r>
          </w:p>
          <w:p w14:paraId="1E22E96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预设1：我明白了只有认真仔细观察图画，才能弄懂图画的意思。</w:t>
            </w:r>
          </w:p>
          <w:p w14:paraId="3C61846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预设2：我明白了不能只讲图上画了什么，还要推测图画里会说什么、做什么、想什么，这样故事才更生动。</w:t>
            </w:r>
          </w:p>
          <w:p w14:paraId="0421A87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预设3：把几幅画连起来讲的时候，要按照顺序，这样故事才能有条理。</w:t>
            </w:r>
          </w:p>
          <w:p w14:paraId="1A49459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预设4：我感受到了这个漫画里，一家人其乐融融，感情深厚。</w:t>
            </w:r>
          </w:p>
          <w:p w14:paraId="07FF493D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四、演绎角色，内化提升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（出示课件13）</w:t>
            </w:r>
          </w:p>
          <w:p w14:paraId="67A9500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1.小组内尝试表演，模仿他们的表情、动作，注意加上人物的语言。</w:t>
            </w:r>
          </w:p>
          <w:p w14:paraId="6570C09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2.小组展示，集体当小评委，评价要求：态度大方、语言连贯、吐字清楚。</w:t>
            </w:r>
          </w:p>
          <w:p w14:paraId="319A2239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五、推荐阅读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（出示课件14）</w:t>
            </w:r>
          </w:p>
          <w:p w14:paraId="011FC0B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这则故事是德国漫画家布劳恩的《父与子》系列中一个小故事，这本书中有许多有趣的故事，大家可以课后找到这本书读一读，相信你会从书中感受到更多的快乐，回家还可以把今天的漫画故事讲给爸爸妈妈听。</w:t>
            </w:r>
          </w:p>
          <w:p w14:paraId="3A312EC8">
            <w:pPr>
              <w:spacing w:line="360" w:lineRule="auto"/>
              <w:ind w:firstLine="482" w:firstLineChars="200"/>
              <w:jc w:val="left"/>
              <w:rPr>
                <w:rFonts w:hint="eastAsia"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六、布置作业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（出示课件15）</w:t>
            </w:r>
          </w:p>
          <w:p w14:paraId="0BDC83A1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语言实践：给爸爸妈妈讲今天学的漫画故事《一本引人入胜的书》。</w:t>
            </w:r>
          </w:p>
        </w:tc>
        <w:tc>
          <w:tcPr>
            <w:tcW w:w="1949" w:type="dxa"/>
          </w:tcPr>
          <w:p w14:paraId="25B275AE">
            <w:pPr>
              <w:spacing w:line="480" w:lineRule="auto"/>
            </w:pPr>
          </w:p>
        </w:tc>
      </w:tr>
      <w:tr w14:paraId="78D6C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2810A2C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B70176C">
            <w:pPr>
              <w:spacing w:line="440" w:lineRule="exact"/>
              <w:ind w:firstLine="3360" w:firstLineChars="1400"/>
              <w:rPr>
                <w:rFonts w:hint="eastAsia" w:ascii="宋体" w:hAnsi="宋体" w:cs="宋体"/>
                <w:sz w:val="24"/>
              </w:rPr>
            </w:pPr>
          </w:p>
          <w:p w14:paraId="663F511D">
            <w:pPr>
              <w:spacing w:line="440" w:lineRule="exact"/>
              <w:ind w:firstLine="3360" w:firstLineChars="1400"/>
              <w:rPr>
                <w:rFonts w:hint="eastAsia" w:ascii="宋体" w:hAnsi="宋体" w:cs="宋体"/>
                <w:sz w:val="24"/>
              </w:rPr>
            </w:pPr>
          </w:p>
          <w:p w14:paraId="2617BF4C">
            <w:pPr>
              <w:spacing w:line="440" w:lineRule="exact"/>
              <w:ind w:firstLine="3360" w:firstLineChars="1400"/>
              <w:rPr>
                <w:rFonts w:hint="eastAsia" w:ascii="宋体" w:hAnsi="宋体" w:cs="宋体"/>
                <w:sz w:val="24"/>
              </w:rPr>
            </w:pPr>
          </w:p>
          <w:p w14:paraId="78128073">
            <w:pPr>
              <w:spacing w:line="440" w:lineRule="exact"/>
              <w:ind w:firstLine="3360" w:firstLineChars="1400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1686560</wp:posOffset>
                  </wp:positionH>
                  <wp:positionV relativeFrom="paragraph">
                    <wp:posOffset>-1050290</wp:posOffset>
                  </wp:positionV>
                  <wp:extent cx="3329305" cy="1413510"/>
                  <wp:effectExtent l="0" t="0" r="4445" b="0"/>
                  <wp:wrapTight wrapText="bothSides">
                    <wp:wrapPolygon>
                      <wp:start x="0" y="0"/>
                      <wp:lineTo x="0" y="21251"/>
                      <wp:lineTo x="21505" y="21251"/>
                      <wp:lineTo x="21505" y="0"/>
                      <wp:lineTo x="0" y="0"/>
                    </wp:wrapPolygon>
                  </wp:wrapTight>
                  <wp:docPr id="99" name="图片 9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图片 99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9305" cy="141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249A1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243CEED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E664F3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教学中，我首先引导学生按顺序看图，从观察一幅漫画到连起来整体观察，大致了解漫画故事内容，然后引导学生认真观察人物的动作、神态，看到画面“背后”的内容，并试着给每幅图加上对话，让画面“活”起来，也为后面的续编故事作好铺垫。在续编结尾时，让学生根据前五幅图的内容大胆想象，培养学生的想象能力和创新思维。</w:t>
            </w:r>
          </w:p>
          <w:p w14:paraId="15F9A0CA">
            <w:pPr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这样由浅入深、有层次地开展教学，遵循了学生口语发展的规律，引导学生从从不会说到会说，从说不好到说得好，从说不清楚到说清楚，在学生口语能力发展的过程中，培养了他们口语交际的能力。</w:t>
            </w:r>
          </w:p>
        </w:tc>
      </w:tr>
    </w:tbl>
    <w:p w14:paraId="4611C918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3BBE6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2991F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D17A3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06B0C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AF016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30EE4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MmU4MmVmOGVkYjRjYzBkZjM0ODhhODg2ZmRkZjIifQ=="/>
  </w:docVars>
  <w:rsids>
    <w:rsidRoot w:val="0036025E"/>
    <w:rsid w:val="00027096"/>
    <w:rsid w:val="00036774"/>
    <w:rsid w:val="00036BFE"/>
    <w:rsid w:val="00040CFA"/>
    <w:rsid w:val="00055D53"/>
    <w:rsid w:val="00064A41"/>
    <w:rsid w:val="00064C12"/>
    <w:rsid w:val="000742CA"/>
    <w:rsid w:val="00090EF7"/>
    <w:rsid w:val="00091A99"/>
    <w:rsid w:val="000B0969"/>
    <w:rsid w:val="000B14E4"/>
    <w:rsid w:val="000C0104"/>
    <w:rsid w:val="000C1C40"/>
    <w:rsid w:val="000E4C3B"/>
    <w:rsid w:val="000E6CD8"/>
    <w:rsid w:val="000F031D"/>
    <w:rsid w:val="000F1100"/>
    <w:rsid w:val="000F156B"/>
    <w:rsid w:val="00103041"/>
    <w:rsid w:val="00112AA2"/>
    <w:rsid w:val="0012089B"/>
    <w:rsid w:val="00120939"/>
    <w:rsid w:val="00125D30"/>
    <w:rsid w:val="00130554"/>
    <w:rsid w:val="0016175E"/>
    <w:rsid w:val="00190082"/>
    <w:rsid w:val="0019115E"/>
    <w:rsid w:val="001A54C5"/>
    <w:rsid w:val="001B4246"/>
    <w:rsid w:val="001C7148"/>
    <w:rsid w:val="001E1069"/>
    <w:rsid w:val="001E6035"/>
    <w:rsid w:val="001F4145"/>
    <w:rsid w:val="001F6873"/>
    <w:rsid w:val="00201002"/>
    <w:rsid w:val="002016AA"/>
    <w:rsid w:val="00216820"/>
    <w:rsid w:val="00234D4D"/>
    <w:rsid w:val="00242EF5"/>
    <w:rsid w:val="00247EF4"/>
    <w:rsid w:val="0026540F"/>
    <w:rsid w:val="0027008E"/>
    <w:rsid w:val="00273FCF"/>
    <w:rsid w:val="00275019"/>
    <w:rsid w:val="00277A2F"/>
    <w:rsid w:val="00290F1E"/>
    <w:rsid w:val="002C7889"/>
    <w:rsid w:val="002D3B5E"/>
    <w:rsid w:val="002E058C"/>
    <w:rsid w:val="002E2E5E"/>
    <w:rsid w:val="002E3504"/>
    <w:rsid w:val="002F1363"/>
    <w:rsid w:val="002F19DA"/>
    <w:rsid w:val="002F79F1"/>
    <w:rsid w:val="00335193"/>
    <w:rsid w:val="00351DB5"/>
    <w:rsid w:val="0036025E"/>
    <w:rsid w:val="003752E7"/>
    <w:rsid w:val="00376794"/>
    <w:rsid w:val="00376F42"/>
    <w:rsid w:val="003937E8"/>
    <w:rsid w:val="00394B83"/>
    <w:rsid w:val="00395A15"/>
    <w:rsid w:val="003A1161"/>
    <w:rsid w:val="003A169C"/>
    <w:rsid w:val="003A39E6"/>
    <w:rsid w:val="003A7F19"/>
    <w:rsid w:val="003B1A4C"/>
    <w:rsid w:val="003C3CEA"/>
    <w:rsid w:val="003C4696"/>
    <w:rsid w:val="003E2399"/>
    <w:rsid w:val="0040242A"/>
    <w:rsid w:val="00416A56"/>
    <w:rsid w:val="00423F74"/>
    <w:rsid w:val="00433E8F"/>
    <w:rsid w:val="00471262"/>
    <w:rsid w:val="0047319D"/>
    <w:rsid w:val="00477AA5"/>
    <w:rsid w:val="00483F75"/>
    <w:rsid w:val="00487307"/>
    <w:rsid w:val="00496E97"/>
    <w:rsid w:val="004B556A"/>
    <w:rsid w:val="004B704C"/>
    <w:rsid w:val="004B7822"/>
    <w:rsid w:val="004C08BC"/>
    <w:rsid w:val="004C7E74"/>
    <w:rsid w:val="004D0822"/>
    <w:rsid w:val="004D6818"/>
    <w:rsid w:val="004E43D0"/>
    <w:rsid w:val="00516E26"/>
    <w:rsid w:val="005174F0"/>
    <w:rsid w:val="00525629"/>
    <w:rsid w:val="0053292D"/>
    <w:rsid w:val="00541943"/>
    <w:rsid w:val="00573DFF"/>
    <w:rsid w:val="00577917"/>
    <w:rsid w:val="00580761"/>
    <w:rsid w:val="005C266D"/>
    <w:rsid w:val="005D1945"/>
    <w:rsid w:val="00606843"/>
    <w:rsid w:val="00642A6F"/>
    <w:rsid w:val="00661D44"/>
    <w:rsid w:val="00675234"/>
    <w:rsid w:val="006766EB"/>
    <w:rsid w:val="00683FBB"/>
    <w:rsid w:val="006A3CD7"/>
    <w:rsid w:val="006A5AD2"/>
    <w:rsid w:val="006A7F34"/>
    <w:rsid w:val="006B4B9A"/>
    <w:rsid w:val="006B6122"/>
    <w:rsid w:val="006D59E6"/>
    <w:rsid w:val="006E036F"/>
    <w:rsid w:val="006F1274"/>
    <w:rsid w:val="00727BAA"/>
    <w:rsid w:val="00732A63"/>
    <w:rsid w:val="00746EAB"/>
    <w:rsid w:val="007504D8"/>
    <w:rsid w:val="00754122"/>
    <w:rsid w:val="00761BA0"/>
    <w:rsid w:val="0076692C"/>
    <w:rsid w:val="0077189A"/>
    <w:rsid w:val="00784F2A"/>
    <w:rsid w:val="00785181"/>
    <w:rsid w:val="00790457"/>
    <w:rsid w:val="00795658"/>
    <w:rsid w:val="007A4728"/>
    <w:rsid w:val="007A5F09"/>
    <w:rsid w:val="007B7592"/>
    <w:rsid w:val="007C5E83"/>
    <w:rsid w:val="007D696F"/>
    <w:rsid w:val="007E09E6"/>
    <w:rsid w:val="007E219C"/>
    <w:rsid w:val="007E3CE1"/>
    <w:rsid w:val="007E43A8"/>
    <w:rsid w:val="0080268F"/>
    <w:rsid w:val="0080699F"/>
    <w:rsid w:val="00816711"/>
    <w:rsid w:val="00823C3D"/>
    <w:rsid w:val="00824EB3"/>
    <w:rsid w:val="00834CEC"/>
    <w:rsid w:val="00841E3F"/>
    <w:rsid w:val="00860F3B"/>
    <w:rsid w:val="00881DB8"/>
    <w:rsid w:val="0088354A"/>
    <w:rsid w:val="008B0791"/>
    <w:rsid w:val="008B2561"/>
    <w:rsid w:val="008C6E71"/>
    <w:rsid w:val="008C72A6"/>
    <w:rsid w:val="008E00EA"/>
    <w:rsid w:val="008E5487"/>
    <w:rsid w:val="008F3CBA"/>
    <w:rsid w:val="0090074A"/>
    <w:rsid w:val="00926FC9"/>
    <w:rsid w:val="0092764E"/>
    <w:rsid w:val="00935371"/>
    <w:rsid w:val="009363F4"/>
    <w:rsid w:val="00957689"/>
    <w:rsid w:val="009648C5"/>
    <w:rsid w:val="00982909"/>
    <w:rsid w:val="00987AAB"/>
    <w:rsid w:val="009A2D28"/>
    <w:rsid w:val="009B2F04"/>
    <w:rsid w:val="009C1D16"/>
    <w:rsid w:val="009E08FC"/>
    <w:rsid w:val="009E112A"/>
    <w:rsid w:val="009E55D8"/>
    <w:rsid w:val="009F2575"/>
    <w:rsid w:val="00A00F75"/>
    <w:rsid w:val="00A15972"/>
    <w:rsid w:val="00A21D5C"/>
    <w:rsid w:val="00A243FE"/>
    <w:rsid w:val="00A24A27"/>
    <w:rsid w:val="00A32399"/>
    <w:rsid w:val="00A338DD"/>
    <w:rsid w:val="00A34F6E"/>
    <w:rsid w:val="00A40634"/>
    <w:rsid w:val="00A515A1"/>
    <w:rsid w:val="00A52AF1"/>
    <w:rsid w:val="00A55AB2"/>
    <w:rsid w:val="00A725BE"/>
    <w:rsid w:val="00A75D48"/>
    <w:rsid w:val="00AC05A1"/>
    <w:rsid w:val="00AD03BC"/>
    <w:rsid w:val="00AD2165"/>
    <w:rsid w:val="00AD5411"/>
    <w:rsid w:val="00AF125E"/>
    <w:rsid w:val="00B030E6"/>
    <w:rsid w:val="00B331FF"/>
    <w:rsid w:val="00B61A85"/>
    <w:rsid w:val="00B77F54"/>
    <w:rsid w:val="00B82298"/>
    <w:rsid w:val="00B84C8B"/>
    <w:rsid w:val="00B87EA6"/>
    <w:rsid w:val="00B9449B"/>
    <w:rsid w:val="00B965A1"/>
    <w:rsid w:val="00BB4782"/>
    <w:rsid w:val="00BB6253"/>
    <w:rsid w:val="00BC61D7"/>
    <w:rsid w:val="00BF6985"/>
    <w:rsid w:val="00C244AF"/>
    <w:rsid w:val="00C33598"/>
    <w:rsid w:val="00C34AC4"/>
    <w:rsid w:val="00C627CF"/>
    <w:rsid w:val="00C754F7"/>
    <w:rsid w:val="00C83094"/>
    <w:rsid w:val="00CD7021"/>
    <w:rsid w:val="00CF4DBF"/>
    <w:rsid w:val="00D053DB"/>
    <w:rsid w:val="00D064BB"/>
    <w:rsid w:val="00D14692"/>
    <w:rsid w:val="00D160A3"/>
    <w:rsid w:val="00D255F0"/>
    <w:rsid w:val="00D27575"/>
    <w:rsid w:val="00D317AE"/>
    <w:rsid w:val="00D6334D"/>
    <w:rsid w:val="00D66B30"/>
    <w:rsid w:val="00D716FD"/>
    <w:rsid w:val="00D75807"/>
    <w:rsid w:val="00D82499"/>
    <w:rsid w:val="00D85E40"/>
    <w:rsid w:val="00D8651F"/>
    <w:rsid w:val="00DC4566"/>
    <w:rsid w:val="00DC6E3B"/>
    <w:rsid w:val="00DE3AE7"/>
    <w:rsid w:val="00DE5DF4"/>
    <w:rsid w:val="00DF44FC"/>
    <w:rsid w:val="00E17BD8"/>
    <w:rsid w:val="00E27D4F"/>
    <w:rsid w:val="00E31F8F"/>
    <w:rsid w:val="00E46098"/>
    <w:rsid w:val="00E576BF"/>
    <w:rsid w:val="00E61E7D"/>
    <w:rsid w:val="00E62344"/>
    <w:rsid w:val="00E63B4A"/>
    <w:rsid w:val="00E6658D"/>
    <w:rsid w:val="00EB1CA0"/>
    <w:rsid w:val="00EB335C"/>
    <w:rsid w:val="00EB5BD5"/>
    <w:rsid w:val="00EB7815"/>
    <w:rsid w:val="00F32024"/>
    <w:rsid w:val="00F43251"/>
    <w:rsid w:val="00F57559"/>
    <w:rsid w:val="00F84028"/>
    <w:rsid w:val="00F908ED"/>
    <w:rsid w:val="00FB01A8"/>
    <w:rsid w:val="00FB23DF"/>
    <w:rsid w:val="00FB63A3"/>
    <w:rsid w:val="00FD2D36"/>
    <w:rsid w:val="00FE2D5A"/>
    <w:rsid w:val="051B43EA"/>
    <w:rsid w:val="05777FCE"/>
    <w:rsid w:val="0D5A6B07"/>
    <w:rsid w:val="0E065FB9"/>
    <w:rsid w:val="135D27C2"/>
    <w:rsid w:val="14196E7A"/>
    <w:rsid w:val="167E55A7"/>
    <w:rsid w:val="17032DAD"/>
    <w:rsid w:val="1834292A"/>
    <w:rsid w:val="18B97ED3"/>
    <w:rsid w:val="1A653468"/>
    <w:rsid w:val="1E164E38"/>
    <w:rsid w:val="1FF000EF"/>
    <w:rsid w:val="234A7EE1"/>
    <w:rsid w:val="24013FB9"/>
    <w:rsid w:val="252677D8"/>
    <w:rsid w:val="26B40DF7"/>
    <w:rsid w:val="28340CC3"/>
    <w:rsid w:val="2A5F1E1D"/>
    <w:rsid w:val="2FE43D7B"/>
    <w:rsid w:val="32A14C94"/>
    <w:rsid w:val="38F065B2"/>
    <w:rsid w:val="42187AA1"/>
    <w:rsid w:val="42BD4C2B"/>
    <w:rsid w:val="455E03CF"/>
    <w:rsid w:val="45BF7E8B"/>
    <w:rsid w:val="470A5380"/>
    <w:rsid w:val="49CE4484"/>
    <w:rsid w:val="4B632A71"/>
    <w:rsid w:val="4CAF7F0C"/>
    <w:rsid w:val="4CFA19AF"/>
    <w:rsid w:val="50130805"/>
    <w:rsid w:val="51AF6CBE"/>
    <w:rsid w:val="54F630AA"/>
    <w:rsid w:val="556A7AC1"/>
    <w:rsid w:val="57B508F4"/>
    <w:rsid w:val="598B3A4B"/>
    <w:rsid w:val="5A5278AE"/>
    <w:rsid w:val="5DC61639"/>
    <w:rsid w:val="62125297"/>
    <w:rsid w:val="636A1D4D"/>
    <w:rsid w:val="64A34E85"/>
    <w:rsid w:val="685F6CEA"/>
    <w:rsid w:val="688211AB"/>
    <w:rsid w:val="6B0F4B2F"/>
    <w:rsid w:val="6C83641E"/>
    <w:rsid w:val="7315007E"/>
    <w:rsid w:val="739C2AB8"/>
    <w:rsid w:val="7473001F"/>
    <w:rsid w:val="76697B97"/>
    <w:rsid w:val="77DB250B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iPriority w:val="0"/>
    <w:pPr>
      <w:jc w:val="left"/>
    </w:p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批注文字 字符"/>
    <w:link w:val="2"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9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20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21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2378</Words>
  <Characters>2399</Characters>
  <Lines>17</Lines>
  <Paragraphs>4</Paragraphs>
  <TotalTime>37</TotalTime>
  <ScaleCrop>false</ScaleCrop>
  <LinksUpToDate>false</LinksUpToDate>
  <CharactersWithSpaces>2408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2023-06-13T02:15:00Z</dcterms:created>
  <dc:creator>Administrator</dc:creator>
  <cp:lastModifiedBy>上帝掷骰子吗</cp:lastModifiedBy>
  <dcterms:modified xsi:type="dcterms:W3CDTF">2025-07-30T07:05:35Z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>
    <vt:lpwstr>6</vt:lpwstr>
  </property>
  <property fmtid="{D5CDD505-2E9C-101B-9397-08002B2CF9AE}" pid="4" name="ICV">
    <vt:lpwstr>F332F3EF571D4E3F9CEBFF31DA025A8C_13</vt:lpwstr>
  </property>
  <property fmtid="{D5CDD505-2E9C-101B-9397-08002B2CF9AE}" pid="5" name="KSOTemplateDocerSaveRecord">
    <vt:lpwstr>eyJoZGlkIjoiMTdiNDU1YTY5MzAxYTM3YjA5ZWRjZDgyNDZiYzc2OWEiLCJ1c2VySWQiOiI3ODUwOTA2ODcifQ==</vt:lpwstr>
  </property>
</Properties>
</file>