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579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53CCA554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6CEF6300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语文园地五</w:t>
            </w:r>
          </w:p>
        </w:tc>
        <w:tc>
          <w:tcPr>
            <w:tcW w:w="1843" w:type="dxa"/>
            <w:vAlign w:val="center"/>
          </w:tcPr>
          <w:p w14:paraId="36B5EEE3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7C9A45EA">
            <w:pPr>
              <w:spacing w:line="480" w:lineRule="auto"/>
              <w:jc w:val="center"/>
            </w:pPr>
          </w:p>
        </w:tc>
      </w:tr>
      <w:tr w14:paraId="201A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2A0E942">
            <w:pPr>
              <w:spacing w:line="360" w:lineRule="auto"/>
              <w:jc w:val="left"/>
              <w:rPr>
                <w:b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核心素养目标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】</w:t>
            </w:r>
          </w:p>
          <w:p w14:paraId="022169F0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文化自信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：运用规律，培养主动识字的兴趣。</w:t>
            </w:r>
          </w:p>
          <w:p w14:paraId="56E9D150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语言运用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：积累带“言、语”的四字词语，能猜测词语的意思。</w:t>
            </w:r>
          </w:p>
          <w:p w14:paraId="630FBB96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思维能力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：懂得事物与事物之间相互联系的道理，培养良好的观察能力。</w:t>
            </w:r>
          </w:p>
          <w:p w14:paraId="6D9C4BF2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审美创造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：知晓《刻舟求剑》告诉我们的道理。</w:t>
            </w:r>
          </w:p>
        </w:tc>
      </w:tr>
      <w:tr w14:paraId="71A5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247BD1D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052EDB74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语文园地五安排了五个板块的内容。“识字加油站”要求学生根据词语意思，结合字形特点，选择对应的汉字。“字词句运用”第一题呈现了一组带“言、语”的成语，成语的意思都与言语活动有关，引导学生根据字面猜测词语意思，并为学生提供积累词语的示范。第二题引导学生仿照例句，通过描写事物的形状、颜色、情状等外部特征，把意思表达得更清楚、更具体。“书写提示”重点指导写好“左短右长”和“右短左长”的字。“日积月累”编排的是古诗《江雪》，诗人描绘出一幅寒冷而幽静的画面。“我爱阅读”编排的文章是根据《吕氏春秋·察今》中相关内容改写的，“刻舟求剑”比喻不懂事物已发展变化而仍静止地看问题，后来也引申为不懂变通、墨守成规。</w:t>
            </w:r>
          </w:p>
        </w:tc>
      </w:tr>
      <w:tr w14:paraId="3FCC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A7B1523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EE6D4D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1.认识9个生字，能根据字形特点猜出汉字的意思。</w:t>
            </w:r>
          </w:p>
          <w:p w14:paraId="587F9F4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2.积累带“言、语”的四字词语，能猜测词语意思。</w:t>
            </w:r>
          </w:p>
          <w:p w14:paraId="330D837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3.能仿照例句，把句子写具体。</w:t>
            </w:r>
          </w:p>
          <w:p w14:paraId="28783F1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4.了解“左短右长”“左长右短”的字的书写特点。</w:t>
            </w:r>
          </w:p>
          <w:p w14:paraId="2818782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5.背诵古诗《江雪》。</w:t>
            </w:r>
          </w:p>
          <w:p w14:paraId="4DC5FEC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6.阅读《刻舟求剑》，体会故事的寓意。</w:t>
            </w:r>
            <w:r>
              <w:rPr>
                <w:rFonts w:hint="eastAsia" w:ascii="宋体" w:hAnsi="宋体"/>
                <w:sz w:val="24"/>
              </w:rPr>
              <w:t>　</w:t>
            </w:r>
          </w:p>
        </w:tc>
      </w:tr>
      <w:tr w14:paraId="5A958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07ED839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D39B20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1.能仿照例句，把句子写具体。</w:t>
            </w:r>
          </w:p>
          <w:p w14:paraId="5970E1D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2.了解“左短右长”“左长右短”的字的书写特点。</w:t>
            </w:r>
          </w:p>
        </w:tc>
      </w:tr>
      <w:tr w14:paraId="6A129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5FD273D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4BD718AA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1.积累带“言、语”的四字词语，能猜测词语意思。</w:t>
            </w:r>
          </w:p>
          <w:p w14:paraId="15DA12D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2.能根据字形特点猜出汉字意思。</w:t>
            </w:r>
          </w:p>
        </w:tc>
      </w:tr>
      <w:tr w14:paraId="4C93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56CBC65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1784614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PPT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2CD7D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27A6792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0CE4492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6C7A3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70593A0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2A14508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6861014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2C5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283A7DDC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66FB2EEC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第一课时</w:t>
            </w:r>
          </w:p>
          <w:p w14:paraId="4D43F0F2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【课时目标】</w:t>
            </w:r>
          </w:p>
          <w:p w14:paraId="427F4C4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1.认识“锋、蜜”等9个生字，引导学生根据字形特点猜出汉字的意思，学会区分同音字。</w:t>
            </w:r>
          </w:p>
          <w:p w14:paraId="289D396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2.积累带“言、语”的四字词语，猜一猜词语的意思。</w:t>
            </w:r>
          </w:p>
          <w:p w14:paraId="32AED09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3.句式练习，引导学生仿照例句，把句子写具体。</w:t>
            </w:r>
          </w:p>
          <w:p w14:paraId="7785445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4.了解“左短右长”“左长右短”的字的书写特点。</w:t>
            </w:r>
          </w:p>
          <w:p w14:paraId="4E9A9CE2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1C8172A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一、谈话导入</w:t>
            </w:r>
          </w:p>
          <w:p w14:paraId="2D174CE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激趣：同学们，在探索语文世界的过程中，我们都是勤劳的小蜜蜂，吮吸着语言文学的精华，酿出最香甜的蜜汁。今天，让我们走入《语文园地五》，到语文百花园中去探索和发现吧！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shd w:val="clear" w:color="auto" w:fill="FFFFFF"/>
              </w:rPr>
              <w:t>（板书：语文园地五）</w:t>
            </w:r>
          </w:p>
          <w:p w14:paraId="71ED04A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二、识字加油站</w:t>
            </w:r>
          </w:p>
          <w:p w14:paraId="2CD8DF0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1.学习第一组词语。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（出示课件3）</w:t>
            </w:r>
          </w:p>
          <w:p w14:paraId="16F1C1C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（1）根据字形特点，连一连。</w:t>
            </w:r>
          </w:p>
          <w:p w14:paraId="53A3B0C8">
            <w:pPr>
              <w:spacing w:line="360" w:lineRule="auto"/>
              <w:ind w:firstLine="480" w:firstLineChars="200"/>
              <w:jc w:val="left"/>
              <w:rPr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出示第一组词语。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hint="eastAsia"/>
                <w:bCs/>
                <w:color w:val="FF0000"/>
                <w:kern w:val="0"/>
                <w:sz w:val="24"/>
              </w:rPr>
              <w:t>板书：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shd w:val="clear" w:color="auto" w:fill="FFFFFF"/>
              </w:rPr>
              <w:t>锋、蜂、峰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）</w:t>
            </w:r>
          </w:p>
          <w:p w14:paraId="49C1B90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（2）教师引导：观察后面字的偏旁与前面字的联系，比如刀锋，“锋”字是金字旁，说明和金属有关，“刀锋”就是刀最锋利的地方。</w:t>
            </w:r>
          </w:p>
          <w:p w14:paraId="27E524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（3）学生尝试独立填写，并汇报交流。</w:t>
            </w:r>
          </w:p>
          <w:p w14:paraId="1CA6E7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预设：①“峰”是山字旁，和山有关，所以是“山峰”。②“蜂”是虫字旁，和昆虫有关，所以是“蜜蜂”。③“锋”是金字旁，和金属有关，多以是“刀锋”。</w:t>
            </w:r>
          </w:p>
          <w:p w14:paraId="4A06C68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点拨：带有“夆”的汉字大多读“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feng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00FB30E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（4）识记生字“锋、蜜、蜂”。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（出示课件4、5）</w:t>
            </w:r>
          </w:p>
          <w:p w14:paraId="3F8F5A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2.学习第二组词语。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（出示课件6）</w:t>
            </w:r>
          </w:p>
          <w:p w14:paraId="798AA32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（1）根据字形特点，连一连。</w:t>
            </w:r>
          </w:p>
          <w:p w14:paraId="56A341F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出示第二组词语。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</w:t>
            </w:r>
            <w:r>
              <w:rPr>
                <w:rFonts w:hint="eastAsia" w:ascii="Tahoma" w:hAnsi="Tahoma" w:cs="Tahoma"/>
                <w:bCs/>
                <w:color w:val="FF0000"/>
                <w:kern w:val="0"/>
                <w:sz w:val="24"/>
                <w:shd w:val="clear" w:color="auto" w:fill="FFFFFF"/>
              </w:rPr>
              <w:t>幕、墓、慕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）</w:t>
            </w:r>
          </w:p>
          <w:p w14:paraId="5026F00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（2）教师点拨；“慕”起到遮盖、阻隔的作用，使看不见内部的大布；带有“莫”的汉字大多读“mu”。</w:t>
            </w:r>
          </w:p>
          <w:p w14:paraId="00D439E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（3）教师结合重点，提问：“爱慕”的“慕”下面部件是什么意思？</w:t>
            </w:r>
          </w:p>
          <w:p w14:paraId="68BF281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预设：下面部件是“心”字的变形，“慕”有敬仰、依恋的意思。</w:t>
            </w:r>
          </w:p>
          <w:p w14:paraId="0870EE6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（4）识记生字“墓、慕、幕、扫”。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（出示课件7、8）</w:t>
            </w:r>
          </w:p>
          <w:p w14:paraId="6F764BF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3.学习第三组词语。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（出示课件9）</w:t>
            </w:r>
          </w:p>
          <w:p w14:paraId="284C3FA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Tahoma"/>
                <w:bCs/>
                <w:kern w:val="0"/>
                <w:sz w:val="24"/>
                <w:shd w:val="clear" w:color="auto" w:fill="FFFFFF"/>
              </w:rPr>
              <w:t>（1）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根据字形特点，连一连。</w:t>
            </w:r>
          </w:p>
          <w:p w14:paraId="1033DC0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出示第三组词语。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</w:t>
            </w:r>
            <w:r>
              <w:rPr>
                <w:rFonts w:hint="eastAsia" w:ascii="Tahoma" w:hAnsi="Tahoma" w:cs="Tahoma"/>
                <w:bCs/>
                <w:color w:val="FF0000"/>
                <w:kern w:val="0"/>
                <w:sz w:val="24"/>
                <w:shd w:val="clear" w:color="auto" w:fill="FFFFFF"/>
              </w:rPr>
              <w:t>吵、抄、炒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）</w:t>
            </w:r>
          </w:p>
          <w:p w14:paraId="308D3FB4">
            <w:pPr>
              <w:spacing w:line="360" w:lineRule="auto"/>
              <w:ind w:firstLine="480" w:firstLineChars="200"/>
              <w:jc w:val="left"/>
              <w:rPr>
                <w:rFonts w:ascii="Tahoma" w:hAnsi="Tahoma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（2）教师点拨：带有“少”的字，韵母往往是“</w:t>
            </w:r>
            <w:r>
              <w:rPr>
                <w:rFonts w:ascii="汉语拼音" w:hAnsi="汉语拼音" w:cs="汉语拼音"/>
                <w:bCs/>
                <w:kern w:val="0"/>
                <w:sz w:val="24"/>
                <w:shd w:val="clear" w:color="auto" w:fill="FFFFFF"/>
              </w:rPr>
              <w:t>ao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”。</w:t>
            </w:r>
          </w:p>
          <w:p w14:paraId="35D1AE9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（3）识记生字“抄、炒”。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（出示课件10）</w:t>
            </w:r>
          </w:p>
          <w:p w14:paraId="4823944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借助图片区分“抄”和“炒”。“抄”与“手”有关，强调手上的动作；“炒”，偏旁为“火”，多指把东西放在锅里搅拌弄熟。</w:t>
            </w:r>
          </w:p>
          <w:p w14:paraId="17FCFF5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4.引导学生说一说，如何区分下列形近字。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（出示课件11）</w:t>
            </w:r>
          </w:p>
          <w:p w14:paraId="5FDCEE1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披    坡    柏    伯</w:t>
            </w:r>
          </w:p>
          <w:p w14:paraId="39A6023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预设1：“扌”跟手的动作有关；“坡”是跟“土”有关的，比如“山坡”。</w:t>
            </w:r>
          </w:p>
          <w:p w14:paraId="30B0552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预设2：“柏”木字旁，是“柏树”的“</w:t>
            </w:r>
            <w:r>
              <w:rPr>
                <w:rFonts w:ascii="汉语拼音" w:hAnsi="汉语拼音" w:cs="汉语拼音"/>
                <w:bCs/>
                <w:kern w:val="0"/>
                <w:sz w:val="24"/>
                <w:shd w:val="clear" w:color="auto" w:fill="FFFFFF"/>
              </w:rPr>
              <w:t>bǎi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”，“伯”单立人旁，是“大伯”的“</w:t>
            </w:r>
            <w:r>
              <w:rPr>
                <w:rFonts w:ascii="汉语拼音" w:hAnsi="汉语拼音" w:cs="汉语拼音"/>
                <w:bCs/>
                <w:kern w:val="0"/>
                <w:sz w:val="24"/>
                <w:shd w:val="clear" w:color="auto" w:fill="FFFFFF"/>
              </w:rPr>
              <w:t>bó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”。</w:t>
            </w:r>
          </w:p>
          <w:p w14:paraId="77C0344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5.</w:t>
            </w:r>
            <w:r>
              <w:rPr>
                <w:rFonts w:ascii="宋体" w:hAnsi="宋体"/>
                <w:bCs/>
                <w:kern w:val="0"/>
                <w:sz w:val="24"/>
              </w:rPr>
              <w:t>教师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小结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：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汉字的偏旁和字体的含义密切相关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我们根据字的偏旁可以推断它们的含义。</w:t>
            </w:r>
          </w:p>
          <w:p w14:paraId="23A16F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6.把九个生字列出来，让学生口头组词，再提供几个词语读一读。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（出示课件12）</w:t>
            </w:r>
          </w:p>
          <w:p w14:paraId="032F984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三、字词句运用</w:t>
            </w:r>
          </w:p>
          <w:p w14:paraId="53F29EB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出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示8个代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“言、语”的四字词语，引导学生借助拼音读一读，注意读准字音。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（出示课件13）</w:t>
            </w:r>
          </w:p>
          <w:p w14:paraId="1DC0673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2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.引导思考：从字面上看，你觉得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这些成语的意思都和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什么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有关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呢？</w:t>
            </w:r>
          </w:p>
          <w:p w14:paraId="7943ABE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预设：这些成语都有“言”“语”，意思都和言语活动有关。</w:t>
            </w:r>
          </w:p>
          <w:p w14:paraId="342776D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学生自由朗读这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8个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四字成语，边读边猜测它们的意思。</w:t>
            </w:r>
          </w:p>
          <w:p w14:paraId="6907FF7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（1）教师引导学生说一说几个比较简单的成语的意思，如“三言两语、不言不语、千言万语、自言自语”。</w:t>
            </w:r>
          </w:p>
          <w:p w14:paraId="72E113E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（2）再指导学生理解另外几个稍微复杂的成语的意思。</w:t>
            </w:r>
          </w:p>
          <w:p w14:paraId="3FC59FA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（3）理解运用。</w:t>
            </w:r>
          </w:p>
          <w:p w14:paraId="1B8A5A3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课件出示句子，学生填一填。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（出示课件14）</w:t>
            </w:r>
          </w:p>
          <w:p w14:paraId="25B4426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4.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在理解词语意思的基础之上，再次朗读成语，积累含有“言、语”的四字成语。</w:t>
            </w:r>
          </w:p>
          <w:p w14:paraId="0F635EE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出示一组句子。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（出示课件15）</w:t>
            </w:r>
          </w:p>
          <w:p w14:paraId="723B96D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  <w:em w:val="dot"/>
              </w:rPr>
              <w:t>细长的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葫芦藤上长满了绿叶，开出了几朵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  <w:em w:val="dot"/>
              </w:rPr>
              <w:t>雪白的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小花。</w:t>
            </w:r>
          </w:p>
          <w:p w14:paraId="731652F3">
            <w:pPr>
              <w:spacing w:line="360" w:lineRule="auto"/>
              <w:ind w:firstLine="480" w:firstLineChars="200"/>
              <w:jc w:val="left"/>
              <w:rPr>
                <w:rFonts w:ascii="Tahoma" w:hAnsi="Tahoma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  <w:em w:val="dot"/>
              </w:rPr>
              <w:t>茂密的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枝叶向四面展开，就像搭起了一个个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  <w:em w:val="dot"/>
              </w:rPr>
              <w:t>绿色的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凉棚。</w:t>
            </w:r>
          </w:p>
          <w:p w14:paraId="3A7931E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（1）引导学生自由读一读这两个句子，观察加点词语，你有什么发现？</w:t>
            </w:r>
          </w:p>
          <w:p w14:paraId="567D68D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预设：例句中的加点词语都是具体说明后面事物怎么样。</w:t>
            </w:r>
          </w:p>
          <w:p w14:paraId="242B600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（2）对比朗读，体会如何把句子写具体。</w:t>
            </w:r>
          </w:p>
          <w:p w14:paraId="2F101D0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可以把加点的词语去掉，让学生对比读一读，说说体会。引导学生知道，有了这些词语，对事物的描写就更具体，而且有了画面感。</w:t>
            </w:r>
          </w:p>
          <w:p w14:paraId="183559C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（3）打开思路，完成练习。</w:t>
            </w:r>
          </w:p>
          <w:p w14:paraId="51C1D36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bCs/>
                <w:color w:val="1F497D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出示课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两个句子。引导学生读一读，想一想，在括号里可以填上哪些词语，使这两个句子变得更加形象具体。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（出示课件16、17）</w:t>
            </w:r>
          </w:p>
          <w:p w14:paraId="13D8D5E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①同桌之间相互交流，教师提示每个括号里面填的词语，不是唯一的，可以这样填，也可以那样填，看谁填得多填得准。</w:t>
            </w:r>
          </w:p>
          <w:p w14:paraId="0093394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②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全班交流讨论。学生齐读填好的句子进一步体会加上了这些词语之后，句子变得更加形象，更加具体了。</w:t>
            </w:r>
          </w:p>
          <w:p w14:paraId="2B08B5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6.</w:t>
            </w:r>
            <w:r>
              <w:rPr>
                <w:rFonts w:ascii="宋体" w:hAnsi="宋体"/>
                <w:bCs/>
                <w:kern w:val="0"/>
                <w:sz w:val="24"/>
              </w:rPr>
              <w:t>教师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小结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：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有的时候在句子中添加一些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描绘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事物的词语，可以使句子变得更加形象具体。在今后的学习和作文中，我们也要学着这样写句子，就会使文章更加精彩。</w:t>
            </w:r>
          </w:p>
          <w:p w14:paraId="082ABA60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四、指导书写</w:t>
            </w:r>
          </w:p>
          <w:p w14:paraId="6A3C980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1.看提示分两类。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（出示课件18）</w:t>
            </w:r>
          </w:p>
          <w:p w14:paraId="31A222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strike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（1）请学生读一读“书写提示”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旁边的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小泡泡，观察一下，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将本题求书写的四个字分为两类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。</w:t>
            </w:r>
          </w:p>
          <w:p w14:paraId="3412365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（2）引导交流：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左右结构的字有的左短右长，有的左长右短。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 xml:space="preserve">（板书：左短右长 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左长右短）</w:t>
            </w:r>
          </w:p>
          <w:p w14:paraId="39BC213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2.教师范写指导。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（出示课件19-22）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 xml:space="preserve">（板书：观 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 xml:space="preserve">呼  忙 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如）</w:t>
            </w:r>
          </w:p>
          <w:p w14:paraId="015230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3.学生练写。先照着字帖写，一边写一边念笔画名称。再在田字格中写，写好之后对照比较，看看哪个笔画没有写好，再重写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>。</w:t>
            </w:r>
          </w:p>
          <w:p w14:paraId="49163846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学生通过先观察，再在教师的范写下练写，会更容易掌握字的结构。）</w:t>
            </w:r>
          </w:p>
          <w:p w14:paraId="7479C31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4.展示学生的书法作品，相机评价。</w:t>
            </w:r>
          </w:p>
          <w:p w14:paraId="7E3F84ED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第二课时</w:t>
            </w:r>
          </w:p>
          <w:p w14:paraId="65DB844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课时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目标】</w:t>
            </w:r>
          </w:p>
          <w:p w14:paraId="316EDF0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1.背诵古诗《江雪》。</w:t>
            </w:r>
          </w:p>
          <w:p w14:paraId="056EE8B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2.阅读《刻舟求剑》，体会故事的寓意。</w:t>
            </w:r>
          </w:p>
          <w:p w14:paraId="0AE2477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25DB6BC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一、谈话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导入</w:t>
            </w:r>
          </w:p>
          <w:p w14:paraId="6DC388B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同学们，今天我们继续来学习语文园地五。</w:t>
            </w:r>
          </w:p>
          <w:p w14:paraId="015FB364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二、日积月累，识记《江雪》</w:t>
            </w:r>
          </w:p>
          <w:p w14:paraId="4F71A2B9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1.出示古诗《江雪》。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（出示课件23）</w:t>
            </w:r>
            <w:r>
              <w:rPr>
                <w:rFonts w:hint="eastAsia" w:ascii="楷体" w:hAnsi="楷体" w:eastAsia="楷体" w:cs="楷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板书：</w:t>
            </w:r>
            <w:r>
              <w:rPr>
                <w:rFonts w:hint="eastAsia" w:ascii="宋体" w:hAnsi="宋体"/>
                <w:bCs/>
                <w:color w:val="FF0000"/>
                <w:kern w:val="0"/>
                <w:sz w:val="24"/>
              </w:rPr>
              <w:t>江雪）</w:t>
            </w:r>
          </w:p>
          <w:p w14:paraId="557C712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学生借助拼音自读古诗，读准字音，如，注意读准“径”的后鼻音。</w:t>
            </w:r>
          </w:p>
          <w:p w14:paraId="220E5B6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2.了解作者。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（出示课件24）</w:t>
            </w:r>
          </w:p>
          <w:p w14:paraId="1BD4937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color w:val="1F497D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3.引导学生再读古诗，读准节奏。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（出示课件25）</w:t>
            </w:r>
          </w:p>
          <w:p w14:paraId="452B414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4.理解诗意，欣赏雪景。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（出示课件26）</w:t>
            </w:r>
          </w:p>
          <w:p w14:paraId="27735DD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（1）看课文插图，引导学生看一看，这幅图上画了些什么？</w:t>
            </w:r>
            <w:r>
              <w:rPr>
                <w:rFonts w:ascii="楷体" w:hAnsi="楷体" w:eastAsia="楷体" w:cs="宋体"/>
                <w:bCs/>
                <w:color w:val="1F497D"/>
                <w:kern w:val="0"/>
                <w:sz w:val="24"/>
              </w:rPr>
              <w:t xml:space="preserve"> </w:t>
            </w:r>
          </w:p>
          <w:p w14:paraId="0FE2D06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指导观察：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周围是群山环绕，覆盖着厚厚的雪。山上有鸟吗？看到人在走吗？ （没有，山上没有鸟，也看不到人。)从这首诗里面哪两句话看出来山上既没有鸟的影子，也看不到人的踪迹。(千山鸟飞绝，万径人踪灭。)通过对“千山”声音拖长并辅以手势动作强调“万径”是数量之多。</w:t>
            </w:r>
          </w:p>
          <w:p w14:paraId="0B62B39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3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）指导观察：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在江面上有一艘小船，船上坐着翁，正在钓鱼。你们看到有几条小船？有几个人在钓鱼？（只有一条小船，一个渔夫。)从这首诗里面哪个词语看出来只有一条小船，只有一个渔夫？(孤和独)</w:t>
            </w:r>
          </w:p>
          <w:p w14:paraId="6490D1C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（4）教师讲解诗词大意：千山万岭不见飞鸟的踪影；千路万径不见行人的足迹。一叶孤舟上，一位身披蓑衣头戴斗笠的渔翁，独自在漫天风雪中垂钓。</w:t>
            </w:r>
          </w:p>
          <w:p w14:paraId="22CD31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5.学生练习朗读古诗，背诵古诗。</w:t>
            </w:r>
          </w:p>
          <w:p w14:paraId="34E0F8C0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三、我爱阅读</w:t>
            </w:r>
          </w:p>
          <w:p w14:paraId="35B3BCD6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1.学生自主阅读《刻舟求剑》，借助拼音把故事读得正确、流畅。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（出示课件27）</w:t>
            </w:r>
          </w:p>
          <w:p w14:paraId="4B60247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（板书：刻舟求剑）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 xml:space="preserve"> </w:t>
            </w:r>
          </w:p>
          <w:p w14:paraId="426421C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2.指名朗读汇报，师生相机纠正字的读音。</w:t>
            </w:r>
          </w:p>
          <w:p w14:paraId="1670B7B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3.学生小组交流，分享阅读中的问题和感受。</w:t>
            </w:r>
          </w:p>
          <w:p w14:paraId="7D45D5C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4.思考：他是否能求到剑，为什么？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（出示课件28）</w:t>
            </w:r>
          </w:p>
          <w:p w14:paraId="7B281B3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预设：这个人不能求到剑。因为他是在船舷上刻记号，剑是掉进江里的，船在行驶，就离开了掉剑的位置，而船舷上的记号是死的，就不起任何提示作用了。</w:t>
            </w:r>
          </w:p>
          <w:p w14:paraId="4CAA30C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5.依据学情，引导了解寓意。</w:t>
            </w:r>
          </w:p>
          <w:p w14:paraId="381F1E7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楷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思考：这则寓言故事的寓意是什么？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（出示课件29）</w:t>
            </w:r>
          </w:p>
          <w:p w14:paraId="1CE1581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预设1：世界上的事物，总是在不断地发展变化，人们想问题、办事情，都应当考虑到这种变化，适合于这种变化的需要。办事刻板、拘泥而不知变通是不行的。</w:t>
            </w:r>
          </w:p>
          <w:p w14:paraId="0BFDF4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预设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2：这个寓言故事讽刺了片面、静止，不知变通、墨守成规的人。  </w:t>
            </w:r>
          </w:p>
          <w:p w14:paraId="289C936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6.拓展阅读——《郑人买履》。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（出示课件30、31）</w:t>
            </w:r>
          </w:p>
          <w:p w14:paraId="19CFB4C1">
            <w:pPr>
              <w:spacing w:line="440" w:lineRule="exact"/>
              <w:ind w:firstLine="48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简单了解寓意：揭示了郑人拘泥于教条心理，依赖数据的习惯。这则寓言讽刺了那些墨守成规的教条主义者，说明因循守旧，不思变通，终将一事无成。</w:t>
            </w:r>
            <w:r>
              <w:rPr>
                <w:rFonts w:ascii="楷体" w:hAnsi="楷体" w:eastAsia="楷体" w:cs="楷体"/>
                <w:bCs/>
                <w:kern w:val="0"/>
                <w:sz w:val="24"/>
              </w:rPr>
              <w:tab/>
            </w:r>
          </w:p>
        </w:tc>
        <w:tc>
          <w:tcPr>
            <w:tcW w:w="1949" w:type="dxa"/>
          </w:tcPr>
          <w:p w14:paraId="50561DE3">
            <w:pPr>
              <w:spacing w:line="480" w:lineRule="auto"/>
            </w:pPr>
          </w:p>
        </w:tc>
      </w:tr>
      <w:tr w14:paraId="4EE6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D38090E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9C03CB9">
            <w:pPr>
              <w:spacing w:line="360" w:lineRule="auto"/>
              <w:ind w:firstLine="480" w:firstLineChars="200"/>
              <w:jc w:val="center"/>
            </w:pPr>
            <w:r>
              <w:rPr>
                <w:rFonts w:ascii="宋体" w:hAnsi="宋体" w:cs="宋体"/>
                <w:bCs/>
                <w:kern w:val="0"/>
                <w:sz w:val="24"/>
              </w:rPr>
              <w:drawing>
                <wp:inline distT="0" distB="0" distL="0" distR="0">
                  <wp:extent cx="2143760" cy="1633220"/>
                  <wp:effectExtent l="0" t="0" r="8890" b="5080"/>
                  <wp:docPr id="3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002" cy="1632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18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377E7F5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A0A8834">
            <w:pPr>
              <w:spacing w:line="360" w:lineRule="auto"/>
              <w:ind w:firstLine="480" w:firstLineChars="200"/>
              <w:jc w:val="left"/>
            </w:pPr>
            <w:r>
              <w:rPr>
                <w:rFonts w:ascii="宋体" w:hAnsi="宋体" w:cs="宋体"/>
                <w:bCs/>
                <w:kern w:val="0"/>
                <w:sz w:val="24"/>
              </w:rPr>
              <w:t>本次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语文园地课的教学过程中，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我注重把握学习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探究方向，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鼓励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通过合作探究的方式解决问题，充分地锻炼了学生自主学习的能力。书写练习环节，先描红练字，再说说自己在写的过程中遇到了哪些问题，范写指导一下。认为哪个字不好写，在黑板上板书，共同解决。在“识字加油站”环节，采用不同形式进行熟读字词，巩固效果好。《江雪》这首古诗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运用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手势动作生动地再现了古诗内容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学生在兴趣盎然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地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活动中就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感知了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诗意，领悟了诗情。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当然在授课过程中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，自己的评价语言和评价方式还是匮乏了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些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对于一些同学的反馈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没有及时点评。</w:t>
            </w:r>
          </w:p>
        </w:tc>
      </w:tr>
    </w:tbl>
    <w:p w14:paraId="7708816D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8F1C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EBB7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7951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AD417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6AC53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059E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0036025E"/>
    <w:rsid w:val="00027096"/>
    <w:rsid w:val="00036774"/>
    <w:rsid w:val="00036BFE"/>
    <w:rsid w:val="00040CFA"/>
    <w:rsid w:val="00055D53"/>
    <w:rsid w:val="000634CA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103041"/>
    <w:rsid w:val="001031AB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1000"/>
    <w:rsid w:val="001B4246"/>
    <w:rsid w:val="001C7148"/>
    <w:rsid w:val="001E1069"/>
    <w:rsid w:val="001E6035"/>
    <w:rsid w:val="001F4145"/>
    <w:rsid w:val="001F529C"/>
    <w:rsid w:val="00201002"/>
    <w:rsid w:val="002016AA"/>
    <w:rsid w:val="00234D4D"/>
    <w:rsid w:val="00242EF5"/>
    <w:rsid w:val="00247626"/>
    <w:rsid w:val="00247EF4"/>
    <w:rsid w:val="0026540F"/>
    <w:rsid w:val="0027008E"/>
    <w:rsid w:val="00273FCF"/>
    <w:rsid w:val="00275019"/>
    <w:rsid w:val="00277A2F"/>
    <w:rsid w:val="00281E39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052C6"/>
    <w:rsid w:val="00351DB5"/>
    <w:rsid w:val="00352D0F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C4E90"/>
    <w:rsid w:val="003E2399"/>
    <w:rsid w:val="0040242A"/>
    <w:rsid w:val="00416A56"/>
    <w:rsid w:val="00423F74"/>
    <w:rsid w:val="0043052B"/>
    <w:rsid w:val="00433E8F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292D"/>
    <w:rsid w:val="00541943"/>
    <w:rsid w:val="00573DFF"/>
    <w:rsid w:val="00577917"/>
    <w:rsid w:val="005C266D"/>
    <w:rsid w:val="005D1945"/>
    <w:rsid w:val="00606843"/>
    <w:rsid w:val="00626A83"/>
    <w:rsid w:val="00642A6F"/>
    <w:rsid w:val="00661D44"/>
    <w:rsid w:val="0067530A"/>
    <w:rsid w:val="006766EB"/>
    <w:rsid w:val="00683FBB"/>
    <w:rsid w:val="006A0710"/>
    <w:rsid w:val="006A3CD7"/>
    <w:rsid w:val="006A5AD2"/>
    <w:rsid w:val="006A7F34"/>
    <w:rsid w:val="006B4B9A"/>
    <w:rsid w:val="006B6122"/>
    <w:rsid w:val="006B6C21"/>
    <w:rsid w:val="006E036F"/>
    <w:rsid w:val="006F1274"/>
    <w:rsid w:val="0074355D"/>
    <w:rsid w:val="00746EAB"/>
    <w:rsid w:val="007504D8"/>
    <w:rsid w:val="00754122"/>
    <w:rsid w:val="00761BA0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93C88"/>
    <w:rsid w:val="008B0791"/>
    <w:rsid w:val="008B2561"/>
    <w:rsid w:val="008C1408"/>
    <w:rsid w:val="008C6E71"/>
    <w:rsid w:val="008E00EA"/>
    <w:rsid w:val="008E5487"/>
    <w:rsid w:val="008F3CBA"/>
    <w:rsid w:val="00926FC9"/>
    <w:rsid w:val="0092764E"/>
    <w:rsid w:val="00935371"/>
    <w:rsid w:val="009363F4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C05A1"/>
    <w:rsid w:val="00AD03BC"/>
    <w:rsid w:val="00AD2165"/>
    <w:rsid w:val="00AD5411"/>
    <w:rsid w:val="00B030E6"/>
    <w:rsid w:val="00B267C5"/>
    <w:rsid w:val="00B331FF"/>
    <w:rsid w:val="00B61A85"/>
    <w:rsid w:val="00B77F54"/>
    <w:rsid w:val="00B82298"/>
    <w:rsid w:val="00B84C8B"/>
    <w:rsid w:val="00B87EA6"/>
    <w:rsid w:val="00B9449B"/>
    <w:rsid w:val="00BB4782"/>
    <w:rsid w:val="00BB6253"/>
    <w:rsid w:val="00BC61D7"/>
    <w:rsid w:val="00BD26BA"/>
    <w:rsid w:val="00BF6985"/>
    <w:rsid w:val="00C1342F"/>
    <w:rsid w:val="00C244AF"/>
    <w:rsid w:val="00C33598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2499"/>
    <w:rsid w:val="00DC4566"/>
    <w:rsid w:val="00DE3AE7"/>
    <w:rsid w:val="00DE5DF4"/>
    <w:rsid w:val="00DF44FC"/>
    <w:rsid w:val="00DF5342"/>
    <w:rsid w:val="00DF65C1"/>
    <w:rsid w:val="00E17BD8"/>
    <w:rsid w:val="00E27D4F"/>
    <w:rsid w:val="00E31F8F"/>
    <w:rsid w:val="00E46098"/>
    <w:rsid w:val="00E576BF"/>
    <w:rsid w:val="00E61E7D"/>
    <w:rsid w:val="00E62344"/>
    <w:rsid w:val="00E63B4A"/>
    <w:rsid w:val="00E6658D"/>
    <w:rsid w:val="00E852F4"/>
    <w:rsid w:val="00EB1CA0"/>
    <w:rsid w:val="00EB335C"/>
    <w:rsid w:val="00EB7815"/>
    <w:rsid w:val="00F32024"/>
    <w:rsid w:val="00F43251"/>
    <w:rsid w:val="00F57559"/>
    <w:rsid w:val="00F84028"/>
    <w:rsid w:val="00F908ED"/>
    <w:rsid w:val="00FB01A8"/>
    <w:rsid w:val="00FB23DF"/>
    <w:rsid w:val="00FB63A3"/>
    <w:rsid w:val="00FE2D5A"/>
    <w:rsid w:val="00FE4A8E"/>
    <w:rsid w:val="05777FCE"/>
    <w:rsid w:val="0BF13D92"/>
    <w:rsid w:val="0D5A6B07"/>
    <w:rsid w:val="14196E7A"/>
    <w:rsid w:val="141A0205"/>
    <w:rsid w:val="167E55A7"/>
    <w:rsid w:val="1834292A"/>
    <w:rsid w:val="18B97ED3"/>
    <w:rsid w:val="193270F4"/>
    <w:rsid w:val="1A653468"/>
    <w:rsid w:val="1E164E38"/>
    <w:rsid w:val="209D7C9C"/>
    <w:rsid w:val="20E05E42"/>
    <w:rsid w:val="24013FB9"/>
    <w:rsid w:val="252677D8"/>
    <w:rsid w:val="26B40DF7"/>
    <w:rsid w:val="27C052F3"/>
    <w:rsid w:val="2A5F1E1D"/>
    <w:rsid w:val="2F6712D8"/>
    <w:rsid w:val="2FE43D7B"/>
    <w:rsid w:val="32A14C94"/>
    <w:rsid w:val="38F065B2"/>
    <w:rsid w:val="41B80D1C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56A7AC1"/>
    <w:rsid w:val="57B508F4"/>
    <w:rsid w:val="58871392"/>
    <w:rsid w:val="598B3A4B"/>
    <w:rsid w:val="5A5278AE"/>
    <w:rsid w:val="5D834EDC"/>
    <w:rsid w:val="606F2632"/>
    <w:rsid w:val="62125297"/>
    <w:rsid w:val="63302D68"/>
    <w:rsid w:val="636A1D4D"/>
    <w:rsid w:val="64A34E85"/>
    <w:rsid w:val="66CF13A9"/>
    <w:rsid w:val="685F6CEA"/>
    <w:rsid w:val="688211AB"/>
    <w:rsid w:val="6AB51D8E"/>
    <w:rsid w:val="6B0F4B2F"/>
    <w:rsid w:val="6C83641E"/>
    <w:rsid w:val="722F68CA"/>
    <w:rsid w:val="7315007E"/>
    <w:rsid w:val="739C2AB8"/>
    <w:rsid w:val="76697B97"/>
    <w:rsid w:val="77DB250B"/>
    <w:rsid w:val="792151BF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paragraph" w:customStyle="1" w:styleId="27">
    <w:name w:val="_Style 17"/>
    <w:basedOn w:val="1"/>
    <w:next w:val="26"/>
    <w:qFormat/>
    <w:uiPriority w:val="34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3792</Words>
  <Characters>3867</Characters>
  <Lines>28</Lines>
  <Paragraphs>8</Paragraphs>
  <TotalTime>189</TotalTime>
  <ScaleCrop>false</ScaleCrop>
  <LinksUpToDate>false</LinksUpToDate>
  <CharactersWithSpaces>3900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2023-06-13T02:14:00Z</dcterms:created>
  <dc:creator>Administrator</dc:creator>
  <cp:lastModifiedBy>上帝掷骰子吗</cp:lastModifiedBy>
  <dcterms:modified xsi:type="dcterms:W3CDTF">2025-07-30T07:05:47Z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C016DE9DA2134196A2AC45EF10DE4F12_13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