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1D240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5F1ED6AD">
            <w:pPr>
              <w:spacing w:line="440" w:lineRule="exact"/>
              <w:jc w:val="center"/>
              <w:rPr>
                <w:rFonts w:hint="eastAsia"/>
              </w:rPr>
            </w:pPr>
            <w:bookmarkStart w:id="0" w:name="_Hlk155555285"/>
            <w:bookmarkStart w:id="12" w:name="_GoBack"/>
            <w:bookmarkEnd w:id="12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D1EA282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语文园地五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4D3223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3B894B8C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4AAA1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CFEE1FA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492FEF63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30"/>
              </w:rPr>
              <w:t>感受国学经典的魅力，从中受到启发和教育。</w:t>
            </w:r>
          </w:p>
          <w:p w14:paraId="4EFF9250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引</w:t>
            </w:r>
            <w:r>
              <w:rPr>
                <w:rFonts w:hint="eastAsia" w:ascii="宋体" w:hAnsi="宋体"/>
                <w:sz w:val="24"/>
                <w:szCs w:val="30"/>
              </w:rPr>
              <w:t>导学生运用形声字的构字规律，学习生字。</w:t>
            </w:r>
          </w:p>
          <w:p w14:paraId="3D9CEFBD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联系生活经验，自主阅读，培养学生热爱阅读的好习惯。</w:t>
            </w:r>
          </w:p>
          <w:p w14:paraId="09B04740">
            <w:pPr>
              <w:spacing w:after="0" w:line="360" w:lineRule="auto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30"/>
              </w:rPr>
              <w:t>明白从不同的角度看问题，结果也就会不一样的道理。</w:t>
            </w:r>
          </w:p>
        </w:tc>
      </w:tr>
      <w:tr w14:paraId="02C23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755A5CD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7BC66EA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语文园地五共安排了5个板块的内容。</w:t>
            </w:r>
          </w:p>
          <w:p w14:paraId="068F096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“识字加油站”编排了8个词语，分两组呈现，一组与房屋、处所有关，一组与洞穴有关，引导学生认识其中带有厂字头、穴宝盖的“厨、窟”等9个生字，运用形声字的构字规律识字。</w:t>
            </w:r>
          </w:p>
          <w:p w14:paraId="38698D0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“字词句运用”有两项学习内容。第一题编排8个有关“笑”的词语，引导在读一读。演一演中认识不同情状的笑，理解并积累表示笑的词语。第二题旨在让学生根据提示语，读出说话时的语气。</w:t>
            </w:r>
          </w:p>
          <w:p w14:paraId="445393F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“我的发现”编排了6个词语，每个词语都由意思相同或相近的两个字组成，词语旁边泡泡提示学生发现“寻找”这类词语的结构特点，以及根据字义来理解这类词语的方法。</w:t>
            </w:r>
          </w:p>
          <w:p w14:paraId="555F54F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“日积月累”节选的是《弟子规》的内容，旨在让学生熟读成诵，积累语言，并受到启发和教育。</w:t>
            </w:r>
          </w:p>
          <w:p w14:paraId="794FBAE7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“我爱阅读”选编了故事《好天气和坏天气》，故事通俗易懂，读起来饶有趣味。通过阅读让学生懂得从不同的角度看问题，结果也会不一样的道理。</w:t>
            </w:r>
          </w:p>
        </w:tc>
      </w:tr>
      <w:tr w14:paraId="4C1B4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4D82799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3741F15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1.了解厂字旁、穴宝盖所代表的的意义，能借助形声字的构字规律认识“厨、穴”等9个生字。</w:t>
            </w:r>
          </w:p>
          <w:p w14:paraId="38D91DE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2.能理解并积累含“笑”字的词语，并选词演一演；根据提示语读出句子恰当的语气。</w:t>
            </w:r>
          </w:p>
          <w:p w14:paraId="7C5D066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3.发现“教诲、寻找”这类词语的特点，了解这些词语的意思。</w:t>
            </w:r>
          </w:p>
          <w:p w14:paraId="17CA7A7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4.背诵从《弟子规》中节选的内容。</w:t>
            </w:r>
          </w:p>
          <w:p w14:paraId="6FCDFACB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5.自主阅读《好天气和坏天气》，联系生活经验，理解老爷爷说的话。</w:t>
            </w:r>
          </w:p>
        </w:tc>
      </w:tr>
      <w:tr w14:paraId="7D57F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9CB0775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CEA016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1.积累并运用几个含有“笑”字的词语；根据提示语，读出句子的恰当语气。</w:t>
            </w:r>
          </w:p>
          <w:p w14:paraId="4CFC1254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2.采用多种形式读背《弟子规》（节选）。</w:t>
            </w:r>
          </w:p>
        </w:tc>
      </w:tr>
      <w:tr w14:paraId="214E3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2C1AC87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32772EE1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能联系生活经验，自主阅读，培养学生热爱阅读的好习惯。</w:t>
            </w:r>
          </w:p>
        </w:tc>
      </w:tr>
      <w:tr w14:paraId="2873B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06847AA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51B85A79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36A0F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3D66240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7AA56858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>课时</w:t>
            </w:r>
          </w:p>
        </w:tc>
      </w:tr>
      <w:tr w14:paraId="716BA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587480B2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087A126C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4E215FF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32353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4A5CF45C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1C439F96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694DF6A9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6EFCA1E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1.了解厂字旁、穴宝盖所代表的的意义，能借助形声字的构字规律认识“厨、穴”等9个生字。</w:t>
            </w:r>
          </w:p>
          <w:p w14:paraId="6CDD4748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2.能理解并积累含“笑”字的词语，并选词演一演；根据提示语读出句子恰当的语气。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00047FEF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一、识字加油站</w:t>
            </w:r>
          </w:p>
          <w:p w14:paraId="47ACA128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（一）学习“厂字旁”字词</w:t>
            </w:r>
          </w:p>
          <w:p w14:paraId="44AF5140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出示课件3-4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教师提出要求：请同学们看图认识词语，读准字音。</w:t>
            </w:r>
          </w:p>
          <w:p w14:paraId="14CCE429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预设：厨房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厕所 车厢 大厦</w:t>
            </w:r>
          </w:p>
          <w:p w14:paraId="1359BF8E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教师引导学认字：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 xml:space="preserve">厨  厕  厢  厦  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5166913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重点强调：厨是翘舌音，厕是平舌音，厦是多音字。</w:t>
            </w:r>
          </w:p>
          <w:p w14:paraId="77C9EA78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教师指名读，同学间注意纠正字音。</w:t>
            </w:r>
          </w:p>
          <w:p w14:paraId="18350571">
            <w:pPr>
              <w:spacing w:after="0" w:line="360" w:lineRule="auto"/>
              <w:ind w:firstLine="439" w:firstLineChars="183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教师提出问题：请同学们观察这组汉字的字形，找出它们有什么相同的地方。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51E7FAA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bookmarkStart w:id="1" w:name="_Hlk124173905"/>
            <w:r>
              <w:rPr>
                <w:rFonts w:hint="eastAsia" w:ascii="宋体" w:hAnsi="宋体"/>
                <w:sz w:val="24"/>
                <w:szCs w:val="24"/>
              </w:rPr>
              <w:t>预设：</w:t>
            </w:r>
            <w:bookmarkEnd w:id="1"/>
            <w:r>
              <w:rPr>
                <w:rFonts w:hint="eastAsia" w:ascii="宋体" w:hAnsi="宋体"/>
                <w:sz w:val="24"/>
                <w:szCs w:val="24"/>
              </w:rPr>
              <w:t xml:space="preserve">都有厂字头。 </w:t>
            </w:r>
          </w:p>
          <w:p w14:paraId="3E147EC4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hint="eastAsia" w:ascii="宋体" w:hAnsi="宋体"/>
                <w:sz w:val="24"/>
                <w:szCs w:val="24"/>
              </w:rPr>
              <w:t>．学习“厂”字的演变过程。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  <w:p w14:paraId="334FEF29">
            <w:pPr>
              <w:spacing w:after="0" w:line="360" w:lineRule="auto"/>
              <w:ind w:firstLine="439" w:firstLineChars="183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教师引导观察发现：像高悬的石崖，表示山石形成的崖岩，崖下人可居住，像崖屋的形状，所以厂字头的字，可能与居住场所有关。</w:t>
            </w:r>
          </w:p>
          <w:p w14:paraId="1C96B616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（二）学习“穴宝盖”字词</w:t>
            </w:r>
          </w:p>
          <w:p w14:paraId="5CD43AB0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 xml:space="preserve"> 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8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-9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教师提出要求：请同学们看图认识词语，读准字音。</w:t>
            </w:r>
          </w:p>
          <w:p w14:paraId="54DC63D4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预设：洞穴 窟窿 窑洞 窄小</w:t>
            </w:r>
          </w:p>
          <w:p w14:paraId="25EE9974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 xml:space="preserve"> 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教师引导学认字：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 xml:space="preserve">穴  窟  窿  窑  窄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</w:t>
            </w:r>
          </w:p>
          <w:p w14:paraId="4D81BE06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重点强调：窄是翘舌音，“窿”在“窟窿”一次中读轻声“long”。  </w:t>
            </w:r>
          </w:p>
          <w:p w14:paraId="0563BF94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教师指名读，同学间注意纠正字音。</w:t>
            </w:r>
          </w:p>
          <w:p w14:paraId="5EB94A9C">
            <w:pPr>
              <w:spacing w:after="0" w:line="360" w:lineRule="auto"/>
              <w:ind w:firstLine="439" w:firstLineChars="183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bookmarkStart w:id="2" w:name="_Hlk124174660"/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bookmarkEnd w:id="2"/>
            <w:r>
              <w:rPr>
                <w:rFonts w:hint="eastAsia" w:ascii="宋体" w:hAnsi="宋体"/>
                <w:sz w:val="24"/>
                <w:szCs w:val="24"/>
              </w:rPr>
              <w:t>教师提出问题：请同学们观察这组汉字的字形，找出它们有什么相同的地方。</w:t>
            </w:r>
          </w:p>
          <w:p w14:paraId="05702535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预设：都有穴宝盖。 </w:t>
            </w:r>
          </w:p>
          <w:p w14:paraId="3A501043">
            <w:pPr>
              <w:spacing w:after="0" w:line="360" w:lineRule="auto"/>
              <w:ind w:firstLine="439" w:firstLineChars="183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学习穴宝盖的演变过程。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C8CA20C">
            <w:pPr>
              <w:spacing w:after="0" w:line="360" w:lineRule="auto"/>
              <w:ind w:firstLine="439" w:firstLineChars="183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教师引导观察发现：表示巨石相向成拱，造字本义是两块相向的石崖所构成的石洞，即巨岩中的洞窟。  </w:t>
            </w:r>
          </w:p>
          <w:p w14:paraId="2A3179AE">
            <w:pPr>
              <w:spacing w:after="0" w:line="360" w:lineRule="auto"/>
              <w:ind w:firstLine="439" w:firstLineChars="183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（三）发现规律，构建联系。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715E173">
            <w:pPr>
              <w:spacing w:after="0" w:line="360" w:lineRule="auto"/>
              <w:ind w:firstLine="439" w:firstLineChars="183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教师组织交流：通过学习这两组汉字，你有什么发现？学生自由说一说。</w:t>
            </w:r>
          </w:p>
          <w:p w14:paraId="2D76DF6E">
            <w:pPr>
              <w:spacing w:after="0" w:line="360" w:lineRule="auto"/>
              <w:ind w:firstLine="439" w:firstLineChars="183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引导学生小结规律：带有厂字头的字多与房屋、处所有关；带有穴宝盖的字多与洞穴有关。  </w:t>
            </w:r>
          </w:p>
          <w:p w14:paraId="446652F5">
            <w:pPr>
              <w:spacing w:after="0" w:line="360" w:lineRule="auto"/>
              <w:ind w:firstLine="439" w:firstLineChars="183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本环节创设情境自然而然地达到了归类认字的目的，同时又进行有机的拓展，实现了语文课与生活的衔接，激发了学生从生活中汲取知识的热情。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24894C3C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二、字词句运用</w:t>
            </w:r>
          </w:p>
          <w:p w14:paraId="423E5B5C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bookmarkStart w:id="3" w:name="_Hlk124174719"/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bookmarkEnd w:id="3"/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教师引导学生仔细观察，猜猜这是什么字？</w:t>
            </w:r>
          </w:p>
          <w:p w14:paraId="6D43AFC9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预设：“笑”。</w:t>
            </w:r>
          </w:p>
          <w:p w14:paraId="58BBAA4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过渡：笑有很多种，不同的笑有不同的名字，让我一起来认识认识。</w:t>
            </w:r>
            <w:bookmarkStart w:id="4" w:name="_Hlk124174914"/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bookmarkEnd w:id="4"/>
          <w:p w14:paraId="3280542A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学习生字词</w:t>
            </w:r>
            <w:bookmarkStart w:id="5" w:name="_Hlk124175446"/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bookmarkEnd w:id="5"/>
          </w:p>
          <w:p w14:paraId="00299818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（1）教师提出要求：请同学们借助拼音，认读词语。</w:t>
            </w:r>
          </w:p>
          <w:p w14:paraId="56BC731C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出示词语：微笑   狂笑   傻笑   笑眯眯  笑呵呵</w:t>
            </w:r>
          </w:p>
          <w:p w14:paraId="1698E154">
            <w:pPr>
              <w:spacing w:after="0" w:line="360" w:lineRule="auto"/>
              <w:ind w:firstLine="1680" w:firstLineChars="7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眉开眼笑  破涕为笑 哈哈大笑  捧腹大笑</w:t>
            </w:r>
          </w:p>
          <w:p w14:paraId="0209017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（2）同桌合作认读词语。</w:t>
            </w:r>
          </w:p>
          <w:p w14:paraId="2E89598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17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-1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教师组织交流：你见过这样的笑吗？有什么不同？笑一笑试试。</w:t>
            </w:r>
          </w:p>
          <w:p w14:paraId="663BF46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了解不同的“笑”：</w:t>
            </w:r>
          </w:p>
          <w:p w14:paraId="251BB69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微笑：略有笑容，不明显不出声地笑。</w:t>
            </w:r>
          </w:p>
          <w:p w14:paraId="33376D0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傻笑：无意义地一个劲儿地笑。</w:t>
            </w:r>
          </w:p>
          <w:p w14:paraId="705F9B8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狂笑：纵情大笑。笑呵呵：形容笑的样子。</w:t>
            </w:r>
          </w:p>
          <w:p w14:paraId="1EDDB9D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笑眯眯：指微笑时上下眼皮稍稍合拢的样子。</w:t>
            </w:r>
          </w:p>
          <w:p w14:paraId="3B306C5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眉开眼笑：眉头舒展，眼含笑意。</w:t>
            </w:r>
          </w:p>
          <w:p w14:paraId="4BBA092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哈哈大笑：开怀地大笑形容非常开心。</w:t>
            </w:r>
          </w:p>
          <w:p w14:paraId="3AFDB6B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捧腹大笑：用手捂住肚子大笑，形容笑得不能抑制。</w:t>
            </w:r>
          </w:p>
          <w:p w14:paraId="3257885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破涕为笑：一下子停止哭泣，露出笑容。</w:t>
            </w:r>
          </w:p>
          <w:p w14:paraId="6317114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教师提出问题：请同学们联系生活，描述一个“捧腹大笑”的情景。</w:t>
            </w:r>
          </w:p>
          <w:p w14:paraId="06FDD0A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预设：妹妹讲了一个笑话，我们都觉得非常好笑，笑得肚子都疼了，就一直抱着肚子。</w:t>
            </w:r>
          </w:p>
          <w:p w14:paraId="523AF2B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教师引导拓展：你还知道哪些含有“笑”字的词语，抄在积累本上。</w:t>
            </w:r>
          </w:p>
          <w:p w14:paraId="3A7EDC2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预设：苦笑   冷笑   嘲笑   笑嘻嘻  笑盈盈</w:t>
            </w:r>
          </w:p>
          <w:p w14:paraId="2FCFC2EB">
            <w:pPr>
              <w:spacing w:after="0" w:line="360" w:lineRule="auto"/>
              <w:ind w:firstLine="1200" w:firstLineChars="5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迎天大笑  哭笑不得 嬉皮笑脸  似笑非笑</w:t>
            </w:r>
          </w:p>
          <w:p w14:paraId="50757E8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小组游戏，你演我猜：请同学们在小组内进行“你演我猜”的游戏，区分有关“笑”的词语的细微差别。</w:t>
            </w:r>
          </w:p>
          <w:p w14:paraId="46849E25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以动作、表情、神态区分有关“笑”的词语的细微差别，从而抓住词语中的关键信息。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68B3D0BF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</w:p>
          <w:p w14:paraId="555C3163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bookmarkStart w:id="6" w:name="_Hlk124177174"/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bookmarkEnd w:id="6"/>
          <w:p w14:paraId="4CDF826C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359B52C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根据提示语读出句子恰当的语气。</w:t>
            </w:r>
          </w:p>
          <w:p w14:paraId="22C4A66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能发现“教诲、寻找”这类词语的结构特点，了解这些词语的意思。</w:t>
            </w:r>
          </w:p>
          <w:p w14:paraId="6D311AD4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0FDF2D8E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bookmarkStart w:id="7" w:name="_Hlk124177393"/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一、根据提示语读句子</w:t>
            </w:r>
          </w:p>
          <w:bookmarkEnd w:id="7"/>
          <w:p w14:paraId="7FE361D8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 xml:space="preserve"> 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21-23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教师导入：请同学们自由朗读句子，注意加点部分，试试怎样读更好。</w:t>
            </w:r>
          </w:p>
          <w:p w14:paraId="512DA3B0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学生自由朗读。</w:t>
            </w:r>
          </w:p>
          <w:p w14:paraId="5EED7977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教师指导朗读句子：</w:t>
            </w:r>
          </w:p>
          <w:p w14:paraId="5759C4F6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“连蹦带跳”要用轻松、欢快的语气读。</w:t>
            </w:r>
          </w:p>
          <w:p w14:paraId="29E5FF70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“难为情”要用理亏的语气读，语调要稍低点。</w:t>
            </w:r>
          </w:p>
          <w:p w14:paraId="77853F01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“和颜悦色”描写的是老师的神情，朗读的时候要表现出亲切、诚恳。</w:t>
            </w:r>
          </w:p>
          <w:p w14:paraId="4DCF08F7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引导学生说一说：读完句子，你有什么体会。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A97D276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: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我们读句子时，要根据句子前面的提示语，想象当时的情景，体会说话人的心情，读出恰当的语气。</w:t>
            </w:r>
          </w:p>
          <w:p w14:paraId="4D71AD77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学生根据朗读提示再读句子。</w:t>
            </w:r>
          </w:p>
          <w:p w14:paraId="1D189BB4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关注提示语、读好语气是本单元朗读指导的教学重点，本环节通过句子对比分析，理解不同人物不同的说话语气，内化情感，进一步巩固教学成果，给学生营造一个和谐、轻松的朗读氛围，深入角色模仿、角色对话。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）</w:t>
            </w:r>
          </w:p>
          <w:p w14:paraId="541A0A54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二、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我的发现</w:t>
            </w:r>
          </w:p>
          <w:p w14:paraId="060B0C5D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教师提出问题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：请同学们</w:t>
            </w:r>
            <w:r>
              <w:rPr>
                <w:rFonts w:hint="eastAsia"/>
                <w:sz w:val="24"/>
                <w:szCs w:val="24"/>
              </w:rPr>
              <w:t>齐读下面的生字，将上下两行的字连起来，组成两字词语，不重复。</w:t>
            </w:r>
          </w:p>
          <w:p w14:paraId="70E60913">
            <w:pPr>
              <w:spacing w:after="0" w:line="360" w:lineRule="auto"/>
              <w:ind w:firstLine="480" w:firstLineChars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drawing>
                <wp:inline distT="0" distB="0" distL="0" distR="0">
                  <wp:extent cx="3714750" cy="1330960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6202" cy="133193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3F70E12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引导学生汇报交流。</w:t>
            </w:r>
          </w:p>
          <w:p w14:paraId="77E39F3A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教师出示要求：请同学们默读词语，联系词语和泡泡里的文字，说说你有什么发现。</w:t>
            </w:r>
          </w:p>
          <w:p w14:paraId="72607A57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出示词语：教诲  寻找  伙伴  周围  明亮  柔软</w:t>
            </w:r>
          </w:p>
          <w:p w14:paraId="7A42489F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学生汇报交流：我发现“寻”和“找”的意思相近，“寻找”的意思也和它们差不多。也就是：每组词语中的两个字意思相近。</w:t>
            </w:r>
          </w:p>
          <w:p w14:paraId="5BE9070D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教师总结：两个字表示同一个意思，那么它们组成的词语也和每个字的意思差不多，掌握了这个规律，以后碰到这类词语，我们可以用同样的方法理解。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</w:p>
          <w:p w14:paraId="15C07157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引导学生积累：我们学过的这种类型的词语还有很多，说说你知道的这样的词语，记在积累本上。</w:t>
            </w:r>
          </w:p>
          <w:p w14:paraId="12C8D480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寒冷  愤怒  弯曲  跳跃  奔跑     思念  潮湿  增添  干燥  黑暗</w:t>
            </w:r>
          </w:p>
          <w:p w14:paraId="3D8CE753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</w:rPr>
            </w:pPr>
            <w:bookmarkStart w:id="8" w:name="_Hlk124178137"/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通过反复认读，引导学生发现构词规律，再拓展交流，进一步提高学生的语言能力，达到积累词语的目的。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）</w:t>
            </w:r>
          </w:p>
          <w:bookmarkEnd w:id="8"/>
          <w:p w14:paraId="6193372A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</w:p>
          <w:p w14:paraId="67B82231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第三课时</w:t>
            </w:r>
          </w:p>
          <w:p w14:paraId="1E04AD23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3472CA71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了解并背诵《弟子规》中节选的内容。</w:t>
            </w:r>
          </w:p>
          <w:p w14:paraId="32CD29C4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自主阅读《好天气和坏天气》，联系生活经验，理解老爷爷说的话。</w:t>
            </w:r>
          </w:p>
          <w:p w14:paraId="03C82072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2F915988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一、日积月累</w:t>
            </w:r>
          </w:p>
          <w:p w14:paraId="76247F02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.</w:t>
            </w:r>
            <w:bookmarkStart w:id="9" w:name="_Hlk124177632"/>
            <w:bookmarkStart w:id="10" w:name="_Hlk124178719"/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bookmarkEnd w:id="9"/>
            <w:bookmarkEnd w:id="10"/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教师谈话导入：《弟子规》是我国传统的启蒙教材，写的是弟子在家、外出、待人、接物与学习上应该恪守的守则制度。这节课我们就来学习几句《弟子规》的内容。</w:t>
            </w:r>
          </w:p>
          <w:p w14:paraId="7129704D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30-31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教师提出要求：请同学们自由朗读，借助拼音，读准字音，读通句子，不理解，不会读的地方多读几遍。</w:t>
            </w:r>
          </w:p>
          <w:p w14:paraId="5DC62E7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冠必正，纽必结，袜与履，俱紧切。置冠服，有定位，勿乱顿，致污秽。</w:t>
            </w:r>
          </w:p>
          <w:p w14:paraId="16F23646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唯德学，唯才艺，不如人，当自砺。若衣服，若饮食，不如人，勿生戚。</w:t>
            </w:r>
          </w:p>
          <w:p w14:paraId="6518CC22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32-33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再来读读，猜猜这几句话讲的是什么。</w:t>
            </w:r>
          </w:p>
          <w:p w14:paraId="035C10B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预设1：前两行讲的是怎样穿戴和放置衣物。</w:t>
            </w:r>
          </w:p>
          <w:p w14:paraId="7DFAFB12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预设2：后两句讲的是要注重德学才艺。</w:t>
            </w:r>
          </w:p>
          <w:p w14:paraId="207EEEA2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巩固朗读:知道了意思，读起来就更流畅了，咱们拍着手来读一读。</w:t>
            </w:r>
          </w:p>
          <w:p w14:paraId="40957187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5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朗读背诵：同学们在小组中读一读、背一背。</w:t>
            </w:r>
          </w:p>
          <w:p w14:paraId="4031161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6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总结：通过学习《弟子规》节选，我们知道了帽子要戴端正，扣子要扣好，袜子要穿平整，鞋带要系紧。衣服、帽子、鞋袜要放到固定的地方，不要乱放，以免弄脏了。品德、学问、才能、技艺不如别人，就要勉励自己，奋发图强。穿衣打扮和饮食不如别人，不要悲伤。</w:t>
            </w:r>
          </w:p>
          <w:p w14:paraId="362A6114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通过唤起孩子强烈的好奇心，引发浓厚的自主探究的兴趣。利用文白对话的方式，帮助学生构建文言文与白话文的联系，引导学生养成良好的行为习惯。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）</w:t>
            </w:r>
          </w:p>
          <w:p w14:paraId="12DB107D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bookmarkStart w:id="11" w:name="_Hlk124178671"/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二、我爱阅读</w:t>
            </w:r>
          </w:p>
          <w:bookmarkEnd w:id="11"/>
          <w:p w14:paraId="7914452D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 xml:space="preserve"> 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教师提出问题：请同学们自由朗读课文《好天气和坏天气》，借助拼音把课文读正确，读通顺。</w:t>
            </w:r>
          </w:p>
          <w:p w14:paraId="19AED147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板书：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  <w:szCs w:val="24"/>
              </w:rPr>
              <w:t>好天气和坏天气</w:t>
            </w:r>
          </w:p>
          <w:p w14:paraId="629F431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学生自由读故事，教师纠正读音。</w:t>
            </w:r>
          </w:p>
          <w:p w14:paraId="12DCDECF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学生交流老奶奶的儿子各卖什么？并思考老奶奶为什么回到家哭呢？</w:t>
            </w:r>
          </w:p>
          <w:p w14:paraId="3E5C79CD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预设：老奶奶去看儿子，大儿子在有太阳的时候做蜜饯，小儿子在下雨的时候卖雨伞。老奶奶哭是因为想到下雨天就不能晒果脯，而有太阳的时候不能卖雨伞。</w:t>
            </w:r>
          </w:p>
          <w:p w14:paraId="7CB975B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板书：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  <w:szCs w:val="24"/>
              </w:rPr>
              <w:t>看儿子：大儿子做蜜饯  有太阳</w:t>
            </w:r>
          </w:p>
          <w:p w14:paraId="71E55820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  <w:szCs w:val="24"/>
              </w:rPr>
              <w:t xml:space="preserve">              小儿子买雨伞  下雨</w:t>
            </w:r>
          </w:p>
          <w:p w14:paraId="0672A676">
            <w:pPr>
              <w:spacing w:after="0" w:line="360" w:lineRule="auto"/>
              <w:ind w:firstLine="1200" w:firstLineChars="500"/>
              <w:rPr>
                <w:rFonts w:asciiTheme="minorEastAsia" w:hAnsiTheme="minorEastAsia" w:eastAsia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  <w:szCs w:val="24"/>
              </w:rPr>
              <w:t>回到家哭：下雨天-不能晒果脯</w:t>
            </w:r>
          </w:p>
          <w:p w14:paraId="7768A07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  <w:szCs w:val="24"/>
              </w:rPr>
              <w:t xml:space="preserve">                有太阳-不能卖雨伞</w:t>
            </w:r>
          </w:p>
          <w:p w14:paraId="03E08D10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4.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教师提出要求：请同学们用自己的话说说这篇文章讲了什么内容。</w:t>
            </w:r>
          </w:p>
          <w:p w14:paraId="5890494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：课文讲的是一位老奶奶总是很伤心，在她看来，晴天和雨天都是坏天气，晴天小儿子的雨伞不好卖出去，雨天，大儿子不能晒果脯。老爷爷得知奶奶伤心的原因后，叫她倒过来想：晴天大儿子能晒果脯，雨天小儿子能卖雨伞，这样，晴天雨天都是好天气了。</w:t>
            </w:r>
          </w:p>
          <w:p w14:paraId="3258C21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板书：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  <w:szCs w:val="24"/>
              </w:rPr>
              <w:t>倒过来想</w:t>
            </w:r>
          </w:p>
          <w:p w14:paraId="121A2819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引导学生想一想，这个故事讲了一个什么道理？</w:t>
            </w:r>
          </w:p>
          <w:p w14:paraId="10810EB7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预设：这个故事告诉我们“好”和“坏”都是相对的。从不同的角度看问题，结果不一样，甚至相反。</w:t>
            </w:r>
          </w:p>
          <w:p w14:paraId="421E4ED5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5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教师指导再读故事，体会人物心情，感受其中的道理：请同学们体会着老奶奶的心情，声音洪亮的再读故事。</w:t>
            </w:r>
          </w:p>
          <w:p w14:paraId="6B1748C2">
            <w:pPr>
              <w:spacing w:after="0" w:line="360" w:lineRule="auto"/>
              <w:ind w:firstLine="480" w:firstLineChars="200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回顾本单元的内容与特点，教学过程中为学生自主阅读搭建了支架。激发学生的阅读兴趣，拓宽阅读面，从课内到课外，进一步巩固知识。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）</w:t>
            </w:r>
          </w:p>
        </w:tc>
        <w:tc>
          <w:tcPr>
            <w:tcW w:w="1949" w:type="dxa"/>
            <w:shd w:val="clear" w:color="auto" w:fill="auto"/>
          </w:tcPr>
          <w:p w14:paraId="774F246C">
            <w:pPr>
              <w:spacing w:line="480" w:lineRule="auto"/>
              <w:rPr>
                <w:rFonts w:hint="eastAsia"/>
              </w:rPr>
            </w:pPr>
          </w:p>
        </w:tc>
      </w:tr>
      <w:tr w14:paraId="1F01F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984C098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F82FBC8">
            <w:pPr>
              <w:spacing w:after="0"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drawing>
                <wp:inline distT="0" distB="0" distL="0" distR="0">
                  <wp:extent cx="4815205" cy="1939290"/>
                  <wp:effectExtent l="0" t="0" r="635" b="1143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15205" cy="19393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2FB6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64C90DB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525E023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我将本课教学内容分为两个部分，读认和阅读理解，遵循从易到难的认知规律。字词积累方面通过朗读和引导学生观察，发现汉字的秘密，让学生真正成为学习的主人。用故事和游戏的方式来让孩子发现汉字之间的秘密，在此过程中注意知识的积累与运用，以达到融会贯通、巩固知识的效果。</w:t>
            </w:r>
          </w:p>
          <w:p w14:paraId="29A46675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《弟子规》是我国文化经典，教学过程中我主要让学生初步了解《弟子规》的部分内容，熟读并背诵《弟子规》，初步培养古文的朗读语感，感受古文的韵律，使学生进一步规范自己的行为，做一名讲文明的学生。</w:t>
            </w:r>
          </w:p>
        </w:tc>
      </w:tr>
      <w:bookmarkEnd w:id="0"/>
    </w:tbl>
    <w:p w14:paraId="22FD928C">
      <w:pPr>
        <w:spacing w:line="360" w:lineRule="auto"/>
        <w:rPr>
          <w:rFonts w:ascii="宋体" w:hAnsi="宋体"/>
          <w:color w:val="000000"/>
          <w:sz w:val="24"/>
          <w:u w:val="thick" w:color="00B050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7E5EB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376D21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72624E32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CC333F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E7AFD4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E14414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09A4E2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408F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32C2"/>
    <w:rsid w:val="000E4B54"/>
    <w:rsid w:val="000F0E0F"/>
    <w:rsid w:val="00105995"/>
    <w:rsid w:val="001137CB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B359C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65A6"/>
    <w:rsid w:val="00277CF7"/>
    <w:rsid w:val="00280A7E"/>
    <w:rsid w:val="00282C31"/>
    <w:rsid w:val="002924CF"/>
    <w:rsid w:val="0029257A"/>
    <w:rsid w:val="00293C46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47AAD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8354D"/>
    <w:rsid w:val="004904FE"/>
    <w:rsid w:val="0049068A"/>
    <w:rsid w:val="004A12B7"/>
    <w:rsid w:val="004A1B4A"/>
    <w:rsid w:val="004A6F07"/>
    <w:rsid w:val="004A78A0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6C02"/>
    <w:rsid w:val="00557FAF"/>
    <w:rsid w:val="00570518"/>
    <w:rsid w:val="005769CE"/>
    <w:rsid w:val="005B3146"/>
    <w:rsid w:val="005C601D"/>
    <w:rsid w:val="00607EF2"/>
    <w:rsid w:val="00614AB4"/>
    <w:rsid w:val="00615416"/>
    <w:rsid w:val="00627A6A"/>
    <w:rsid w:val="00630754"/>
    <w:rsid w:val="00633D85"/>
    <w:rsid w:val="00652030"/>
    <w:rsid w:val="00653B8C"/>
    <w:rsid w:val="00654BE0"/>
    <w:rsid w:val="0065651E"/>
    <w:rsid w:val="00665B1C"/>
    <w:rsid w:val="00672AC7"/>
    <w:rsid w:val="0067353B"/>
    <w:rsid w:val="00676266"/>
    <w:rsid w:val="00682BAD"/>
    <w:rsid w:val="0068716C"/>
    <w:rsid w:val="006A351A"/>
    <w:rsid w:val="006C0520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B781E"/>
    <w:rsid w:val="008C72B0"/>
    <w:rsid w:val="008E0E2A"/>
    <w:rsid w:val="008E6A80"/>
    <w:rsid w:val="008E7E3F"/>
    <w:rsid w:val="008F0BDD"/>
    <w:rsid w:val="008F3783"/>
    <w:rsid w:val="00910976"/>
    <w:rsid w:val="00920FE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34BB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A6596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4228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45BCE"/>
    <w:rsid w:val="00C559A0"/>
    <w:rsid w:val="00C64416"/>
    <w:rsid w:val="00C76617"/>
    <w:rsid w:val="00C851E1"/>
    <w:rsid w:val="00C9454F"/>
    <w:rsid w:val="00C9492D"/>
    <w:rsid w:val="00CA177C"/>
    <w:rsid w:val="00CA3637"/>
    <w:rsid w:val="00CC0C57"/>
    <w:rsid w:val="00CD5DA8"/>
    <w:rsid w:val="00CD60AC"/>
    <w:rsid w:val="00CE2658"/>
    <w:rsid w:val="00CF1CC3"/>
    <w:rsid w:val="00CF7DC4"/>
    <w:rsid w:val="00D23C8F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67432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060A9"/>
    <w:rsid w:val="00F22641"/>
    <w:rsid w:val="00F3740A"/>
    <w:rsid w:val="00F37653"/>
    <w:rsid w:val="00F37D55"/>
    <w:rsid w:val="00F45721"/>
    <w:rsid w:val="00F5695C"/>
    <w:rsid w:val="00F57389"/>
    <w:rsid w:val="00F61E85"/>
    <w:rsid w:val="00F65369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35A0157"/>
    <w:rsid w:val="05EA4284"/>
    <w:rsid w:val="067C2595"/>
    <w:rsid w:val="0A375961"/>
    <w:rsid w:val="0C8D0A71"/>
    <w:rsid w:val="12375D82"/>
    <w:rsid w:val="152A3840"/>
    <w:rsid w:val="1B644633"/>
    <w:rsid w:val="1CB41EDA"/>
    <w:rsid w:val="1F725B05"/>
    <w:rsid w:val="24512343"/>
    <w:rsid w:val="246F436D"/>
    <w:rsid w:val="288D150B"/>
    <w:rsid w:val="2A0C379B"/>
    <w:rsid w:val="2ABB20D8"/>
    <w:rsid w:val="31032D9B"/>
    <w:rsid w:val="31EB2AB5"/>
    <w:rsid w:val="341F21EC"/>
    <w:rsid w:val="37212BDB"/>
    <w:rsid w:val="3B0C63E1"/>
    <w:rsid w:val="3D6E031C"/>
    <w:rsid w:val="3E626774"/>
    <w:rsid w:val="42002594"/>
    <w:rsid w:val="45994057"/>
    <w:rsid w:val="472244DB"/>
    <w:rsid w:val="476E307B"/>
    <w:rsid w:val="4B906184"/>
    <w:rsid w:val="4F594475"/>
    <w:rsid w:val="4FAD6AF3"/>
    <w:rsid w:val="503E6BF7"/>
    <w:rsid w:val="50AF627C"/>
    <w:rsid w:val="512D221B"/>
    <w:rsid w:val="53FC0044"/>
    <w:rsid w:val="54AA4E94"/>
    <w:rsid w:val="56A142F5"/>
    <w:rsid w:val="57085760"/>
    <w:rsid w:val="59C24070"/>
    <w:rsid w:val="5AD1516C"/>
    <w:rsid w:val="5D1F743E"/>
    <w:rsid w:val="605029D2"/>
    <w:rsid w:val="60CF7012"/>
    <w:rsid w:val="61BE6D01"/>
    <w:rsid w:val="62CA73A9"/>
    <w:rsid w:val="62E606BF"/>
    <w:rsid w:val="637E4A58"/>
    <w:rsid w:val="63F172BF"/>
    <w:rsid w:val="64E3632E"/>
    <w:rsid w:val="693C38C9"/>
    <w:rsid w:val="6ACF31F7"/>
    <w:rsid w:val="6ECF63F8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3DCB5-D6D7-4753-A2E3-B962C3990B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4311</Words>
  <Characters>4399</Characters>
  <Lines>33</Lines>
  <Paragraphs>9</Paragraphs>
  <TotalTime>2</TotalTime>
  <ScaleCrop>false</ScaleCrop>
  <LinksUpToDate>false</LinksUpToDate>
  <CharactersWithSpaces>4551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2024-01-20T05:56:00Z</dcterms:created>
  <dc:creator>Administrator</dc:creator>
  <cp:lastModifiedBy>上帝掷骰子吗</cp:lastModifiedBy>
  <dcterms:modified xsi:type="dcterms:W3CDTF">2025-07-30T13:35:19Z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7CFF672C78514CD5ADBB70F03A70977E_12</vt:lpwstr>
  </property>
</Properties>
</file>