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2F1A0">
      <w:pPr>
        <w:spacing w:after="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语文园地五</w:t>
      </w:r>
    </w:p>
    <w:p w14:paraId="27FC526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15F30E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1.了解厂字旁、穴宝盖所代表的含义；能借助形声字的构字规律认识“厨、穴”等9个生字。</w:t>
      </w:r>
    </w:p>
    <w:p w14:paraId="287FC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2.能理解并积累含“笑”字的词语，并选词演一演。</w:t>
      </w:r>
    </w:p>
    <w:p w14:paraId="499C51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3.能根据提示语读出句子恰当的语气。</w:t>
      </w:r>
    </w:p>
    <w:p w14:paraId="0CDFA3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4.能发现“教诲、寻找”这类词语的特点</w:t>
      </w:r>
      <w:r>
        <w:rPr>
          <w:rFonts w:hint="eastAsia" w:ascii="宋体" w:hAnsi="宋体" w:eastAsia="宋体" w:cs="Microsoft Yi Baiti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了解这些词语的意思</w:t>
      </w:r>
      <w:r>
        <w:rPr>
          <w:rFonts w:hint="eastAsia" w:ascii="宋体" w:hAnsi="宋体" w:eastAsia="宋体"/>
          <w:sz w:val="24"/>
        </w:rPr>
        <w:t>。</w:t>
      </w:r>
    </w:p>
    <w:p w14:paraId="7A9A69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5.能背诵从《弟子规》中节选的内容。</w:t>
      </w:r>
    </w:p>
    <w:p w14:paraId="10DA92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6. </w:t>
      </w:r>
      <w:r>
        <w:rPr>
          <w:rFonts w:hint="eastAsia" w:ascii="宋体" w:hAnsi="宋体" w:eastAsia="宋体"/>
          <w:sz w:val="24"/>
        </w:rPr>
        <w:t>自主阅读《好天气和坏天气》，</w:t>
      </w:r>
      <w:r>
        <w:rPr>
          <w:rFonts w:hint="eastAsia" w:ascii="宋体" w:hAnsi="宋体" w:eastAsia="宋体" w:cs="宋体"/>
          <w:sz w:val="24"/>
        </w:rPr>
        <w:t>能联系生活经验</w:t>
      </w:r>
      <w:r>
        <w:rPr>
          <w:rFonts w:hint="eastAsia" w:ascii="宋体" w:hAnsi="宋体" w:eastAsia="宋体" w:cs="Microsoft Yi Baiti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理解老爷爷说的话</w:t>
      </w:r>
      <w:r>
        <w:rPr>
          <w:rFonts w:hint="eastAsia" w:ascii="宋体" w:hAnsi="宋体" w:eastAsia="宋体" w:cs="Microsoft Yi Baiti"/>
          <w:sz w:val="24"/>
        </w:rPr>
        <w:t>。</w:t>
      </w:r>
    </w:p>
    <w:p w14:paraId="2C2F4FA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2E0FE2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1.积累并运用几个含有“笑”字的词语；根据提示语，读出句子的恰当语气。</w:t>
      </w:r>
    </w:p>
    <w:p w14:paraId="327ECA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2.采用多种形式读背《弟子规》（节选）。</w:t>
      </w:r>
    </w:p>
    <w:p w14:paraId="453C62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3.能联系生活经验，自主阅读，培养学生热爱阅读的好习惯。</w:t>
      </w:r>
    </w:p>
    <w:p w14:paraId="388E73DF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4BFFF599">
      <w:pPr>
        <w:spacing w:after="0" w:line="360" w:lineRule="auto"/>
        <w:ind w:firstLine="720" w:firstLineChars="3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357DC247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3492F383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第1课时</w:t>
      </w:r>
    </w:p>
    <w:p w14:paraId="0494BAA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8C8D5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1.了解厂字旁、穴宝盖所代表的意义；能借助形声字的构字规律认识“厨、厕”等9个生字。</w:t>
      </w:r>
    </w:p>
    <w:p w14:paraId="2BA366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2.能理解并积累含“笑”字的词语，并能够选择一两个词语演一演。</w:t>
      </w:r>
    </w:p>
    <w:p w14:paraId="36A462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3.能根据提示语读出句子恰当的语气。</w:t>
      </w:r>
    </w:p>
    <w:p w14:paraId="5B69CE20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05158E93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识字加油站</w:t>
      </w:r>
    </w:p>
    <w:p w14:paraId="270B54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1.谈话导入，激发兴趣。</w:t>
      </w:r>
    </w:p>
    <w:p w14:paraId="78C5D2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老师今天将带领大家去一个好玩的地方，这个地方，不仅可以做游戏，可以去旅游观光，还可以学变魔术……大家愿意去吗？</w:t>
      </w:r>
    </w:p>
    <w:p w14:paraId="582680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2.与字宝宝玩捉迷藏。</w:t>
      </w:r>
    </w:p>
    <w:p w14:paraId="582183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（1）捉迷藏识字。</w:t>
      </w:r>
    </w:p>
    <w:p w14:paraId="18AC2B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①游戏激趣：（</w:t>
      </w:r>
      <w:r>
        <w:rPr>
          <w:rFonts w:hint="eastAsia" w:ascii="楷体" w:hAnsi="楷体" w:eastAsia="楷体"/>
          <w:sz w:val="24"/>
        </w:rPr>
        <w:t>出示多媒体画面</w:t>
      </w:r>
      <w:r>
        <w:rPr>
          <w:rFonts w:hint="eastAsia" w:ascii="宋体" w:hAnsi="宋体" w:eastAsia="宋体"/>
          <w:sz w:val="24"/>
        </w:rPr>
        <w:t>）看这城堡多美啊，字宝宝也喜欢这里，咱们一起玩捉迷藏的游戏吧，只要大家叫出字宝宝的名字，它就会乖乖地出来了。</w:t>
      </w:r>
    </w:p>
    <w:p w14:paraId="200198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②学生自由练读、识记。</w:t>
      </w:r>
    </w:p>
    <w:p w14:paraId="783696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14290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chú    cè    xiānɡ    shà    xué    kū    lónɡ    yáo</w:t>
      </w:r>
      <w:r>
        <w:rPr>
          <w:rFonts w:ascii="宋体" w:hAnsi="宋体" w:eastAsia="宋体"/>
          <w:sz w:val="24"/>
        </w:rPr>
        <w:t xml:space="preserve">    </w:t>
      </w:r>
      <w:r>
        <w:rPr>
          <w:rFonts w:hint="eastAsia" w:ascii="宋体" w:hAnsi="宋体" w:eastAsia="宋体"/>
          <w:sz w:val="24"/>
        </w:rPr>
        <w:t>zhǎi</w:t>
      </w:r>
    </w:p>
    <w:p w14:paraId="519E35F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厨     厕     厢      厦     穴     窟     窿     窑      窄</w:t>
      </w:r>
    </w:p>
    <w:p w14:paraId="3D8A2C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③小组互读。</w:t>
      </w:r>
    </w:p>
    <w:p w14:paraId="78CFE7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④玩捉迷藏游戏。</w:t>
      </w:r>
    </w:p>
    <w:p w14:paraId="5AE804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教师宣布游戏规则：小组派代表读出“捉迷藏识字”中的生字，如果读对了，字宝宝就会跳出来。</w:t>
      </w:r>
    </w:p>
    <w:p w14:paraId="11EE6E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⑤开火车把字宝宝找出来。（教师引导学生互相正音）</w:t>
      </w:r>
    </w:p>
    <w:p w14:paraId="0306CAE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26pt;width:54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36A316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（2）送字宝宝回家。</w:t>
      </w:r>
    </w:p>
    <w:p w14:paraId="29A110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     </w:t>
      </w:r>
      <w:r>
        <w:rPr>
          <w:rFonts w:ascii="宋体" w:hAnsi="宋体" w:eastAsia="宋体"/>
          <w:sz w:val="24"/>
        </w:rPr>
        <w:t>cè         xiānɡ                              kū lónɡ        yáo</w:t>
      </w:r>
    </w:p>
    <w:p w14:paraId="22FEE2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s1026" o:spid="_x0000_s1026" o:spt="32" type="#_x0000_t32" style="position:absolute;left:0pt;flip:y;margin-left:423.5pt;margin-top:17.35pt;height:45.85pt;width:26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27" o:spid="_x0000_s1027" o:spt="32" type="#_x0000_t32" style="position:absolute;left:0pt;flip:x y;margin-left:371.65pt;margin-top:17.35pt;height:42.55pt;width:30.55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28" o:spid="_x0000_s1028" o:spt="32" type="#_x0000_t32" style="position:absolute;left:0pt;flip:y;margin-left:132.75pt;margin-top:17.35pt;height:45.85pt;width:18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29" o:spid="_x0000_s1029" o:spt="32" type="#_x0000_t32" style="position:absolute;left:0pt;flip:x y;margin-left:88.55pt;margin-top:17.35pt;height:45.85pt;width:21.85pt;z-index:2516613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</w:rPr>
        <w:t xml:space="preserve">     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厕所       车厢                              </w:t>
      </w: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 xml:space="preserve">窟 窿      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窑 洞</w:t>
      </w:r>
    </w:p>
    <w:p w14:paraId="274948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c</w:t>
      </w:r>
      <w:r>
        <w:rPr>
          <w:rFonts w:hint="eastAsia" w:ascii="宋体" w:hAnsi="宋体" w:eastAsia="宋体"/>
          <w:sz w:val="24"/>
        </w:rPr>
        <w:t xml:space="preserve">hú </w:t>
      </w:r>
      <w:r>
        <w:rPr>
          <w:rFonts w:ascii="宋体" w:hAnsi="宋体" w:eastAsia="宋体"/>
          <w:sz w:val="24"/>
        </w:rPr>
        <w:t xml:space="preserve">                         shà              xué                              zhǎi</w:t>
      </w:r>
    </w:p>
    <w:p w14:paraId="417F91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s1030" o:spid="_x0000_s1030" o:spt="32" type="#_x0000_t32" style="position:absolute;left:0pt;flip:y;margin-left:434.95pt;margin-top:10.45pt;height:18.55pt;width:72.55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31" o:spid="_x0000_s1031" o:spt="3" type="#_x0000_t3" style="position:absolute;left:0pt;margin-left:395.7pt;margin-top:11.55pt;height:35.5pt;width:35.5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32" o:spid="_x0000_s1032" o:spt="32" type="#_x0000_t32" style="position:absolute;left:0pt;flip:x y;margin-left:323.1pt;margin-top:10.45pt;height:15.3pt;width:72.6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33" o:spid="_x0000_s1033" o:spt="32" type="#_x0000_t32" style="position:absolute;left:0pt;flip:y;margin-left:138.2pt;margin-top:10.45pt;height:18.55pt;width:53.45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34" o:spid="_x0000_s1034" o:spt="32" type="#_x0000_t32" style="position:absolute;left:0pt;flip:x y;margin-left:50.4pt;margin-top:10.45pt;height:18.55pt;width:53.95pt;z-index:2516602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eastAsia="宋体"/>
          <w:sz w:val="24"/>
        </w:rPr>
        <w:pict>
          <v:shape id="_x0000_s1035" o:spid="_x0000_s1035" o:spt="3" type="#_x0000_t3" style="position:absolute;left:0pt;margin-left:104.35pt;margin-top:13.2pt;height:33.85pt;width:33.85pt;z-index:251659264;mso-width-relative:page;mso-height-relative:page;" filled="f" coordsize="21600,21600">
            <v:path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eastAsia="宋体"/>
          <w:sz w:val="24"/>
        </w:rPr>
        <w:t xml:space="preserve">厨房                        大厦        </w:t>
      </w:r>
      <w:r>
        <w:rPr>
          <w:rFonts w:ascii="宋体" w:hAnsi="宋体" w:eastAsia="宋体"/>
          <w:sz w:val="24"/>
        </w:rPr>
        <w:t xml:space="preserve">    </w:t>
      </w:r>
      <w:r>
        <w:rPr>
          <w:rFonts w:hint="eastAsia" w:ascii="宋体" w:hAnsi="宋体" w:eastAsia="宋体"/>
          <w:sz w:val="24"/>
        </w:rPr>
        <w:t xml:space="preserve"> 洞穴                               窄小 </w:t>
      </w:r>
    </w:p>
    <w:p w14:paraId="55F9E6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        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厂                                              </w:t>
      </w:r>
      <w:r>
        <w:pict>
          <v:shape id="_x0000_i1026" o:spt="75" type="#_x0000_t75" style="height:10.6pt;width:25.4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</w:p>
    <w:p w14:paraId="6EFC2F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①仔细看看字宝宝的家，你们发现了什么？（厂字旁、穴宝盖各有一个家）</w:t>
      </w:r>
    </w:p>
    <w:p w14:paraId="5BBA48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②送字宝宝回家。（教师引导学生正音）</w:t>
      </w:r>
    </w:p>
    <w:p w14:paraId="1474EF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③小组齐读，全班齐读。</w:t>
      </w:r>
    </w:p>
    <w:p w14:paraId="650810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④拓展训练：你还知道哪些含有这两个偏旁的字？</w:t>
      </w:r>
    </w:p>
    <w:p w14:paraId="01775E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（3）发现规律，构建联系。</w:t>
      </w:r>
    </w:p>
    <w:p w14:paraId="5B65E3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①小结规律：厂字旁的字大多和房屋有关；穴宝盖的字大多与洞穴有关。（相机出示课件）</w:t>
      </w:r>
    </w:p>
    <w:p w14:paraId="6ED6AE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②全班齐读两组词语，加深印象。</w:t>
      </w:r>
    </w:p>
    <w:p w14:paraId="3CFCBD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③小结：大家借助构字规律，解开了汉字的秘密，你们真棒！</w:t>
      </w:r>
    </w:p>
    <w:p w14:paraId="4710C8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3.拓展延伸，练习巩固。</w:t>
      </w:r>
    </w:p>
    <w:p w14:paraId="69EEAE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（1）指名，读一读。</w:t>
      </w:r>
    </w:p>
    <w:p w14:paraId="04AED3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1E43F4B">
      <w:pPr>
        <w:spacing w:after="0" w:line="360" w:lineRule="auto"/>
        <w:ind w:left="2977" w:leftChars="1353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家庭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叼走  教室  喘气  挡住  摆放  抢夺</w:t>
      </w:r>
    </w:p>
    <w:p w14:paraId="6C5CED58">
      <w:pPr>
        <w:spacing w:after="0" w:line="360" w:lineRule="auto"/>
        <w:ind w:left="2977" w:leftChars="1353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笑嘻嘻  扔掉  哈哈大笑   亡羊补牢</w:t>
      </w:r>
    </w:p>
    <w:p w14:paraId="440A45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（2）送词语回家，按要求归类。</w:t>
      </w:r>
    </w:p>
    <w:p w14:paraId="591ED4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①宝盖：_</w:t>
      </w:r>
      <w:r>
        <w:rPr>
          <w:rFonts w:ascii="宋体" w:hAnsi="宋体" w:eastAsia="宋体"/>
          <w:sz w:val="24"/>
        </w:rPr>
        <w:t>_____________________________________________________</w:t>
      </w:r>
    </w:p>
    <w:p w14:paraId="0ED40B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②口字旁：____________________________________________________</w:t>
      </w:r>
    </w:p>
    <w:p w14:paraId="77CC4F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③提手旁：____________________________________________________</w:t>
      </w:r>
    </w:p>
    <w:p w14:paraId="742335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（3）同桌交流，探究规律。</w:t>
      </w:r>
    </w:p>
    <w:p w14:paraId="05BFBA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（4）老师小结：宝盖的字大多与房屋、屋顶有关；口字旁的字大多与嘴有关；提手旁的字大多与手有关。</w:t>
      </w:r>
    </w:p>
    <w:p w14:paraId="2754A65C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本环节巧妙地将游戏活动经验迁移到学习活动中，自然而然地达到了归类认字的目的。最后又进行有机的拓展，实现了语文课与生活的衔接，激发了学生从生活中汲取知识的热情。</w:t>
      </w:r>
    </w:p>
    <w:p w14:paraId="757EE27F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字词句运用</w:t>
      </w:r>
    </w:p>
    <w:p w14:paraId="1FC422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1.播放音乐，激发兴趣。</w:t>
      </w:r>
    </w:p>
    <w:p w14:paraId="426BF5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播放音乐《天天笑》，师生同唱。</w:t>
      </w:r>
    </w:p>
    <w:p w14:paraId="42A671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2.“笑”字魔方秀。</w:t>
      </w:r>
    </w:p>
    <w:p w14:paraId="0669E9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同学们好！小狐狸给大家带来了一份魔方大礼包，大家猜猜里面会装着什么东西？你看到了什么？（板书“笑”）</w:t>
      </w:r>
    </w:p>
    <w:p w14:paraId="283357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（1）字理识记“笑”。（</w:t>
      </w:r>
      <w:r>
        <w:rPr>
          <w:rFonts w:hint="eastAsia" w:ascii="楷体" w:hAnsi="楷体" w:eastAsia="楷体"/>
          <w:sz w:val="24"/>
        </w:rPr>
        <w:t>课件出示“笑”的字理及字形演变</w:t>
      </w:r>
      <w:r>
        <w:rPr>
          <w:rFonts w:hint="eastAsia" w:ascii="宋体" w:hAnsi="宋体" w:eastAsia="宋体"/>
          <w:sz w:val="24"/>
        </w:rPr>
        <w:t>）</w:t>
      </w:r>
    </w:p>
    <w:p w14:paraId="54B700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（2）笑脸情景图配文。</w:t>
      </w:r>
    </w:p>
    <w:p w14:paraId="0BA3D5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（3）指名读句子，引导学生体会“笑”。</w:t>
      </w:r>
    </w:p>
    <w:p w14:paraId="2753F1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（4）课件出示词语：引导学生根据自己的积累，给上述句子配上合适的含“笑”的词语，并相机出示词卡。</w:t>
      </w:r>
    </w:p>
    <w:p w14:paraId="5A663D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F583FE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微笑  狂笑  傻笑  笑眯眯  笑呵呵  眉开眼笑</w:t>
      </w:r>
    </w:p>
    <w:p w14:paraId="17987403">
      <w:pPr>
        <w:spacing w:after="0" w:line="360" w:lineRule="auto"/>
        <w:ind w:firstLine="3240" w:firstLineChars="13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破涕为笑  哈哈大笑  捧腹大笑</w:t>
      </w:r>
    </w:p>
    <w:p w14:paraId="4EA74A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（5）自由读，借助拼音正确朗读词语。</w:t>
      </w:r>
    </w:p>
    <w:p w14:paraId="02E46E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①男女生分别读词语，读准字音。</w:t>
      </w:r>
    </w:p>
    <w:p w14:paraId="106A25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②齐读。</w:t>
      </w:r>
    </w:p>
    <w:p w14:paraId="5335F8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（6）演一演，猜一猜。同桌之间体验“笑”，你能根据词语做表情吗？</w:t>
      </w:r>
    </w:p>
    <w:p w14:paraId="58889D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3.拓展积累。</w:t>
      </w:r>
    </w:p>
    <w:p w14:paraId="0BFEF1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（1）说一说：你还知道哪些含“笑”的词语？看谁知道得多。</w:t>
      </w:r>
    </w:p>
    <w:p w14:paraId="4E851C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（2）指名分享。</w:t>
      </w:r>
    </w:p>
    <w:p w14:paraId="63B038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（3）课件出示其他含“笑”的词语，齐读。</w:t>
      </w:r>
    </w:p>
    <w:p w14:paraId="7A7647E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围绕“笑”展开多种形式的读，让学生调动原有的认知去感知不同词语的意思，并通过演一演的方式表达自己对词语的理解，就能使抽象的词语具体化。</w:t>
      </w:r>
    </w:p>
    <w:p w14:paraId="26B111C1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根据提示语读句子</w:t>
      </w:r>
    </w:p>
    <w:p w14:paraId="7202F2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1.情境导入，初步感受。</w:t>
      </w:r>
    </w:p>
    <w:p w14:paraId="76298C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3029EA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潘老师笑呵呵地说：“今天在老师的课堂上，你们上课都十分专注、积极，可以申请一次全班户外活动！”</w:t>
      </w:r>
    </w:p>
    <w:p w14:paraId="068DFA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（1）指名读。</w:t>
      </w:r>
    </w:p>
    <w:p w14:paraId="0FBE05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（2）评价读：引导学生抓住“笑呵呵”这个词来体会人物心情。2.出示句子，指导朗读。</w:t>
      </w:r>
    </w:p>
    <w:p w14:paraId="07D3F4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969D1F7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</w:t>
      </w:r>
      <w:r>
        <w:rPr>
          <w:rFonts w:hint="eastAsia" w:ascii="楷体" w:hAnsi="楷体" w:eastAsia="楷体"/>
          <w:sz w:val="24"/>
          <w:em w:val="dot"/>
        </w:rPr>
        <w:t>连蹦带跳</w:t>
      </w:r>
      <w:r>
        <w:rPr>
          <w:rFonts w:hint="eastAsia" w:ascii="楷体" w:hAnsi="楷体" w:eastAsia="楷体"/>
          <w:sz w:val="24"/>
        </w:rPr>
        <w:t>地说：“怎么不能？我很愿意帮您做事。”</w:t>
      </w:r>
    </w:p>
    <w:p w14:paraId="1BA8E4F2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</w:t>
      </w:r>
      <w:r>
        <w:rPr>
          <w:rFonts w:hint="eastAsia" w:ascii="楷体" w:hAnsi="楷体" w:eastAsia="楷体"/>
          <w:sz w:val="24"/>
          <w:em w:val="dot"/>
        </w:rPr>
        <w:t>难为情</w:t>
      </w:r>
      <w:r>
        <w:rPr>
          <w:rFonts w:hint="eastAsia" w:ascii="楷体" w:hAnsi="楷体" w:eastAsia="楷体"/>
          <w:sz w:val="24"/>
        </w:rPr>
        <w:t>地说：“一条河挡住了去路，我……我过不去。”</w:t>
      </w:r>
    </w:p>
    <w:p w14:paraId="3963E730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老师</w:t>
      </w:r>
      <w:r>
        <w:rPr>
          <w:rFonts w:hint="eastAsia" w:ascii="楷体" w:hAnsi="楷体" w:eastAsia="楷体"/>
          <w:sz w:val="24"/>
          <w:em w:val="dot"/>
        </w:rPr>
        <w:t>和颜悦色</w:t>
      </w:r>
      <w:r>
        <w:rPr>
          <w:rFonts w:hint="eastAsia" w:ascii="楷体" w:hAnsi="楷体" w:eastAsia="楷体"/>
          <w:sz w:val="24"/>
        </w:rPr>
        <w:t>地说：“看的角度不同，杨桃的样子也就不一样。”</w:t>
      </w:r>
    </w:p>
    <w:p w14:paraId="48A8FD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（1）读句明意。指名读。</w:t>
      </w:r>
    </w:p>
    <w:p w14:paraId="15FF87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（2）引导评价：你听出了什么？</w:t>
      </w:r>
    </w:p>
    <w:p w14:paraId="070A8F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（3）体验心情。做一做、演一演，体验“连蹦带跳”“难为情”“和颜悦色”表达的情感。</w:t>
      </w:r>
    </w:p>
    <w:p w14:paraId="3B3AB5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（4）对比朗读，体验情感。</w:t>
      </w:r>
    </w:p>
    <w:p w14:paraId="5647A6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5D99E51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</w:t>
      </w:r>
      <w:r>
        <w:rPr>
          <w:rFonts w:hint="eastAsia" w:ascii="楷体" w:hAnsi="楷体" w:eastAsia="楷体"/>
          <w:sz w:val="24"/>
          <w:em w:val="dot"/>
        </w:rPr>
        <w:t>连蹦带跳</w:t>
      </w:r>
      <w:r>
        <w:rPr>
          <w:rFonts w:hint="eastAsia" w:ascii="楷体" w:hAnsi="楷体" w:eastAsia="楷体"/>
          <w:sz w:val="24"/>
        </w:rPr>
        <w:t>地说：“怎么不能？我很愿意帮您做事。”</w:t>
      </w:r>
    </w:p>
    <w:p w14:paraId="589B5314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小马说：“怎么不能？我很愿意帮您做事。”</w:t>
      </w:r>
    </w:p>
    <w:p w14:paraId="59CF15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①对比朗读：你有什么发现？</w:t>
      </w:r>
    </w:p>
    <w:p w14:paraId="787158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②交流反馈。</w:t>
      </w:r>
    </w:p>
    <w:p w14:paraId="2F6BA0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③男女生对比读句子。</w:t>
      </w:r>
    </w:p>
    <w:p w14:paraId="4EEAFD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80C572B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</w:t>
      </w:r>
      <w:r>
        <w:rPr>
          <w:rFonts w:hint="eastAsia" w:ascii="楷体" w:hAnsi="楷体" w:eastAsia="楷体"/>
          <w:sz w:val="24"/>
          <w:em w:val="dot"/>
        </w:rPr>
        <w:t>难为情</w:t>
      </w:r>
      <w:r>
        <w:rPr>
          <w:rFonts w:hint="eastAsia" w:ascii="楷体" w:hAnsi="楷体" w:eastAsia="楷体"/>
          <w:sz w:val="24"/>
        </w:rPr>
        <w:t>地说：“一条河挡住了去路，我……我过不去。”</w:t>
      </w:r>
    </w:p>
    <w:p w14:paraId="7C78D885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小马说：“一条河挡住了去路，我……我过不去。”</w:t>
      </w:r>
    </w:p>
    <w:p w14:paraId="43176698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老师</w:t>
      </w:r>
      <w:r>
        <w:rPr>
          <w:rFonts w:hint="eastAsia" w:ascii="楷体" w:hAnsi="楷体" w:eastAsia="楷体"/>
          <w:sz w:val="24"/>
          <w:em w:val="dot"/>
        </w:rPr>
        <w:t>和颜悦色</w:t>
      </w:r>
      <w:r>
        <w:rPr>
          <w:rFonts w:hint="eastAsia" w:ascii="楷体" w:hAnsi="楷体" w:eastAsia="楷体"/>
          <w:sz w:val="24"/>
        </w:rPr>
        <w:t>地说：“看的角度不同，杨桃的样子也就不一样。”</w:t>
      </w:r>
    </w:p>
    <w:p w14:paraId="73C7ADDB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老师说：“看的角度不同，杨桃的样子也就不一样。”</w:t>
      </w:r>
    </w:p>
    <w:p w14:paraId="4E65A6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④说一说：你从这几个加点的词语中体会到了什么？</w:t>
      </w:r>
    </w:p>
    <w:p w14:paraId="2CA574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⑤师生对读、齐读。</w:t>
      </w:r>
    </w:p>
    <w:p w14:paraId="62751B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3.提炼方法，拓展总结。</w:t>
      </w:r>
    </w:p>
    <w:p w14:paraId="41A8A0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（1）同样一句话，为什么读出了完全不同的语气、效果？</w:t>
      </w:r>
    </w:p>
    <w:p w14:paraId="7D2E7B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7B4FFC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提炼总结：我们把这样的词语叫作提示语（板书），有了提示语的提醒，我们就能更清楚句子要表达的意思，读出合适的语气。希望你们在今后的说话、写话中，也能合理地使用提示语，增加你们的语言魅力。</w:t>
      </w:r>
    </w:p>
    <w:p w14:paraId="46A8E1C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关注提示语、读好语气是本单元朗读指导的教学重点，本环节通过句子对比分析，理解不同人物不同的说话语气，内化情感，进一步巩固教学成果，给学生营造一个和谐、轻松的朗读氛围，深入角色模仿、角色对话。</w:t>
      </w:r>
    </w:p>
    <w:p w14:paraId="57E98859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35209301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DB44A9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1.能发现“教诲、寻找”这类词语的结构特点，了解这些词语的意思。</w:t>
      </w:r>
    </w:p>
    <w:p w14:paraId="489DF8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2.能背诵《弟子规》（节选），初步懂得选文蕴含的道理。</w:t>
      </w:r>
    </w:p>
    <w:p w14:paraId="6F64F6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3.阅读短文《好天气和坏天气》，联系生活经验，理解老爷爷说的话，让学生养成热爱阅读的好习惯。</w:t>
      </w:r>
    </w:p>
    <w:p w14:paraId="0F50322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12A11D59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我的发现</w:t>
      </w:r>
    </w:p>
    <w:p w14:paraId="49EF99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1.对对子，发现规律。</w:t>
      </w:r>
    </w:p>
    <w:p w14:paraId="07E575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（1）填一填对子。</w:t>
      </w:r>
    </w:p>
    <w:p w14:paraId="08CA48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34A541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天对（       ）      大对（       ）  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正对（       ）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   东对（       ）</w:t>
      </w:r>
    </w:p>
    <w:p w14:paraId="658901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（2）引导交流：你发现了什么？</w:t>
      </w:r>
    </w:p>
    <w:p w14:paraId="5402AB2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（3）学生反馈：互为反义词。</w:t>
      </w:r>
    </w:p>
    <w:p w14:paraId="056BDC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2.读词语，说说发现。</w:t>
      </w:r>
    </w:p>
    <w:p w14:paraId="15F791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（1）自由读词语，把词语读正确。</w:t>
      </w:r>
    </w:p>
    <w:p w14:paraId="559170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78A9B03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教诲  寻找  伙伴  周围  明亮  柔软</w:t>
      </w:r>
    </w:p>
    <w:p w14:paraId="2B69A2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（2）引导发现：读读提示，说说你发现了什么。</w:t>
      </w:r>
    </w:p>
    <w:p w14:paraId="0E8420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（3）小组交流，了解字义。</w:t>
      </w:r>
    </w:p>
    <w:p w14:paraId="7DD1D9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①“教诲”两个字都是指“教导、教育”；</w:t>
      </w:r>
    </w:p>
    <w:p w14:paraId="768FD8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②“寻找”中“寻”就是“找”的意思；</w:t>
      </w:r>
    </w:p>
    <w:p w14:paraId="0770E0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③“伙伴”两个字都是指“同伴”；</w:t>
      </w:r>
    </w:p>
    <w:p w14:paraId="105F2F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④“周围”两个字都是指“四周”；</w:t>
      </w:r>
    </w:p>
    <w:p w14:paraId="2EA7B9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⑤“明亮”中“明”就是“亮”的意思；</w:t>
      </w:r>
    </w:p>
    <w:p w14:paraId="737F8E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⑥“柔软”中“柔”就是“软”的意思。</w:t>
      </w:r>
    </w:p>
    <w:p w14:paraId="7F8A19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3.迁移运用，积累词语。</w:t>
      </w:r>
    </w:p>
    <w:p w14:paraId="7000C6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（1）你还能说出几个这种构词特点的词吗？</w:t>
      </w:r>
    </w:p>
    <w:p w14:paraId="68D479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（2）同桌交流。</w:t>
      </w:r>
    </w:p>
    <w:p w14:paraId="3A5387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（3）全班展示。</w:t>
      </w:r>
    </w:p>
    <w:p w14:paraId="3182E5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（4）两个近义词放在一起可以构成新词，汉语真是太有趣了！</w:t>
      </w:r>
    </w:p>
    <w:p w14:paraId="05B1774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通过反复认读，引导学生发现构词规律，再拓展交流，进一步提高学生的语言能力，达到积累词语的目的。</w:t>
      </w:r>
    </w:p>
    <w:p w14:paraId="04390A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p w14:paraId="1B4BFD78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日积月累</w:t>
      </w:r>
    </w:p>
    <w:p w14:paraId="4D4796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1.故事导入。</w:t>
      </w:r>
    </w:p>
    <w:p w14:paraId="4E655E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（1）听老师讲《懒羊羊与灰太狼》的故事。</w:t>
      </w:r>
    </w:p>
    <w:p w14:paraId="21F78D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懒羊羊是所有羊里面最懒的,他每次回家总是乱扔东西,从来不收拾房间。有一天,灰太狼看到懒羊羊还在睡觉,就准备抓走懒羊羊。可是，懒羊羊突然醒了,他想用防狼喷雾剂来喷灰太狼,但是他找了好久都没有找到，喷雾剂不知道被他扔到哪里去了。就在这危急的时刻,幸好喜羊羊及时赶到,想办法赶走了灰太狼。从此以后,懒羊羊再也不乱放东西了,他把自己的屋子收拾得有条有理的。</w:t>
      </w:r>
    </w:p>
    <w:p w14:paraId="30F4AF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（2）这是一只怎样的懒羊羊？说说你听后的感受。</w:t>
      </w:r>
    </w:p>
    <w:p w14:paraId="360508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2.正确朗读。</w:t>
      </w:r>
    </w:p>
    <w:p w14:paraId="7A2978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（1）是啊,我们一定要学会自己收拾东西。古人早就明白了这个道理,现在听老师朗读一段《弟子规》。</w:t>
      </w:r>
    </w:p>
    <w:p w14:paraId="2405BE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B7405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ɡuān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bì    niǔ </w:t>
      </w:r>
      <w:r>
        <w:rPr>
          <w:rFonts w:ascii="宋体" w:hAnsi="宋体" w:eastAsia="宋体"/>
          <w:sz w:val="24"/>
        </w:rPr>
        <w:t xml:space="preserve">    </w:t>
      </w:r>
      <w:r>
        <w:rPr>
          <w:rFonts w:hint="eastAsia" w:ascii="宋体" w:hAnsi="宋体" w:eastAsia="宋体"/>
          <w:sz w:val="24"/>
        </w:rPr>
        <w:t xml:space="preserve">wà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lǚ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jù</w:t>
      </w:r>
    </w:p>
    <w:p w14:paraId="7D03BDFD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冠   必正，纽必结，袜与履，俱紧切。</w:t>
      </w:r>
    </w:p>
    <w:p w14:paraId="139C7F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zhì </w:t>
      </w:r>
      <w:r>
        <w:rPr>
          <w:rFonts w:ascii="宋体" w:hAnsi="宋体" w:eastAsia="宋体"/>
          <w:sz w:val="24"/>
        </w:rPr>
        <w:t xml:space="preserve">            </w:t>
      </w:r>
      <w:r>
        <w:rPr>
          <w:rFonts w:hint="eastAsia" w:ascii="宋体" w:hAnsi="宋体" w:eastAsia="宋体"/>
          <w:sz w:val="24"/>
        </w:rPr>
        <w:t>wù dùn</w:t>
      </w:r>
      <w:r>
        <w:rPr>
          <w:rFonts w:ascii="宋体" w:hAnsi="宋体" w:eastAsia="宋体"/>
          <w:sz w:val="24"/>
        </w:rPr>
        <w:t xml:space="preserve">    </w:t>
      </w:r>
      <w:r>
        <w:rPr>
          <w:rFonts w:hint="eastAsia" w:ascii="宋体" w:hAnsi="宋体" w:eastAsia="宋体"/>
          <w:sz w:val="24"/>
        </w:rPr>
        <w:t>wū huì</w:t>
      </w:r>
    </w:p>
    <w:p w14:paraId="75D3732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置冠服，有定位，勿乱顿，致污 秽。</w:t>
      </w:r>
    </w:p>
    <w:p w14:paraId="4BF5F8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p w14:paraId="363E17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w</w:t>
      </w:r>
      <w:r>
        <w:rPr>
          <w:rFonts w:hint="eastAsia" w:ascii="宋体" w:hAnsi="宋体" w:eastAsia="宋体"/>
          <w:sz w:val="24"/>
        </w:rPr>
        <w:t>éi</w:t>
      </w:r>
      <w:r>
        <w:rPr>
          <w:rFonts w:ascii="宋体" w:hAnsi="宋体" w:eastAsia="宋体"/>
          <w:sz w:val="24"/>
        </w:rPr>
        <w:t xml:space="preserve">         </w:t>
      </w:r>
      <w:r>
        <w:rPr>
          <w:rFonts w:hint="eastAsia" w:ascii="宋体" w:hAnsi="宋体" w:eastAsia="宋体"/>
          <w:sz w:val="24"/>
        </w:rPr>
        <w:t>yì              lì</w:t>
      </w:r>
    </w:p>
    <w:p w14:paraId="0728F9E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唯德学，唯才艺，不如人，当自砺。</w:t>
      </w:r>
    </w:p>
    <w:p w14:paraId="4A07D0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ruò      yǐn</w:t>
      </w:r>
      <w:r>
        <w:rPr>
          <w:rFonts w:ascii="宋体" w:hAnsi="宋体" w:eastAsia="宋体"/>
          <w:sz w:val="24"/>
        </w:rPr>
        <w:t xml:space="preserve">                </w:t>
      </w:r>
      <w:r>
        <w:rPr>
          <w:rFonts w:hint="eastAsia" w:ascii="宋体" w:hAnsi="宋体" w:eastAsia="宋体"/>
          <w:sz w:val="24"/>
        </w:rPr>
        <w:t>qī</w:t>
      </w:r>
    </w:p>
    <w:p w14:paraId="28DF908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若衣服，若饮食，不如人，勿生戚。</w:t>
      </w:r>
    </w:p>
    <w:p w14:paraId="23B7F817">
      <w:pPr>
        <w:spacing w:after="0" w:line="360" w:lineRule="auto"/>
        <w:ind w:firstLine="4920" w:firstLineChars="205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ɡuī</w:t>
      </w:r>
    </w:p>
    <w:p w14:paraId="63B53F8D">
      <w:pPr>
        <w:spacing w:after="0" w:line="360" w:lineRule="auto"/>
        <w:ind w:firstLine="3840" w:firstLineChars="1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——《弟子规》</w:t>
      </w:r>
    </w:p>
    <w:p w14:paraId="3B5403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（2）自由朗读。借助拼音试读。</w:t>
      </w:r>
    </w:p>
    <w:p w14:paraId="2106DD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（3）指名读，相机正音。</w:t>
      </w:r>
    </w:p>
    <w:p w14:paraId="1F700D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3.感知大意。</w:t>
      </w:r>
    </w:p>
    <w:p w14:paraId="28BFD6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（1）小组内交流：你懂得了哪些道理？</w:t>
      </w:r>
    </w:p>
    <w:p w14:paraId="6284A2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（2）全班交流补充。</w:t>
      </w:r>
    </w:p>
    <w:p w14:paraId="1549659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（3）师生对答。老师描述意思，学生读出相应的句子。</w:t>
      </w:r>
    </w:p>
    <w:p w14:paraId="3BCB841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4.指导背诵。</w:t>
      </w:r>
    </w:p>
    <w:p w14:paraId="099804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（1）自由练习背诵。</w:t>
      </w:r>
    </w:p>
    <w:p w14:paraId="27FA5C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（2）老师引读，背诵。</w:t>
      </w:r>
    </w:p>
    <w:p w14:paraId="4ABFD5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（3）同桌之间试背。</w:t>
      </w:r>
    </w:p>
    <w:p w14:paraId="3C6850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（4）小组练习，全班背诵。</w:t>
      </w:r>
    </w:p>
    <w:p w14:paraId="08E286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5.拓展延伸。</w:t>
      </w:r>
    </w:p>
    <w:p w14:paraId="754AA2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（1）说说你今后打算怎样做。</w:t>
      </w:r>
    </w:p>
    <w:p w14:paraId="4B57C2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（2）学生自由发表自己的意见。</w:t>
      </w:r>
    </w:p>
    <w:p w14:paraId="00C4A8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（3）小结：从此以后懒羊羊每天都会念一遍这段《弟子规》，以此告诫自己。这些经典的古训，我们应该多读多背。</w:t>
      </w:r>
    </w:p>
    <w:p w14:paraId="138CDB94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以孩子喜欢的动画片形象导入，能唤起孩子强烈的好奇心，引发浓厚的自主探究的兴趣。利用文白对话的方式，帮助学生构建文言文与白话文的联系，引导学生养成良好的行为习惯。</w:t>
      </w:r>
    </w:p>
    <w:p w14:paraId="1DD07018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我爱阅读</w:t>
      </w:r>
    </w:p>
    <w:p w14:paraId="606917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1.复习巩固，习得方法。</w:t>
      </w:r>
    </w:p>
    <w:p w14:paraId="3AC8DBE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（1）本单元的课文有什么特点？</w:t>
      </w:r>
    </w:p>
    <w:p w14:paraId="46A9BA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（2）学生交流，教师小结：每篇课文都讲了一个故事，每个故事都告诉了我们一个道理。</w:t>
      </w:r>
    </w:p>
    <w:p w14:paraId="786ABB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（3）请同学们运用我们本单元学过的朗读方法读读《好天气和坏天气》。</w:t>
      </w:r>
    </w:p>
    <w:p w14:paraId="31AD38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2.自读短文，整体感知。</w:t>
      </w:r>
    </w:p>
    <w:p w14:paraId="5D6424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（1）学生用自己喜欢的方式自由朗读课文。</w:t>
      </w:r>
    </w:p>
    <w:p w14:paraId="65D48D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（2）短文主要讲了一件什么事？</w:t>
      </w:r>
    </w:p>
    <w:p w14:paraId="265004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3.交流感悟，探究心情。</w:t>
      </w:r>
    </w:p>
    <w:p w14:paraId="66D324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（1）老奶奶为什么会坐在门口哭？又为什么一下子高兴起来了？</w:t>
      </w:r>
    </w:p>
    <w:p w14:paraId="4D2A1C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63917AD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（3）教师相机指导并板书：</w:t>
      </w:r>
      <w:r>
        <w:rPr>
          <w:rFonts w:hint="eastAsia" w:ascii="楷体" w:hAnsi="楷体" w:eastAsia="楷体"/>
          <w:sz w:val="24"/>
        </w:rPr>
        <w:t>老奶奶  每天都是坏天气</w:t>
      </w:r>
    </w:p>
    <w:p w14:paraId="5F22132C">
      <w:pPr>
        <w:spacing w:after="0" w:line="360" w:lineRule="auto"/>
        <w:ind w:firstLine="3480" w:firstLineChars="14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老爷爷  每天都是好天气</w:t>
      </w:r>
    </w:p>
    <w:p w14:paraId="394658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4.联系生活，谈谈感想。</w:t>
      </w:r>
    </w:p>
    <w:p w14:paraId="5AAAC9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（1）学了这篇短文，你明白了什么道理？</w:t>
      </w:r>
    </w:p>
    <w:p w14:paraId="650A84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5F935D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（3）教师总结：任何事物的好和坏都是相对的。换个角度思考问题，结果就会不一样。</w:t>
      </w:r>
    </w:p>
    <w:p w14:paraId="337676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5.了解作者，阅读推荐。</w:t>
      </w:r>
    </w:p>
    <w:p w14:paraId="62BC44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（1）介绍作者：这篇文章的作者是冰波，说说你对他的了解。</w:t>
      </w:r>
    </w:p>
    <w:p w14:paraId="6B97E32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（2）阅读推荐：冰波的作品还有《长颈鹿拉拉》《红蜻蜓，红蜻蜓》《月光下的肚肚狼》等，有兴趣的同学课后可以读一读。</w:t>
      </w:r>
    </w:p>
    <w:p w14:paraId="3CF2259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回顾本单元的内容与特点，教学过程中为学生自主阅读搭建了支架。了解作者，了解作品，可以激发学生的阅读兴趣，拓宽阅读面，从课内到课外，进一步巩固知识。</w:t>
      </w:r>
    </w:p>
    <w:p w14:paraId="3097C96C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4A1712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将本课教学内容分为两个部分，读认和阅读理解，遵循从易到难的认知规律。字词积累方面通过朗读和引导学生观察，发现汉字的秘密，让学生真正成为学习的主人。用故事和游戏的方式来让孩子发现汉字之间的秘密，在此过程中注意知识的积累与运用，以达到融会贯通、巩固知识的效果。</w:t>
      </w:r>
    </w:p>
    <w:p w14:paraId="722799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弟子规》是我国文化经典，教学过程中我主要让学生初步了解《弟子规》的部分内容，熟读并背诵《弟子规》，初步培养古文的朗读语感，感受古文的韵律，使学生进一步规范自己的行为，做一名讲文明的学生。</w:t>
      </w:r>
    </w:p>
    <w:p w14:paraId="742D34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04900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61EFE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6E2FD7E7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96B75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24957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37707">
    <w:pPr>
      <w:pStyle w:val="3"/>
      <w:pBdr>
        <w:bottom w:val="none" w:color="auto" w:sz="0" w:space="0"/>
      </w:pBdr>
    </w:pPr>
    <w:r>
      <w:pict>
        <v:shape id="WordPictureWatermark2" o:spid="_x0000_s2049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EBA87">
    <w:pPr>
      <w:pStyle w:val="3"/>
      <w:pBdr>
        <w:bottom w:val="none" w:color="auto" w:sz="0" w:space="1"/>
      </w:pBdr>
    </w:pPr>
    <w:r>
      <w:pict>
        <v:shape id="WordPictureWatermark1" o:spid="_x0000_s2050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C2DA9"/>
    <w:multiLevelType w:val="multilevel"/>
    <w:tmpl w:val="00CC2DA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1AF903DC"/>
    <w:multiLevelType w:val="multilevel"/>
    <w:tmpl w:val="1AF903DC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63FA41F8"/>
    <w:multiLevelType w:val="multilevel"/>
    <w:tmpl w:val="63FA41F8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D68D1"/>
    <w:rsid w:val="002116F5"/>
    <w:rsid w:val="002333C8"/>
    <w:rsid w:val="00236D27"/>
    <w:rsid w:val="002428BD"/>
    <w:rsid w:val="002625D2"/>
    <w:rsid w:val="00263118"/>
    <w:rsid w:val="002679A7"/>
    <w:rsid w:val="002863D3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1333"/>
    <w:rsid w:val="004D2731"/>
    <w:rsid w:val="004E17BC"/>
    <w:rsid w:val="005133D6"/>
    <w:rsid w:val="005769CE"/>
    <w:rsid w:val="0067353B"/>
    <w:rsid w:val="00682BAD"/>
    <w:rsid w:val="0068716C"/>
    <w:rsid w:val="006931F0"/>
    <w:rsid w:val="006C12C5"/>
    <w:rsid w:val="006F4776"/>
    <w:rsid w:val="00701019"/>
    <w:rsid w:val="00720F8E"/>
    <w:rsid w:val="00734EBE"/>
    <w:rsid w:val="00737DC7"/>
    <w:rsid w:val="00780923"/>
    <w:rsid w:val="007869A4"/>
    <w:rsid w:val="00822DA6"/>
    <w:rsid w:val="008548C4"/>
    <w:rsid w:val="00866BE5"/>
    <w:rsid w:val="008B403A"/>
    <w:rsid w:val="008B7726"/>
    <w:rsid w:val="008C19EC"/>
    <w:rsid w:val="008F0BDD"/>
    <w:rsid w:val="00902DC6"/>
    <w:rsid w:val="009145F9"/>
    <w:rsid w:val="00930554"/>
    <w:rsid w:val="009608A2"/>
    <w:rsid w:val="00976FC7"/>
    <w:rsid w:val="009A5322"/>
    <w:rsid w:val="009C672E"/>
    <w:rsid w:val="009E1785"/>
    <w:rsid w:val="009F4350"/>
    <w:rsid w:val="00A41714"/>
    <w:rsid w:val="00A709CB"/>
    <w:rsid w:val="00A71CE0"/>
    <w:rsid w:val="00A85069"/>
    <w:rsid w:val="00A96C50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DE3ACA"/>
    <w:rsid w:val="00E05607"/>
    <w:rsid w:val="00E05805"/>
    <w:rsid w:val="00E166AE"/>
    <w:rsid w:val="00E20518"/>
    <w:rsid w:val="00E349CC"/>
    <w:rsid w:val="00E476D8"/>
    <w:rsid w:val="00E85381"/>
    <w:rsid w:val="00E9113B"/>
    <w:rsid w:val="00ED6C87"/>
    <w:rsid w:val="00EE70B7"/>
    <w:rsid w:val="00F05E51"/>
    <w:rsid w:val="00F137E1"/>
    <w:rsid w:val="00F3740A"/>
    <w:rsid w:val="00F45721"/>
    <w:rsid w:val="00F57389"/>
    <w:rsid w:val="00FA1CD3"/>
    <w:rsid w:val="00FB1753"/>
    <w:rsid w:val="00FD0829"/>
    <w:rsid w:val="00FD7533"/>
    <w:rsid w:val="05267469"/>
    <w:rsid w:val="06583E59"/>
    <w:rsid w:val="0C557C15"/>
    <w:rsid w:val="2649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2"/>
        <o:r id="V:Rule7" type="connector" idref="#_x0000_s1033"/>
        <o:r id="V:Rule8" type="connector" idref="#_x0000_s10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0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4184</Words>
  <Characters>4453</Characters>
  <Lines>0</Lines>
  <Paragraphs>0</Paragraphs>
  <TotalTime>0</TotalTime>
  <ScaleCrop>false</ScaleCrop>
  <LinksUpToDate>false</LinksUpToDate>
  <CharactersWithSpaces>5032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32223F4079284DA5B70D4EE70E5B1A58_12</vt:lpwstr>
  </property>
</Properties>
</file>