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1ECB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语文园地四</w:t>
      </w:r>
    </w:p>
    <w:p w14:paraId="61E1EB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31A96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1.认识“陀、螺”等11个生字；认读有关玩具名称的词语，能说出自己玩过的玩具。(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1E0999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2.能把自己积累的描写心情的词语分类写下来；能仿照例句，用“一会儿……一会儿……一会儿……”说句子。(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716135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3.能根据提示看图发挥想象，借助词语按时间顺序把小动物们一天的经历写下来。(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393F74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4.能根据提示，写好三面包围、全包围结构的字，注意包围部分与被包围部分的大小要写得协调。(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525F59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5.能背诵与诚信有关的格言。</w:t>
      </w:r>
    </w:p>
    <w:p w14:paraId="2F0763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6.自主阅读《手影戏》，能了解内容，感受手影戏的有趣。</w:t>
      </w:r>
    </w:p>
    <w:p w14:paraId="498D8F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6B80F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1.搜集对应“识字加油站”的玩具图片和关于诚信的故事，制作课件。</w:t>
      </w:r>
    </w:p>
    <w:p w14:paraId="6E45A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2.搜集小朋友生气、高兴、难过的表情图片。</w:t>
      </w:r>
    </w:p>
    <w:p w14:paraId="01B10E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1.准备字典，制作“陀、螺”等11张字卡。</w:t>
      </w:r>
    </w:p>
    <w:p w14:paraId="008B0C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2.搜集喜欢的玩具图片，制作相应的词卡。</w:t>
      </w:r>
    </w:p>
    <w:p w14:paraId="7168BE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A70F7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AD421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719CF9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343D81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一、识字加油站</w:t>
      </w:r>
    </w:p>
    <w:p w14:paraId="36A323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今天宁宁特别开心，因为妈妈要送给他一个玩具。不过，后来本来高兴的宁宁却不知所措了，因为商店柜台上的八个玩具他都喜欢，但是妈妈只允许他买一个，到底买哪个呢？宁宁好纠结。我们一起看看他都喜欢哪些玩具吧！</w:t>
      </w:r>
    </w:p>
    <w:p w14:paraId="2B93FF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2.朗读词语：</w:t>
      </w:r>
    </w:p>
    <w:p w14:paraId="67C8E2BD">
      <w:pPr>
        <w:pStyle w:val="10"/>
        <w:spacing w:line="360" w:lineRule="auto"/>
        <w:ind w:firstLine="480" w:firstLineChars="200"/>
        <w:textAlignment w:val="top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黑体" w:cs="Times New Roman"/>
          <w:sz w:val="24"/>
          <w:szCs w:val="24"/>
        </w:rPr>
        <w:drawing>
          <wp:inline distT="0" distB="0" distL="0" distR="0">
            <wp:extent cx="2103755" cy="948055"/>
            <wp:effectExtent l="19050" t="0" r="0" b="0"/>
            <wp:docPr id="9" name="图片 7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373" cy="95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AF5E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(1)这些玩具的名字你会读吗？先自己读一读，再读给同桌听。</w:t>
      </w:r>
    </w:p>
    <w:p w14:paraId="02BFA5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(2)你能读准哪个玩具的名称，就站起来领读哪个。</w:t>
      </w:r>
    </w:p>
    <w:p w14:paraId="0D3086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(3)学生领读词语，教师相机正音。注意“毽、板、坦”是前鼻音；“翁、枪、橡、控”是后鼻音。</w:t>
      </w:r>
    </w:p>
    <w:p w14:paraId="19ACEC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(4)小组内识记生字，教师相机指导。</w:t>
      </w:r>
    </w:p>
    <w:p w14:paraId="19F524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(5)汇报交流。随着学生汇报重点指导。</w:t>
      </w:r>
    </w:p>
    <w:p w14:paraId="6C792F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①“枪、橡”是形声字，木字旁表义。</w:t>
      </w:r>
    </w:p>
    <w:p w14:paraId="001366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②“陀、螺、倒</w:t>
      </w:r>
      <w:r>
        <w:rPr>
          <w:rFonts w:hint="eastAsia"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控、坦”是左右结构，是形声字。</w:t>
      </w:r>
    </w:p>
    <w:p w14:paraId="035F08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③“克”与“兄”区别识记。</w:t>
      </w:r>
    </w:p>
    <w:p w14:paraId="6FC3CE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④翁：字理识记。</w:t>
      </w:r>
    </w:p>
    <w:p w14:paraId="45C8C551">
      <w:pPr>
        <w:pStyle w:val="10"/>
        <w:spacing w:line="360" w:lineRule="auto"/>
        <w:ind w:firstLine="480" w:firstLineChars="200"/>
        <w:textAlignment w:val="center"/>
        <w:rPr>
          <w:rFonts w:ascii="楷体_GB2312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ascii="楷体_GB2312" w:hAnsi="宋体" w:eastAsia="楷体_GB2312" w:cs="Times New Roman"/>
          <w:sz w:val="24"/>
          <w:szCs w:val="24"/>
        </w:rPr>
        <w:t>篆文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98120" cy="286385"/>
            <wp:effectExtent l="19050" t="0" r="0" b="0"/>
            <wp:docPr id="7" name="图片 1" descr="image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age1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＝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98120" cy="198120"/>
            <wp:effectExtent l="19050" t="0" r="0" b="0"/>
            <wp:docPr id="6" name="图片 2" descr="image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age1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(公，白发老人)＋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77165" cy="184150"/>
            <wp:effectExtent l="19050" t="0" r="0" b="0"/>
            <wp:docPr id="5" name="图片 3" descr="image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age1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(羽)，表示白羽。造字本义：一种头部羽毛纯白的鸟。</w:t>
      </w:r>
    </w:p>
    <w:p w14:paraId="424694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⑤毽：半包围结构。熟字带生字识记。</w:t>
      </w:r>
    </w:p>
    <w:p w14:paraId="28C3CD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(6)赛读词语。</w:t>
      </w:r>
    </w:p>
    <w:p w14:paraId="7AA606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3.这些词语有</w:t>
      </w:r>
      <w:r>
        <w:rPr>
          <w:rFonts w:hint="eastAsia" w:hAnsi="宋体" w:cs="Times New Roman"/>
          <w:sz w:val="24"/>
          <w:szCs w:val="24"/>
        </w:rPr>
        <w:t>什么特点</w:t>
      </w:r>
      <w:r>
        <w:rPr>
          <w:rFonts w:hAnsi="宋体" w:cs="Times New Roman"/>
          <w:sz w:val="24"/>
          <w:szCs w:val="24"/>
        </w:rPr>
        <w:t>？(</w:t>
      </w:r>
      <w:r>
        <w:rPr>
          <w:rFonts w:hAnsi="宋体" w:eastAsia="楷体_GB2312" w:cs="Times New Roman"/>
          <w:sz w:val="24"/>
          <w:szCs w:val="24"/>
        </w:rPr>
        <w:t>都是玩具的名称。</w:t>
      </w:r>
      <w:r>
        <w:rPr>
          <w:rFonts w:hAnsi="宋体" w:cs="Times New Roman"/>
          <w:sz w:val="24"/>
          <w:szCs w:val="24"/>
        </w:rPr>
        <w:t>)</w:t>
      </w:r>
    </w:p>
    <w:p w14:paraId="4E6214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4.你还玩过哪些玩具？(</w:t>
      </w:r>
      <w:r>
        <w:rPr>
          <w:rFonts w:hAnsi="宋体" w:eastAsia="楷体_GB2312" w:cs="Times New Roman"/>
          <w:sz w:val="24"/>
          <w:szCs w:val="24"/>
        </w:rPr>
        <w:t>出示玩具图片，并指生当小老师领大家读一读玩具的名称。</w:t>
      </w:r>
      <w:r>
        <w:rPr>
          <w:rFonts w:hAnsi="宋体" w:cs="Times New Roman"/>
          <w:sz w:val="24"/>
          <w:szCs w:val="24"/>
        </w:rPr>
        <w:t>)</w:t>
      </w:r>
    </w:p>
    <w:p w14:paraId="23B42A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你们瞧，玩具王国的居民可真多，难怪宁宁小朋友如此难以取舍。为此，宁宁的心情也是变化不定，我们一起去看一看吧！</w:t>
      </w:r>
    </w:p>
    <w:p w14:paraId="51BFD3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二、字词句运用</w:t>
      </w:r>
    </w:p>
    <w:p w14:paraId="47278D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(一)把你积累的词语写下来。</w:t>
      </w:r>
    </w:p>
    <w:p w14:paraId="537D8C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int="eastAsia" w:hAnsi="宋体" w:cs="Times New Roman"/>
          <w:sz w:val="24"/>
          <w:szCs w:val="24"/>
        </w:rPr>
        <w:t>我们先来看宁宁丰富的心情变化吧。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出示宁宁生气、高兴、难过的表情图片</w:t>
      </w:r>
      <w:r>
        <w:rPr>
          <w:rFonts w:hAnsi="宋体" w:cs="Times New Roman"/>
          <w:sz w:val="24"/>
          <w:szCs w:val="24"/>
        </w:rPr>
        <w:t>)</w:t>
      </w:r>
    </w:p>
    <w:p w14:paraId="128E7E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你能把积累的词语写下来，并形容一下宁宁的心情吗？</w:t>
      </w:r>
    </w:p>
    <w:p w14:paraId="7F9962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3.出示提示卡：</w:t>
      </w:r>
    </w:p>
    <w:p w14:paraId="3A67979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◇形容生气：________________________________</w:t>
      </w:r>
    </w:p>
    <w:p w14:paraId="332E5A6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◇形容高兴：________________________________</w:t>
      </w:r>
    </w:p>
    <w:p w14:paraId="144E51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◇形容难过：________________________________</w:t>
      </w:r>
    </w:p>
    <w:p w14:paraId="1B89EA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(1)学生自主填写，填写后和小组内的同学读一读。</w:t>
      </w:r>
    </w:p>
    <w:p w14:paraId="14F030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(2)指生汇报，</w:t>
      </w:r>
      <w:r>
        <w:rPr>
          <w:rFonts w:hint="eastAsia" w:hAnsi="宋体" w:cs="Times New Roman"/>
          <w:sz w:val="24"/>
          <w:szCs w:val="24"/>
        </w:rPr>
        <w:t>教师相机板书。</w:t>
      </w:r>
    </w:p>
    <w:p w14:paraId="5D6E37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(3)指生当小老师领读词语。</w:t>
      </w:r>
    </w:p>
    <w:p w14:paraId="68506E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(4)学生比赛记忆词语。</w:t>
      </w:r>
    </w:p>
    <w:p w14:paraId="70AF80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瞧，同一种心情，用不同的词语却能表达出不一样的效果。</w:t>
      </w:r>
    </w:p>
    <w:p w14:paraId="17E492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(二)照样子，用加点的词语说句子。</w:t>
      </w:r>
    </w:p>
    <w:p w14:paraId="36E523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宁宁的心情真是一会儿生气，一会儿高兴，一会儿难过。你能读读下面的句子，然后用加点的词语说句子吗？</w:t>
      </w:r>
    </w:p>
    <w:p w14:paraId="0F93A9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2.出示句子：</w:t>
      </w:r>
    </w:p>
    <w:p w14:paraId="2EE61C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我看见喜鹊阿姨站在窝</w:t>
      </w:r>
      <w:r>
        <w:rPr>
          <w:rFonts w:hint="eastAsia" w:hAnsi="宋体" w:eastAsia="楷体_GB2312" w:cs="Times New Roman"/>
          <w:sz w:val="24"/>
          <w:szCs w:val="24"/>
        </w:rPr>
        <w:t>边，</w:t>
      </w:r>
      <w:r>
        <w:rPr>
          <w:rFonts w:hAnsi="宋体" w:eastAsia="楷体_GB2312" w:cs="Times New Roman"/>
          <w:sz w:val="24"/>
          <w:szCs w:val="24"/>
          <w:em w:val="underDot"/>
        </w:rPr>
        <w:t>一会儿</w:t>
      </w:r>
      <w:r>
        <w:rPr>
          <w:rFonts w:hAnsi="宋体" w:eastAsia="楷体_GB2312" w:cs="Times New Roman"/>
          <w:sz w:val="24"/>
          <w:szCs w:val="24"/>
        </w:rPr>
        <w:t>教喜鹊弟弟唱歌，</w:t>
      </w:r>
      <w:r>
        <w:rPr>
          <w:rFonts w:hAnsi="宋体" w:eastAsia="楷体_GB2312" w:cs="Times New Roman"/>
          <w:sz w:val="24"/>
          <w:szCs w:val="24"/>
          <w:em w:val="underDot"/>
        </w:rPr>
        <w:t>一会儿</w:t>
      </w:r>
      <w:r>
        <w:rPr>
          <w:rFonts w:hAnsi="宋体" w:eastAsia="楷体_GB2312" w:cs="Times New Roman"/>
          <w:sz w:val="24"/>
          <w:szCs w:val="24"/>
        </w:rPr>
        <w:t>教他们做游戏，</w:t>
      </w:r>
      <w:r>
        <w:rPr>
          <w:rFonts w:hAnsi="宋体" w:eastAsia="楷体_GB2312" w:cs="Times New Roman"/>
          <w:sz w:val="24"/>
          <w:szCs w:val="24"/>
          <w:em w:val="underDot"/>
        </w:rPr>
        <w:t>一会儿</w:t>
      </w:r>
      <w:r>
        <w:rPr>
          <w:rFonts w:hAnsi="宋体" w:eastAsia="楷体_GB2312" w:cs="Times New Roman"/>
          <w:sz w:val="24"/>
          <w:szCs w:val="24"/>
        </w:rPr>
        <w:t>教他们学自己发明的拼音字母</w:t>
      </w:r>
      <w:r>
        <w:rPr>
          <w:rFonts w:hAnsi="宋体" w:cs="Times New Roman"/>
          <w:sz w:val="24"/>
          <w:szCs w:val="24"/>
        </w:rPr>
        <w:t>……</w:t>
      </w:r>
    </w:p>
    <w:p w14:paraId="4CCE0A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3.指生读句子。</w:t>
      </w:r>
    </w:p>
    <w:p w14:paraId="177079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(1)学生看提示，自主用“一会儿……一会儿……一会儿……”说句子。</w:t>
      </w:r>
    </w:p>
    <w:p w14:paraId="50E313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(2)小组内互说，比一比谁说得好。</w:t>
      </w:r>
    </w:p>
    <w:p w14:paraId="3270A1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(3)各组推举一名学生汇报。</w:t>
      </w:r>
    </w:p>
    <w:p w14:paraId="25FCBA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三、写话</w:t>
      </w:r>
    </w:p>
    <w:p w14:paraId="6B80FA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妈妈不但给宁宁买了他最喜欢的遥控坦克，还给他买了一幅画，宁宁看着这幅画如</w:t>
      </w:r>
      <w:r>
        <w:rPr>
          <w:rFonts w:hint="eastAsia" w:hAnsi="宋体" w:cs="Times New Roman"/>
          <w:sz w:val="24"/>
          <w:szCs w:val="24"/>
        </w:rPr>
        <w:t>痴如醉，</w:t>
      </w:r>
      <w:r>
        <w:rPr>
          <w:rFonts w:hAnsi="宋体" w:cs="Times New Roman"/>
          <w:sz w:val="24"/>
          <w:szCs w:val="24"/>
        </w:rPr>
        <w:t>连妈妈叫他都没听见。这到底是怎样的一幅画，竟有这么大的魔力？我们一起来看看吧！</w:t>
      </w:r>
    </w:p>
    <w:p w14:paraId="4E2023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2.课件出示图画。</w:t>
      </w:r>
    </w:p>
    <w:p w14:paraId="41F6A6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(1)想一想：小虫子、蚂蚁和蝴蝶用鸡蛋壳做了哪些事情？它们有什么有趣的经历？</w:t>
      </w:r>
    </w:p>
    <w:p w14:paraId="2E6AB7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(2)练一练：</w:t>
      </w:r>
    </w:p>
    <w:p w14:paraId="4F0BDB7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试着把它们这一天的经历写下来，写的时候，可以用上下面的词语。</w:t>
      </w:r>
    </w:p>
    <w:p w14:paraId="14EE47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早上　过了一会儿　到了下午　天黑了</w:t>
      </w:r>
    </w:p>
    <w:p w14:paraId="144493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(3)读一读：小组内分享故事。</w:t>
      </w:r>
    </w:p>
    <w:p w14:paraId="25D3F4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(4)赏一赏：各组推荐一篇好的故事全班交流，然后指生评议。</w:t>
      </w:r>
    </w:p>
    <w:p w14:paraId="4F53B7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四、书写提示</w:t>
      </w:r>
    </w:p>
    <w:p w14:paraId="59B1EB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宁宁听着你们的故事可高兴了，可是他最喜欢的书法课时间到了，今天老师又会给他带来什么知识呢？宁宁好期待呀！我们也和他一起走进书法课堂吧！</w:t>
      </w:r>
    </w:p>
    <w:p w14:paraId="19A492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2.课件出示生字：匹、巨、周。</w:t>
      </w:r>
    </w:p>
    <w:p w14:paraId="59897C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(1)指生朗读并口头组词。</w:t>
      </w:r>
    </w:p>
    <w:p w14:paraId="0A7284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(2)观察这几个字，它们的结构有什么特点？</w:t>
      </w:r>
    </w:p>
    <w:p w14:paraId="66576C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(3)自己先观察，然后和同桌说一说：三面包围的字书写时需要注意什么？</w:t>
      </w:r>
    </w:p>
    <w:p w14:paraId="42E1E4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(4)汇报交流，教师小结：三面包围的字，包围部分</w:t>
      </w:r>
      <w:r>
        <w:rPr>
          <w:rFonts w:hint="eastAsia" w:hAnsi="宋体" w:cs="Times New Roman"/>
          <w:sz w:val="24"/>
          <w:szCs w:val="24"/>
        </w:rPr>
        <w:t>与被包围部分大小要写得协调。</w:t>
      </w:r>
      <w:r>
        <w:rPr>
          <w:rFonts w:hAnsi="宋体" w:cs="Times New Roman"/>
          <w:sz w:val="24"/>
          <w:szCs w:val="24"/>
        </w:rPr>
        <w:t>外面的框要稍写大些，为被包围部分留出空间。</w:t>
      </w:r>
    </w:p>
    <w:p w14:paraId="6F1303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(5)教师范写，学生观察并书空。</w:t>
      </w:r>
    </w:p>
    <w:p w14:paraId="476828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(6)学生描红并临写，教师巡视指导。</w:t>
      </w:r>
    </w:p>
    <w:p w14:paraId="01D6E0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(7)展评优秀的作品，集体评议。</w:t>
      </w:r>
    </w:p>
    <w:p w14:paraId="2B747E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3.课件出示生字：团、圆、国。</w:t>
      </w:r>
    </w:p>
    <w:p w14:paraId="2F20BB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(1)指生朗读并口头组词。</w:t>
      </w:r>
    </w:p>
    <w:p w14:paraId="15D889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(2)观察这几个字，它们的结构有什么特点？</w:t>
      </w:r>
    </w:p>
    <w:p w14:paraId="2F15C9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(3)自己先观察，然后和同桌说一说：全包围的字书写时需要注意什么？</w:t>
      </w:r>
    </w:p>
    <w:p w14:paraId="71CF7E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(4)汇报交流，教师小结：全包围的字，要把国字框写得方正，框内部</w:t>
      </w:r>
      <w:r>
        <w:rPr>
          <w:rFonts w:hint="eastAsia" w:hAnsi="宋体" w:cs="Times New Roman"/>
          <w:sz w:val="24"/>
          <w:szCs w:val="24"/>
        </w:rPr>
        <w:t>分的大小要合适。</w:t>
      </w:r>
      <w:r>
        <w:rPr>
          <w:rFonts w:hAnsi="宋体" w:cs="Times New Roman"/>
          <w:sz w:val="24"/>
          <w:szCs w:val="24"/>
        </w:rPr>
        <w:t>笔顺规则：先外后里再封口。</w:t>
      </w:r>
    </w:p>
    <w:p w14:paraId="402929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(5)教师范写，学生观察并书空。</w:t>
      </w:r>
    </w:p>
    <w:p w14:paraId="06176B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(6)学生描红并临写，教师巡视指导。</w:t>
      </w:r>
    </w:p>
    <w:p w14:paraId="4B7766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(7)展评优秀的作品，围绕书写要点，集体评议。</w:t>
      </w:r>
    </w:p>
    <w:p w14:paraId="3E9D7B3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3A8C80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一、讲故事，激趣导入</w:t>
      </w:r>
    </w:p>
    <w:p w14:paraId="3B1D91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同学们都听过好多关于诚信的小故事，谁能给大家讲讲。</w:t>
      </w:r>
    </w:p>
    <w:p w14:paraId="7873A2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二、日积月累，背诵关于诚信的名言</w:t>
      </w:r>
    </w:p>
    <w:p w14:paraId="073BBE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请认真听老师讲《曾子杀猪》的故事。</w:t>
      </w:r>
      <w:r>
        <w:rPr>
          <w:rFonts w:hint="eastAsia" w:hAnsi="宋体" w:cs="Times New Roman"/>
          <w:sz w:val="24"/>
          <w:szCs w:val="24"/>
        </w:rPr>
        <w:t>想一想这个故事告诉了我们什么道理。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教师讲《曾子杀猪》的故事</w:t>
      </w:r>
      <w:r>
        <w:rPr>
          <w:rFonts w:hAnsi="宋体" w:cs="Times New Roman"/>
          <w:sz w:val="24"/>
          <w:szCs w:val="24"/>
        </w:rPr>
        <w:t>)</w:t>
      </w:r>
    </w:p>
    <w:p w14:paraId="1A07C9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(1)曾子为什么要杀猪呢？</w:t>
      </w:r>
    </w:p>
    <w:p w14:paraId="37C0A8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(2)你从故事中明白了什么道理？</w:t>
      </w:r>
    </w:p>
    <w:p w14:paraId="750DAA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解题：</w:t>
      </w:r>
      <w:r>
        <w:rPr>
          <w:rFonts w:hAnsi="宋体" w:cs="Times New Roman"/>
          <w:sz w:val="24"/>
          <w:szCs w:val="24"/>
        </w:rPr>
        <w:t>曾子用自己的行动教育孩子要言而有信、诚实待人。这就是讲诚信。诚信是我国古代先哲极为重视的一种道德品质，无数古代先哲的诚信名言流传至今。今天，我们就来学习这样的名言。</w:t>
      </w:r>
    </w:p>
    <w:p w14:paraId="2865A0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3.出示名言。</w:t>
      </w:r>
    </w:p>
    <w:p w14:paraId="5DC55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(1)学生自由读，借助拼音读准字音。</w:t>
      </w:r>
    </w:p>
    <w:p w14:paraId="7733E7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(2)默读，</w:t>
      </w:r>
      <w:r>
        <w:rPr>
          <w:rFonts w:hint="eastAsia" w:hAnsi="宋体" w:cs="Times New Roman"/>
          <w:sz w:val="24"/>
          <w:szCs w:val="24"/>
        </w:rPr>
        <w:t>反复拼读带拼音的字，</w:t>
      </w:r>
      <w:r>
        <w:rPr>
          <w:rFonts w:hAnsi="宋体" w:cs="Times New Roman"/>
          <w:sz w:val="24"/>
          <w:szCs w:val="24"/>
        </w:rPr>
        <w:t>把句子读正确、读通顺。</w:t>
      </w:r>
    </w:p>
    <w:p w14:paraId="1D46E4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(3)指名读。指导朗读，语速稍慢，画停顿符号。</w:t>
      </w:r>
    </w:p>
    <w:p w14:paraId="43AA08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(4)同桌交流，试着说一说这三句话讲的是什么意思。</w:t>
      </w:r>
    </w:p>
    <w:p w14:paraId="6D251E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4.教师逐句点拨。</w:t>
      </w:r>
    </w:p>
    <w:p w14:paraId="44027E8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失信不立。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意思是人不讲信用便无法立身于天地间，无法得到别人的认可。</w:t>
      </w:r>
    </w:p>
    <w:p w14:paraId="2EBD02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诚信者，天下之结也。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意思是诚信的人，天下的人都愿意结交。</w:t>
      </w:r>
    </w:p>
    <w:p w14:paraId="24139D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小信成则大信立。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意思是在小事上讲信用，就能在大事上建立信用。大诚信是从日常生活的一点一滴中体现出来的。</w:t>
      </w:r>
    </w:p>
    <w:p w14:paraId="1F8DA8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5.再次朗读，尝试背诵。</w:t>
      </w:r>
    </w:p>
    <w:p w14:paraId="18897D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诚信，是做人之本。诚信的美德需要一天天地培养，我们要从自身做起，从小事做起。让我们把诚信的名言牢记在心中，用一生来遵守。</w:t>
      </w:r>
    </w:p>
    <w:p w14:paraId="6D9022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三、指导阅读，感知体验</w:t>
      </w:r>
    </w:p>
    <w:p w14:paraId="4D768E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这节课我们一起读读《手影戏》。</w:t>
      </w:r>
    </w:p>
    <w:p w14:paraId="58525A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2.按自读要</w:t>
      </w:r>
      <w:r>
        <w:rPr>
          <w:rFonts w:hint="eastAsia" w:hAnsi="宋体" w:cs="Times New Roman"/>
          <w:sz w:val="24"/>
          <w:szCs w:val="24"/>
        </w:rPr>
        <w:t>求读文章。</w:t>
      </w:r>
    </w:p>
    <w:p w14:paraId="6A54471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(1)自由阅读《手影戏》，借助拼音，读准字音，读通每一个句子。</w:t>
      </w:r>
    </w:p>
    <w:p w14:paraId="3E37E59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(2)再读短文，如果还有读不准的字或不理解的词语可以查字典或词典，然后思考：课文讲了宁宁和男孩之间的一个什么故事？</w:t>
      </w:r>
    </w:p>
    <w:p w14:paraId="016FC0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(3)小组合作，朗读故事，交流宁宁和男孩是怎样用手影戏进行较量的，又是如何通过手影戏和好的。</w:t>
      </w:r>
    </w:p>
    <w:p w14:paraId="3736D9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3.入情景，学手影。</w:t>
      </w:r>
    </w:p>
    <w:p w14:paraId="4E4359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(1)根据短文描述，选择自己喜欢的动物，试着做手影。</w:t>
      </w:r>
    </w:p>
    <w:p w14:paraId="08C779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(2)在班内展示学</w:t>
      </w:r>
      <w:r>
        <w:rPr>
          <w:rFonts w:hint="eastAsia" w:hAnsi="宋体" w:cs="Times New Roman"/>
          <w:sz w:val="24"/>
          <w:szCs w:val="24"/>
        </w:rPr>
        <w:t>生做的手影。</w:t>
      </w:r>
    </w:p>
    <w:p w14:paraId="6794EE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4.让学生再读短文，边读边想，读后交流，说说自己读懂了什么。</w:t>
      </w:r>
    </w:p>
    <w:p w14:paraId="578C4F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5.在交流的基础上，让学生根据板书有条理地说说短文的主要内容。</w:t>
      </w:r>
    </w:p>
    <w:p w14:paraId="3CC546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6.引导学生讨论：宁宁和那个男孩为什么后来都变出了鸽子？</w:t>
      </w:r>
    </w:p>
    <w:p w14:paraId="772C04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7.汇报交流，相机导学。</w:t>
      </w:r>
    </w:p>
    <w:p w14:paraId="6EA892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(1)宁宁为什么会想到变出鸽子呢？鸽子代表什么？</w:t>
      </w:r>
    </w:p>
    <w:p w14:paraId="53F7F1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(2)男孩又是怎样想的？</w:t>
      </w:r>
    </w:p>
    <w:p w14:paraId="6A0B34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8.再读短文想一想：通过这个故事你明白了什么道理？</w:t>
      </w:r>
    </w:p>
    <w:p w14:paraId="4AF297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9.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宁宁开始和男孩展开生动的手影较量，后来，宁宁主动让步，那个男孩也不好意思，不再较量了，他们就一起高兴地玩起来。小朋友们也要学会宽容。</w:t>
      </w:r>
    </w:p>
    <w:p w14:paraId="57B600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10.先自己练读，再赛读，把短文读好。同时，引导学生读好一些关键语句，如，“忽然，小鸡的对面也出现了一个手影。一对长耳朵，一个短尾巴，噗，噗，跳过来。哎呀，不能再跳过来，再跳要压着小鸡了。”“宁宁手一变，</w:t>
      </w:r>
      <w:r>
        <w:rPr>
          <w:rFonts w:hint="eastAsia" w:hAnsi="宋体" w:cs="Times New Roman"/>
          <w:sz w:val="24"/>
          <w:szCs w:val="24"/>
        </w:rPr>
        <w:t>墙上出现一只猫，</w:t>
      </w:r>
      <w:r>
        <w:rPr>
          <w:rFonts w:hAnsi="宋体" w:cs="Times New Roman"/>
          <w:sz w:val="24"/>
          <w:szCs w:val="24"/>
        </w:rPr>
        <w:t>喵，喵，向兔子扑去。”“现在两只鸽子偎依在一起了。”</w:t>
      </w:r>
    </w:p>
    <w:p w14:paraId="7C3EA3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11.读读故事，画出自己喜欢的词语，读一读，记一记。</w:t>
      </w:r>
    </w:p>
    <w:p w14:paraId="0A13D7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四、积累名言，拓展延伸</w:t>
      </w:r>
    </w:p>
    <w:p w14:paraId="363CF7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1.背诵有关“诚信”的名言。</w:t>
      </w:r>
    </w:p>
    <w:p w14:paraId="5BFC1119">
      <w:pPr>
        <w:spacing w:line="360" w:lineRule="auto"/>
        <w:ind w:firstLine="480" w:firstLineChars="200"/>
        <w:rPr>
          <w:szCs w:val="24"/>
        </w:rPr>
      </w:pPr>
      <w:r>
        <w:rPr>
          <w:rFonts w:hAnsi="宋体"/>
          <w:sz w:val="24"/>
          <w:szCs w:val="24"/>
        </w:rPr>
        <w:t>2.把《手影戏》这个故事讲给喜欢的人听。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5BE3F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B2B8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10A09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E99FA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11536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84BF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42944"/>
    <w:rsid w:val="000577B2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C71DC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75347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6F557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33C8"/>
    <w:rsid w:val="007E7539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840A8"/>
    <w:rsid w:val="00AA5413"/>
    <w:rsid w:val="00AB4D15"/>
    <w:rsid w:val="00AC1E46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7BFC"/>
    <w:rsid w:val="00BC072F"/>
    <w:rsid w:val="00BD3D5C"/>
    <w:rsid w:val="00BD4FBB"/>
    <w:rsid w:val="00BF376B"/>
    <w:rsid w:val="00BF683A"/>
    <w:rsid w:val="00BF7DAB"/>
    <w:rsid w:val="00C12293"/>
    <w:rsid w:val="00C17FF9"/>
    <w:rsid w:val="00C23A73"/>
    <w:rsid w:val="00C27272"/>
    <w:rsid w:val="00C36532"/>
    <w:rsid w:val="00C50263"/>
    <w:rsid w:val="00C51CE2"/>
    <w:rsid w:val="00C62D3E"/>
    <w:rsid w:val="00C641A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C0B69"/>
    <w:rsid w:val="00DD3DB5"/>
    <w:rsid w:val="00DD5C74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876A1"/>
    <w:rsid w:val="00F9315A"/>
    <w:rsid w:val="00FC1044"/>
    <w:rsid w:val="00FF15B2"/>
    <w:rsid w:val="10B3150D"/>
    <w:rsid w:val="55312492"/>
    <w:rsid w:val="5AFB1E02"/>
    <w:rsid w:val="637664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3058</Words>
  <Characters>3295</Characters>
  <Lines>0</Lines>
  <Paragraphs>0</Paragraphs>
  <TotalTime>0</TotalTime>
  <ScaleCrop>false</ScaleCrop>
  <LinksUpToDate>false</LinksUpToDate>
  <CharactersWithSpaces>3298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78694473A29849DBBD6DA737750329EA_12</vt:lpwstr>
  </property>
</Properties>
</file>