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862CF6">
      <w:pPr>
        <w:pStyle w:val="10"/>
        <w:spacing w:line="360" w:lineRule="auto"/>
        <w:ind w:firstLine="425" w:firstLineChars="152"/>
        <w:jc w:val="left"/>
        <w:rPr>
          <w:rFonts w:hAnsi="宋体" w:eastAsia="黑体" w:cs="Times New Roman"/>
          <w:sz w:val="28"/>
          <w:szCs w:val="28"/>
        </w:rPr>
      </w:pPr>
      <w:bookmarkStart w:id="0" w:name="_GoBack"/>
      <w:bookmarkEnd w:id="0"/>
    </w:p>
    <w:p w14:paraId="497793BC">
      <w:pPr>
        <w:pStyle w:val="10"/>
        <w:spacing w:line="360" w:lineRule="auto"/>
        <w:ind w:firstLine="364" w:firstLineChars="152"/>
        <w:jc w:val="center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2　找春天</w:t>
      </w:r>
    </w:p>
    <w:p w14:paraId="0B6B803F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3623A86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11008E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1．认识“脱、袄”等14个生字，会写“冲、寻”等10个字，会写“春天、寻找”等9个词语。</w:t>
      </w:r>
    </w:p>
    <w:p w14:paraId="5D6698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2．正确、流利、有感情地朗读课文，能注意语气和重音。</w:t>
      </w:r>
    </w:p>
    <w:p w14:paraId="440804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3．能说出文中孩子们找到的春天是什么样的。</w:t>
      </w:r>
    </w:p>
    <w:p w14:paraId="029C57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42D788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正确、流利地朗读课文，感受春天的美好。</w:t>
      </w:r>
    </w:p>
    <w:p w14:paraId="618B2DA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3363EC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1.制作多媒体课件</w:t>
      </w:r>
      <w:r>
        <w:rPr>
          <w:rFonts w:hAnsi="宋体" w:eastAsia="楷体_GB2312" w:cs="Times New Roman"/>
          <w:sz w:val="24"/>
          <w:szCs w:val="24"/>
        </w:rPr>
        <w:t>(歌曲《春天在哪里》、文字课件)</w:t>
      </w:r>
      <w:r>
        <w:rPr>
          <w:rFonts w:hAnsi="宋体" w:cs="Times New Roman"/>
          <w:sz w:val="24"/>
          <w:szCs w:val="24"/>
        </w:rPr>
        <w:t>。</w:t>
      </w:r>
    </w:p>
    <w:p w14:paraId="1B838C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2．制作生字卡片、生词卡片。</w:t>
      </w:r>
    </w:p>
    <w:p w14:paraId="20A9EC3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3．打印类文《春》</w:t>
      </w:r>
      <w:r>
        <w:rPr>
          <w:rFonts w:hAnsi="宋体" w:eastAsia="楷体_GB2312" w:cs="Times New Roman"/>
          <w:sz w:val="24"/>
          <w:szCs w:val="24"/>
        </w:rPr>
        <w:t>(朱自清)</w:t>
      </w:r>
      <w:r>
        <w:rPr>
          <w:rFonts w:hAnsi="宋体" w:cs="Times New Roman"/>
          <w:sz w:val="24"/>
          <w:szCs w:val="24"/>
        </w:rPr>
        <w:t>片段。</w:t>
      </w:r>
    </w:p>
    <w:p w14:paraId="31D6F09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1.预习课文，拼读生字，自主朗读课文。</w:t>
      </w:r>
    </w:p>
    <w:p w14:paraId="1DD799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2．在爸爸妈妈的帮助下寻找大自然中的春天。</w:t>
      </w:r>
    </w:p>
    <w:p w14:paraId="731D58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47D437B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336A1D0E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08E9770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7F892D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1．认识“脱、袄”等14个生字，会写“冲、姑、娘、仔、吐、柳、桃”7个字。</w:t>
      </w:r>
    </w:p>
    <w:p w14:paraId="4C96F0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2．正确、</w:t>
      </w:r>
      <w:r>
        <w:rPr>
          <w:rFonts w:hint="eastAsia" w:hAnsi="宋体" w:cs="Times New Roman"/>
          <w:sz w:val="24"/>
          <w:szCs w:val="24"/>
        </w:rPr>
        <w:t>流利地朗读课文。</w:t>
      </w:r>
    </w:p>
    <w:p w14:paraId="5584720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55182733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播放歌曲，导入新课</w:t>
      </w:r>
    </w:p>
    <w:p w14:paraId="1AA4BE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1．播放歌曲《春天在哪里》。</w:t>
      </w:r>
    </w:p>
    <w:p w14:paraId="3D2CE8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2．引导学生交流：课前老师让同学们在爸爸妈妈的带领下去大自然中寻找春天。你们找到春天在哪里了吗？(</w:t>
      </w:r>
      <w:r>
        <w:rPr>
          <w:rFonts w:hAnsi="宋体" w:eastAsia="楷体_GB2312" w:cs="Times New Roman"/>
          <w:sz w:val="24"/>
          <w:szCs w:val="24"/>
        </w:rPr>
        <w:t>课件出示人们在田野里，与小草、桃花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的合影图片</w:t>
      </w:r>
      <w:r>
        <w:rPr>
          <w:rFonts w:hAnsi="宋体" w:cs="Times New Roman"/>
          <w:sz w:val="24"/>
          <w:szCs w:val="24"/>
        </w:rPr>
        <w:t>)</w:t>
      </w:r>
    </w:p>
    <w:p w14:paraId="7EDA92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是的，春天来了！她已经悄悄来到了我们的身边，像个害羞的小姑娘，遮</w:t>
      </w:r>
      <w:r>
        <w:rPr>
          <w:rFonts w:hint="eastAsia" w:hAnsi="宋体" w:cs="Times New Roman"/>
          <w:sz w:val="24"/>
          <w:szCs w:val="24"/>
        </w:rPr>
        <w:t>遮掩掩，</w:t>
      </w:r>
      <w:r>
        <w:rPr>
          <w:rFonts w:hAnsi="宋体" w:cs="Times New Roman"/>
          <w:sz w:val="24"/>
          <w:szCs w:val="24"/>
        </w:rPr>
        <w:t>躲躲藏藏。她藏在哪里呢？让我们和文中的小朋友一块儿去“找春天”吧！(</w:t>
      </w:r>
      <w:r>
        <w:rPr>
          <w:rFonts w:hAnsi="宋体" w:eastAsia="楷体_GB2312" w:cs="Times New Roman"/>
          <w:sz w:val="24"/>
          <w:szCs w:val="24"/>
        </w:rPr>
        <w:t>板书课题并指导朗读——找春天</w:t>
      </w:r>
      <w:r>
        <w:rPr>
          <w:rFonts w:hAnsi="宋体" w:cs="Times New Roman"/>
          <w:sz w:val="24"/>
          <w:szCs w:val="24"/>
        </w:rPr>
        <w:t>)</w:t>
      </w:r>
    </w:p>
    <w:p w14:paraId="2240539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未成曲调先有情，借助曲调情更浓。教师在播放歌曲时要营造轻松活泼的氛围，让学生随着音乐一起唱起来，跳起来。通过《春天在哪里》拉近文本与生活的距离，学生在轻松活泼的歌声中开始了对新课的学习。在让学生交流各自寻找的春天时，引导学生结合当地的实际情况说出真实的发现和感受。</w:t>
      </w:r>
    </w:p>
    <w:p w14:paraId="18D4A4A6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</w:t>
      </w:r>
      <w:r>
        <w:rPr>
          <w:rFonts w:hint="eastAsia" w:hAnsi="宋体" w:eastAsia="黑体" w:cs="Times New Roman"/>
          <w:sz w:val="24"/>
          <w:szCs w:val="24"/>
        </w:rPr>
        <w:t>读中识字</w:t>
      </w:r>
    </w:p>
    <w:p w14:paraId="30BD3C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读文自学生字</w:t>
      </w:r>
    </w:p>
    <w:p w14:paraId="66C271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1．出示自读要求，学生自读课文。</w:t>
      </w:r>
    </w:p>
    <w:p w14:paraId="4C9330D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(1)自由朗读课文，借助拼音，读准字音，读通句子。</w:t>
      </w:r>
    </w:p>
    <w:p w14:paraId="45C56A4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(2)画出生字新词，多读几遍。</w:t>
      </w:r>
    </w:p>
    <w:p w14:paraId="418A9B7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(3)把不理解的词句或问题标出来。</w:t>
      </w:r>
    </w:p>
    <w:p w14:paraId="7D7A886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2．互助读文，圈出生字新词。</w:t>
      </w:r>
    </w:p>
    <w:p w14:paraId="60D0D5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(1)同桌之间互助互学，读准字音。</w:t>
      </w:r>
    </w:p>
    <w:p w14:paraId="4691EA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(2)用自己喜欢的方法识记生字，并和同桌说说自己是怎</w:t>
      </w:r>
      <w:r>
        <w:rPr>
          <w:rFonts w:hint="eastAsia" w:hAnsi="宋体" w:cs="Times New Roman"/>
          <w:sz w:val="24"/>
          <w:szCs w:val="24"/>
        </w:rPr>
        <w:t>样记住这些字的。</w:t>
      </w:r>
    </w:p>
    <w:p w14:paraId="66E463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检查学习情况</w:t>
      </w:r>
    </w:p>
    <w:p w14:paraId="62CE28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1．小组内检查自主学习情况。</w:t>
      </w:r>
    </w:p>
    <w:p w14:paraId="19E410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2．集体交流，教师重点指导识记字音。</w:t>
      </w:r>
    </w:p>
    <w:p w14:paraId="5D5C05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(1)教师课件出示词语：</w:t>
      </w:r>
    </w:p>
    <w:p w14:paraId="2E4C119D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</w:p>
    <w:p w14:paraId="374C6F28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tuō</w:t>
      </w:r>
      <w:r>
        <w:rPr>
          <w:rFonts w:hint="eastAsia" w:hAnsi="宋体" w:eastAsia="楷体_GB2312" w:cs="Times New Roman"/>
          <w:sz w:val="24"/>
          <w:szCs w:val="24"/>
        </w:rPr>
        <w:t xml:space="preserve">     </w:t>
      </w:r>
      <w:r>
        <w:rPr>
          <w:rFonts w:hAnsi="宋体" w:eastAsia="楷体_GB2312" w:cs="Times New Roman"/>
          <w:sz w:val="24"/>
          <w:szCs w:val="24"/>
        </w:rPr>
        <w:t>ǎo</w:t>
      </w:r>
      <w:r>
        <w:rPr>
          <w:rFonts w:hint="eastAsia" w:hAnsi="宋体" w:eastAsia="楷体_GB2312" w:cs="Times New Roman"/>
          <w:sz w:val="24"/>
          <w:szCs w:val="24"/>
        </w:rPr>
        <w:t xml:space="preserve">  </w:t>
      </w:r>
      <w:r>
        <w:rPr>
          <w:rFonts w:hAnsi="宋体" w:eastAsia="楷体_GB2312" w:cs="Times New Roman"/>
          <w:sz w:val="24"/>
          <w:szCs w:val="24"/>
        </w:rPr>
        <w:t>xún</w:t>
      </w:r>
      <w:r>
        <w:rPr>
          <w:rFonts w:hint="eastAsia" w:hAnsi="宋体" w:eastAsia="楷体_GB2312" w:cs="Times New Roman"/>
          <w:sz w:val="24"/>
          <w:szCs w:val="24"/>
        </w:rPr>
        <w:t xml:space="preserve">     </w:t>
      </w:r>
      <w:r>
        <w:rPr>
          <w:rFonts w:hAnsi="宋体" w:eastAsia="楷体_GB2312" w:cs="Times New Roman"/>
          <w:sz w:val="24"/>
          <w:szCs w:val="24"/>
        </w:rPr>
        <w:t>xiū</w:t>
      </w:r>
      <w:r>
        <w:rPr>
          <w:rFonts w:hint="eastAsia" w:hAnsi="宋体" w:eastAsia="楷体_GB2312" w:cs="Times New Roman"/>
          <w:sz w:val="24"/>
          <w:szCs w:val="24"/>
        </w:rPr>
        <w:t xml:space="preserve"> </w:t>
      </w:r>
      <w:r>
        <w:rPr>
          <w:rFonts w:hint="eastAsia" w:hAnsi="宋体" w:cs="宋体"/>
          <w:sz w:val="24"/>
          <w:szCs w:val="24"/>
        </w:rPr>
        <w:t>ɡ</w:t>
      </w:r>
      <w:r>
        <w:rPr>
          <w:rFonts w:hAnsi="宋体" w:eastAsia="楷体_GB2312" w:cs="Times New Roman"/>
          <w:sz w:val="24"/>
          <w:szCs w:val="24"/>
        </w:rPr>
        <w:t>ūn</w:t>
      </w:r>
      <w:r>
        <w:rPr>
          <w:rFonts w:hint="eastAsia" w:hAnsi="宋体" w:eastAsia="楷体_GB2312" w:cs="Times New Roman"/>
          <w:sz w:val="24"/>
          <w:szCs w:val="24"/>
        </w:rPr>
        <w:t xml:space="preserve">   </w:t>
      </w:r>
      <w:r>
        <w:rPr>
          <w:rFonts w:hAnsi="宋体" w:eastAsia="楷体_GB2312" w:cs="Times New Roman"/>
          <w:sz w:val="24"/>
          <w:szCs w:val="24"/>
        </w:rPr>
        <w:t>èn</w:t>
      </w:r>
      <w:r>
        <w:rPr>
          <w:rFonts w:hint="eastAsia" w:hAnsi="宋体" w:eastAsia="楷体_GB2312" w:cs="Times New Roman"/>
          <w:sz w:val="24"/>
          <w:szCs w:val="24"/>
        </w:rPr>
        <w:t xml:space="preserve">      </w:t>
      </w:r>
      <w:r>
        <w:rPr>
          <w:rFonts w:hAnsi="宋体" w:eastAsia="楷体_GB2312" w:cs="Times New Roman"/>
          <w:sz w:val="24"/>
          <w:szCs w:val="24"/>
        </w:rPr>
        <w:t>fú</w:t>
      </w:r>
      <w:r>
        <w:rPr>
          <w:rFonts w:hint="eastAsia" w:hAnsi="宋体" w:eastAsia="楷体_GB2312" w:cs="Times New Roman"/>
          <w:sz w:val="24"/>
          <w:szCs w:val="24"/>
        </w:rPr>
        <w:t xml:space="preserve">  </w:t>
      </w:r>
      <w:r>
        <w:rPr>
          <w:rFonts w:hAnsi="宋体" w:eastAsia="楷体_GB2312" w:cs="Times New Roman"/>
          <w:sz w:val="24"/>
          <w:szCs w:val="24"/>
        </w:rPr>
        <w:t>jiě</w:t>
      </w:r>
    </w:p>
    <w:p w14:paraId="0A51111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脱掉　棉袄　寻找　害羞　姑娘　嫩芽　音符　解冻</w:t>
      </w:r>
    </w:p>
    <w:p w14:paraId="6308BA9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chù</w:t>
      </w:r>
      <w:r>
        <w:rPr>
          <w:rFonts w:hint="eastAsia" w:hAnsi="宋体" w:eastAsia="楷体_GB2312" w:cs="Times New Roman"/>
          <w:sz w:val="24"/>
          <w:szCs w:val="24"/>
        </w:rPr>
        <w:t xml:space="preserve">   </w:t>
      </w:r>
      <w:r>
        <w:rPr>
          <w:rFonts w:hAnsi="宋体" w:eastAsia="楷体_GB2312" w:cs="Times New Roman"/>
          <w:sz w:val="24"/>
          <w:szCs w:val="24"/>
        </w:rPr>
        <w:t>dù</w:t>
      </w:r>
      <w:r>
        <w:rPr>
          <w:rFonts w:hint="eastAsia" w:hAnsi="宋体" w:eastAsia="楷体_GB2312" w:cs="Times New Roman"/>
          <w:sz w:val="24"/>
          <w:szCs w:val="24"/>
        </w:rPr>
        <w:t xml:space="preserve"> </w:t>
      </w:r>
      <w:r>
        <w:rPr>
          <w:rFonts w:hAnsi="宋体" w:eastAsia="楷体_GB2312" w:cs="Times New Roman"/>
          <w:sz w:val="24"/>
          <w:szCs w:val="24"/>
        </w:rPr>
        <w:t>juān</w:t>
      </w:r>
      <w:r>
        <w:rPr>
          <w:rFonts w:hint="eastAsia" w:hAnsi="宋体" w:eastAsia="楷体_GB2312" w:cs="Times New Roman"/>
          <w:sz w:val="24"/>
          <w:szCs w:val="24"/>
        </w:rPr>
        <w:t xml:space="preserve"> </w:t>
      </w:r>
      <w:r>
        <w:rPr>
          <w:rFonts w:hAnsi="宋体" w:eastAsia="楷体_GB2312" w:cs="Times New Roman"/>
          <w:sz w:val="24"/>
          <w:szCs w:val="24"/>
        </w:rPr>
        <w:t>tàn</w:t>
      </w:r>
      <w:r>
        <w:rPr>
          <w:rFonts w:hint="eastAsia" w:hAnsi="宋体" w:eastAsia="楷体_GB2312" w:cs="Times New Roman"/>
          <w:sz w:val="24"/>
          <w:szCs w:val="24"/>
        </w:rPr>
        <w:t xml:space="preserve">     </w:t>
      </w:r>
      <w:r>
        <w:rPr>
          <w:rFonts w:hAnsi="宋体" w:eastAsia="楷体_GB2312" w:cs="Times New Roman"/>
          <w:sz w:val="24"/>
          <w:szCs w:val="24"/>
        </w:rPr>
        <w:t>zhē</w:t>
      </w:r>
      <w:r>
        <w:rPr>
          <w:rFonts w:hint="eastAsia" w:hAnsi="宋体" w:eastAsia="楷体_GB2312" w:cs="Times New Roman"/>
          <w:sz w:val="24"/>
          <w:szCs w:val="24"/>
        </w:rPr>
        <w:t xml:space="preserve"> </w:t>
      </w:r>
      <w:r>
        <w:rPr>
          <w:rFonts w:hAnsi="宋体" w:eastAsia="楷体_GB2312" w:cs="Times New Roman"/>
          <w:sz w:val="24"/>
          <w:szCs w:val="24"/>
        </w:rPr>
        <w:t>yǎn</w:t>
      </w:r>
    </w:p>
    <w:p w14:paraId="60EA8D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触到　杜</w:t>
      </w:r>
      <w:r>
        <w:rPr>
          <w:rFonts w:hint="eastAsia" w:hAnsi="宋体" w:eastAsia="楷体_GB2312" w:cs="Times New Roman"/>
          <w:sz w:val="24"/>
          <w:szCs w:val="24"/>
        </w:rPr>
        <w:t xml:space="preserve">  </w:t>
      </w:r>
      <w:r>
        <w:rPr>
          <w:rFonts w:hAnsi="宋体" w:eastAsia="楷体_GB2312" w:cs="Times New Roman"/>
          <w:sz w:val="24"/>
          <w:szCs w:val="24"/>
        </w:rPr>
        <w:t>鹃　探出头　遮遮掩掩</w:t>
      </w:r>
    </w:p>
    <w:p w14:paraId="215055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①小组开火车读，教师相机正音。重点强调“遮”(</w:t>
      </w:r>
      <w:r>
        <w:rPr>
          <w:rFonts w:hAnsi="宋体" w:eastAsia="楷体_GB2312" w:cs="Times New Roman"/>
          <w:sz w:val="24"/>
          <w:szCs w:val="24"/>
        </w:rPr>
        <w:t>翘舌</w:t>
      </w:r>
      <w:r>
        <w:rPr>
          <w:rFonts w:hint="eastAsia" w:hAnsi="宋体" w:eastAsia="楷体_GB2312" w:cs="Times New Roman"/>
          <w:sz w:val="24"/>
          <w:szCs w:val="24"/>
        </w:rPr>
        <w:t>音，</w:t>
      </w:r>
      <w:r>
        <w:rPr>
          <w:rFonts w:hAnsi="宋体" w:eastAsia="楷体_GB2312" w:cs="Times New Roman"/>
          <w:sz w:val="24"/>
          <w:szCs w:val="24"/>
        </w:rPr>
        <w:t>读一声</w:t>
      </w:r>
      <w:r>
        <w:rPr>
          <w:rFonts w:hAnsi="宋体" w:cs="Times New Roman"/>
          <w:sz w:val="24"/>
          <w:szCs w:val="24"/>
        </w:rPr>
        <w:t>)、“嫩”(</w:t>
      </w:r>
      <w:r>
        <w:rPr>
          <w:rFonts w:hAnsi="宋体" w:eastAsia="楷体_GB2312" w:cs="Times New Roman"/>
          <w:sz w:val="24"/>
          <w:szCs w:val="24"/>
        </w:rPr>
        <w:t>声母是n，不是l</w:t>
      </w:r>
      <w:r>
        <w:rPr>
          <w:rFonts w:hAnsi="宋体" w:cs="Times New Roman"/>
          <w:sz w:val="24"/>
          <w:szCs w:val="24"/>
        </w:rPr>
        <w:t>)、“触”(</w:t>
      </w:r>
      <w:r>
        <w:rPr>
          <w:rFonts w:hAnsi="宋体" w:eastAsia="楷体_GB2312" w:cs="Times New Roman"/>
          <w:sz w:val="24"/>
          <w:szCs w:val="24"/>
        </w:rPr>
        <w:t>翘舌音</w:t>
      </w:r>
      <w:r>
        <w:rPr>
          <w:rFonts w:hAnsi="宋体" w:cs="Times New Roman"/>
          <w:sz w:val="24"/>
          <w:szCs w:val="24"/>
        </w:rPr>
        <w:t>)。</w:t>
      </w:r>
    </w:p>
    <w:p w14:paraId="21E4A5B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②课件出示摘苹果游戏：去掉拼音，小组开火车读生字。</w:t>
      </w:r>
    </w:p>
    <w:p w14:paraId="5BB723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③课件出示生字，指名读并组词，检查生字识记情况。</w:t>
      </w:r>
    </w:p>
    <w:p w14:paraId="1BE4FE5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(2)师生合作，识记字形。</w:t>
      </w:r>
    </w:p>
    <w:p w14:paraId="3AFCF5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①教师引导学生交流发现：这些词语中有哪些字是表示动作的？(</w:t>
      </w:r>
      <w:r>
        <w:rPr>
          <w:rFonts w:hAnsi="宋体" w:eastAsia="楷体_GB2312" w:cs="Times New Roman"/>
          <w:sz w:val="24"/>
          <w:szCs w:val="24"/>
        </w:rPr>
        <w:t>脱、寻、找、解、触、探、遮、掩。</w:t>
      </w:r>
      <w:r>
        <w:rPr>
          <w:rFonts w:hAnsi="宋体" w:cs="Times New Roman"/>
          <w:sz w:val="24"/>
          <w:szCs w:val="24"/>
        </w:rPr>
        <w:t>)</w:t>
      </w:r>
    </w:p>
    <w:p w14:paraId="155720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②做游戏，通过做动作识记字形(</w:t>
      </w:r>
      <w:r>
        <w:rPr>
          <w:rFonts w:hAnsi="宋体" w:eastAsia="楷体_GB2312" w:cs="Times New Roman"/>
          <w:sz w:val="24"/>
          <w:szCs w:val="24"/>
        </w:rPr>
        <w:t>教师随机出示一个表示动</w:t>
      </w:r>
      <w:r>
        <w:rPr>
          <w:rFonts w:hint="eastAsia" w:hAnsi="宋体" w:eastAsia="楷体_GB2312" w:cs="Times New Roman"/>
          <w:sz w:val="24"/>
          <w:szCs w:val="24"/>
        </w:rPr>
        <w:t>作的词，</w:t>
      </w:r>
      <w:r>
        <w:rPr>
          <w:rFonts w:hAnsi="宋体" w:eastAsia="楷体_GB2312" w:cs="Times New Roman"/>
          <w:sz w:val="24"/>
          <w:szCs w:val="24"/>
        </w:rPr>
        <w:t>学生做对应的动作</w:t>
      </w:r>
      <w:r>
        <w:rPr>
          <w:rFonts w:hAnsi="宋体" w:cs="Times New Roman"/>
          <w:sz w:val="24"/>
          <w:szCs w:val="24"/>
        </w:rPr>
        <w:t>)，理解字义。</w:t>
      </w:r>
    </w:p>
    <w:p w14:paraId="4A788F3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③引导学生运用已有的方法记住课文中的其他生字。</w:t>
      </w:r>
    </w:p>
    <w:p w14:paraId="0E1A38A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1EFBF6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A．运用熟字加偏旁或换偏旁的方法识记“脱”“探”“触”“杜”。</w:t>
      </w:r>
    </w:p>
    <w:p w14:paraId="4334D6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B．编谜语、顺口溜识记“羞”：歪尾羊长得丑。</w:t>
      </w:r>
    </w:p>
    <w:p w14:paraId="5D13B8F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教师在识字环节要注意带领学生随文识字，在语境中认读生字新词。也要分类呈现，引导学生用多种形式理解词义。如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探出、触到、遮遮掩掩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这几个动词，可通过动作演示加以理解。教师可引导学生把</w:t>
      </w:r>
      <w:r>
        <w:rPr>
          <w:rFonts w:hint="eastAsia" w:hAnsi="宋体" w:eastAsia="楷体_GB2312" w:cs="Times New Roman"/>
          <w:sz w:val="24"/>
          <w:szCs w:val="24"/>
        </w:rPr>
        <w:t>自己想象成早春的小草，</w:t>
      </w:r>
      <w:r>
        <w:rPr>
          <w:rFonts w:hAnsi="宋体" w:eastAsia="楷体_GB2312" w:cs="Times New Roman"/>
          <w:sz w:val="24"/>
          <w:szCs w:val="24"/>
        </w:rPr>
        <w:t>做慢慢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探出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的动作，体会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探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的新奇；再用手指轻轻地触一触自己的脸颊，感受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触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的轻、快；同学之间相互合作，做一做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遮遮掩掩、害羞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的动作，体会词语的意思。</w:t>
      </w:r>
    </w:p>
    <w:p w14:paraId="58AAD41C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再读课文，寓识于读</w:t>
      </w:r>
    </w:p>
    <w:p w14:paraId="2C9818D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再读课文，检查识字</w:t>
      </w:r>
    </w:p>
    <w:p w14:paraId="61FE45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1．指名读文，检查学生识字情况。</w:t>
      </w:r>
    </w:p>
    <w:p w14:paraId="72BD25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2．同桌互读课文，纠正错字。</w:t>
      </w:r>
    </w:p>
    <w:p w14:paraId="5D4DDB9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3．齐读课文。</w:t>
      </w:r>
    </w:p>
    <w:p w14:paraId="0EEDDB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朗读课文，体会情感</w:t>
      </w:r>
    </w:p>
    <w:p w14:paraId="5617927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1．画出文中的问句、长句，同桌互读。</w:t>
      </w:r>
    </w:p>
    <w:p w14:paraId="615B6E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2．重点指导朗读问句、长句。</w:t>
      </w:r>
    </w:p>
    <w:p w14:paraId="0BACBFF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(1)我们几个孩子脱掉棉袄，冲出家门，奔向田野，去寻找春天。</w:t>
      </w:r>
    </w:p>
    <w:p w14:paraId="7D4DF93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(2)春天像个害羞的小姑娘，遮遮掩掩，躲躲藏藏。</w:t>
      </w:r>
    </w:p>
    <w:p w14:paraId="335DB40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(3)小草从地下探出头来，那是春天的眉毛吧？</w:t>
      </w:r>
    </w:p>
    <w:p w14:paraId="2CD13C4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(4)早开的野花一朵两朵，那是春天的眼睛吧？</w:t>
      </w:r>
    </w:p>
    <w:p w14:paraId="720141CF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(5)树木吐出点点嫩</w:t>
      </w:r>
      <w:r>
        <w:rPr>
          <w:rFonts w:hint="eastAsia" w:hAnsi="宋体" w:eastAsia="楷体_GB2312" w:cs="Times New Roman"/>
          <w:sz w:val="24"/>
          <w:szCs w:val="24"/>
        </w:rPr>
        <w:t>芽，</w:t>
      </w:r>
      <w:r>
        <w:rPr>
          <w:rFonts w:hAnsi="宋体" w:eastAsia="楷体_GB2312" w:cs="Times New Roman"/>
          <w:sz w:val="24"/>
          <w:szCs w:val="24"/>
        </w:rPr>
        <w:t>那是春天的音符吧？</w:t>
      </w:r>
    </w:p>
    <w:p w14:paraId="354684E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(6)解冻的小溪叮叮咚咚，那是春天的琴声吧？</w:t>
      </w:r>
    </w:p>
    <w:p w14:paraId="6D648E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(7)春天来了！我们看到了她，我们听到了她，我们闻到了她，我们触到了她。</w:t>
      </w:r>
    </w:p>
    <w:p w14:paraId="45AD01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3．教师范读，注意指导学生断句以及朗读的语气和重音。</w:t>
      </w:r>
    </w:p>
    <w:p w14:paraId="1926D9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4．齐读课文。</w:t>
      </w:r>
    </w:p>
    <w:p w14:paraId="02772E9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孩子们找到春天了吗？春天在哪里？我们下节课继续学习。</w:t>
      </w:r>
    </w:p>
    <w:p w14:paraId="3143D09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此环节教师要带领学生反复朗读文中优美的句子，巩固识字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潜移默化地引领学生去感悟作者是如何运用这些词语的。读句子时引导学生抓住重点词语，引导学生体会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急切、兴奋、激动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等心情，朗读时语速要快，要读出轻重缓急。指导朗读第1自然段，重点引导学生抓住两个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！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，读出孩子们发现春天的欣喜之情。</w:t>
      </w:r>
    </w:p>
    <w:p w14:paraId="11A61A5C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巩固生字，指导书写</w:t>
      </w:r>
    </w:p>
    <w:p w14:paraId="2C4DFC5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观察生字，总结书写要点</w:t>
      </w:r>
    </w:p>
    <w:p w14:paraId="46D548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1．课件出示“冲、姑、娘、仔、吐、柳、桃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Ansi="宋体" w:cs="Times New Roman"/>
          <w:sz w:val="24"/>
          <w:szCs w:val="24"/>
        </w:rPr>
        <w:t>7个字的书写动漫。</w:t>
      </w:r>
    </w:p>
    <w:p w14:paraId="7F3AF7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2．引导学生先观察字的结构和每一笔在田字格中的位置。(</w:t>
      </w:r>
      <w:r>
        <w:rPr>
          <w:rFonts w:hAnsi="宋体" w:eastAsia="楷体_GB2312" w:cs="Times New Roman"/>
          <w:sz w:val="24"/>
          <w:szCs w:val="24"/>
        </w:rPr>
        <w:t>都是左右结构</w:t>
      </w:r>
      <w:r>
        <w:rPr>
          <w:rFonts w:hAnsi="宋体" w:cs="Times New Roman"/>
          <w:sz w:val="24"/>
          <w:szCs w:val="24"/>
        </w:rPr>
        <w:t>)</w:t>
      </w:r>
    </w:p>
    <w:p w14:paraId="1444AA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3．鼓励学生尝试给这些生字组词，扩充词汇量。</w:t>
      </w:r>
    </w:p>
    <w:p w14:paraId="294979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4．小组内互相提醒需要注意的地方。</w:t>
      </w:r>
    </w:p>
    <w:p w14:paraId="02CAB0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学写生字，反馈交流</w:t>
      </w:r>
    </w:p>
    <w:p w14:paraId="34D102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1．教师范写，提示书写要点：</w:t>
      </w:r>
    </w:p>
    <w:p w14:paraId="514FF9B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冲：注意“冫”与“氵”的区别。</w:t>
      </w:r>
    </w:p>
    <w:p w14:paraId="042BAF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姑：左右相平。注意“女”作偏旁时字形的变化。</w:t>
      </w:r>
    </w:p>
    <w:p w14:paraId="1AEF3F4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娘</w:t>
      </w:r>
      <w:r>
        <w:rPr>
          <w:rFonts w:hAnsi="宋体" w:cs="Times New Roman"/>
          <w:sz w:val="24"/>
          <w:szCs w:val="24"/>
        </w:rPr>
        <w:t>：“良”最后一笔在书写时要收敛一点，不宜太舒展。</w:t>
      </w:r>
    </w:p>
    <w:p w14:paraId="675B91D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仔：左窄右宽，最后一笔是长横。</w:t>
      </w:r>
    </w:p>
    <w:p w14:paraId="3EF783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吐：“口”靠上，“土”中的两横注意排列均匀。</w:t>
      </w:r>
    </w:p>
    <w:p w14:paraId="387EC8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柳：“木”作偏旁位于左边时，捺要变成点。“卯”的第三笔是撇，不要写成竖。</w:t>
      </w:r>
    </w:p>
    <w:p w14:paraId="72D483F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桃：左窄右宽。“兆”先写撇，再写点、提。最后一笔是点，不要丢掉。</w:t>
      </w:r>
    </w:p>
    <w:p w14:paraId="5DD81A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2．学生练写，力求把字写得正确、端正。教师巡视。</w:t>
      </w:r>
    </w:p>
    <w:p w14:paraId="467918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3．反馈交流，展示评议。鼓励写得好的学生，奖励</w:t>
      </w:r>
      <w:r>
        <w:rPr>
          <w:rFonts w:hint="eastAsia" w:hAnsi="宋体" w:cs="Times New Roman"/>
          <w:sz w:val="24"/>
          <w:szCs w:val="24"/>
        </w:rPr>
        <w:t>小星星。</w:t>
      </w:r>
    </w:p>
    <w:p w14:paraId="2EAE3D8C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本节课要学习书写7个左右结构且左窄右宽的字，可以集中指导，重在引导学生从整体上把握规律，引导学生先观察其结构特点，自主发现规律后，再指导临写。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柳、桃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二字偏旁相同，结构一样，但书写时要注意的细节较多，建议教师加强示范。</w:t>
      </w:r>
    </w:p>
    <w:p w14:paraId="6D7BE32C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44C6FB7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20AA78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1．会写“寻、荡、杏”3个字，会写“春天、寻找”等词语。</w:t>
      </w:r>
    </w:p>
    <w:p w14:paraId="46CF20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2．正确、流利地朗读课文，能注意语气和重音。</w:t>
      </w:r>
    </w:p>
    <w:p w14:paraId="1317A2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3．能说出文中孩子们找到的春天是什么样的。</w:t>
      </w:r>
    </w:p>
    <w:p w14:paraId="0CB6C2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5A5D880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复习巩固，导入新课</w:t>
      </w:r>
    </w:p>
    <w:p w14:paraId="51391B4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1．复习带生字的词语：</w:t>
      </w:r>
    </w:p>
    <w:p w14:paraId="16D9959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脱掉　棉袄　寻找　害羞　姑娘　嫩芽　音符</w:t>
      </w:r>
    </w:p>
    <w:p w14:paraId="344BBCC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解冻　触到　杜鹃　探出头　遮遮掩掩</w:t>
      </w:r>
    </w:p>
    <w:p w14:paraId="58962E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(1)指名朗读。</w:t>
      </w:r>
    </w:p>
    <w:p w14:paraId="1472A4E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(2)指导学生选择其中的几个词语说一句话。</w:t>
      </w:r>
    </w:p>
    <w:p w14:paraId="0D2D4A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文中的几个孩子找到春天了吗？让我们一起到课文中去看看吧！</w:t>
      </w:r>
    </w:p>
    <w:p w14:paraId="1D9D3642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复习导入环节教师要明确目标，读词语尽量让更多的学生参与，形式可以多样，选词说句子不要拓展太多，控制好时间和节奏。仔细听学生认读生字、词语和朗读课文，注意检查学生的生字掌握情况。</w:t>
      </w:r>
    </w:p>
    <w:p w14:paraId="33374A22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体会心情，感受美好</w:t>
      </w:r>
    </w:p>
    <w:p w14:paraId="6B23D1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学习第1～3自然段，体会激动的心情</w:t>
      </w:r>
    </w:p>
    <w:p w14:paraId="581A52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1．指名朗读第1、2自然段，说一说：“我们”是怀着怎样的心情去寻找春天的？</w:t>
      </w:r>
    </w:p>
    <w:p w14:paraId="04E65EE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春天来了！春天来了！</w:t>
      </w:r>
    </w:p>
    <w:p w14:paraId="14D3B01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我们几个孩子脱掉棉袄，冲出家门，奔向田野，去寻找春天。</w:t>
      </w:r>
    </w:p>
    <w:p w14:paraId="18182D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(1)引导学生读好两个感叹句，体会春天到来时孩子们喜悦的心情。</w:t>
      </w:r>
    </w:p>
    <w:p w14:paraId="7294FB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(2)引导学生在书中圈画：从哪些词语可以体会到孩子们寻找春天的兴奋和着急？(</w:t>
      </w:r>
      <w:r>
        <w:rPr>
          <w:rFonts w:hAnsi="宋体" w:eastAsia="楷体_GB2312" w:cs="Times New Roman"/>
          <w:sz w:val="24"/>
          <w:szCs w:val="24"/>
        </w:rPr>
        <w:t>脱掉、冲出、奔向</w:t>
      </w:r>
      <w:r>
        <w:rPr>
          <w:rFonts w:hAnsi="宋体" w:cs="Times New Roman"/>
          <w:sz w:val="24"/>
          <w:szCs w:val="24"/>
        </w:rPr>
        <w:t>)</w:t>
      </w:r>
    </w:p>
    <w:p w14:paraId="587DA21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(3)指导朗读第1自然段。</w:t>
      </w:r>
    </w:p>
    <w:p w14:paraId="66BF45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①两句“春天来了！”，怎样朗读才能表现孩子们无比兴奋的心情？</w:t>
      </w:r>
    </w:p>
    <w:p w14:paraId="52DC61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②试着把第二</w:t>
      </w:r>
      <w:r>
        <w:rPr>
          <w:rFonts w:hint="eastAsia" w:hAnsi="宋体" w:cs="Times New Roman"/>
          <w:sz w:val="24"/>
          <w:szCs w:val="24"/>
        </w:rPr>
        <w:t>个“春天来了</w:t>
      </w:r>
      <w:r>
        <w:rPr>
          <w:rFonts w:hAnsi="宋体" w:cs="Times New Roman"/>
          <w:sz w:val="24"/>
          <w:szCs w:val="24"/>
        </w:rPr>
        <w:t>！”的音调读得稍高一点儿，有没有不同的感受？</w:t>
      </w:r>
    </w:p>
    <w:p w14:paraId="6B975F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(4)指导朗读第2自然段。</w:t>
      </w:r>
    </w:p>
    <w:p w14:paraId="2947CAA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</w:t>
      </w:r>
      <w:r>
        <w:rPr>
          <w:rFonts w:hAnsi="宋体" w:eastAsia="黑体" w:cs="Times New Roman"/>
          <w:sz w:val="24"/>
          <w:szCs w:val="24"/>
        </w:rPr>
        <w:t>导读：</w:t>
      </w:r>
      <w:r>
        <w:rPr>
          <w:rFonts w:hAnsi="宋体" w:cs="Times New Roman"/>
          <w:sz w:val="24"/>
          <w:szCs w:val="24"/>
        </w:rPr>
        <w:t>是啊，他们很着急、很兴奋，怎样才能读出这种感觉呢？试着读一读，注意重点词语。</w:t>
      </w:r>
    </w:p>
    <w:p w14:paraId="42376F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②指名朗读，学生评价，教师点拨：孩子们恨不得飞到田野去，可以重读“脱掉、冲出、奔向、寻找”等词语。</w:t>
      </w:r>
    </w:p>
    <w:p w14:paraId="63BA3F8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2．学习第3自然段。</w:t>
      </w:r>
    </w:p>
    <w:p w14:paraId="7B23E7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(1)引导学生交流：你从哪儿读出了春天的害羞？</w:t>
      </w:r>
    </w:p>
    <w:p w14:paraId="2B8246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(2)全班齐读第3自然段。</w:t>
      </w:r>
    </w:p>
    <w:p w14:paraId="3FD582B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(3)朗读指导：</w:t>
      </w:r>
    </w:p>
    <w:p w14:paraId="7D0497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①一边读一边</w:t>
      </w:r>
      <w:r>
        <w:rPr>
          <w:rFonts w:hint="eastAsia" w:hAnsi="宋体" w:cs="Times New Roman"/>
          <w:sz w:val="24"/>
          <w:szCs w:val="24"/>
        </w:rPr>
        <w:t>想象“害羞的小姑娘”的样子。</w:t>
      </w:r>
    </w:p>
    <w:p w14:paraId="3439933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②“遮遮掩掩，躲躲藏藏”，这样写好像春天不愿意见人似的，这两个词应该怎么读？(</w:t>
      </w:r>
      <w:r>
        <w:rPr>
          <w:rFonts w:hAnsi="宋体" w:eastAsia="楷体_GB2312" w:cs="Times New Roman"/>
          <w:sz w:val="24"/>
          <w:szCs w:val="24"/>
        </w:rPr>
        <w:t>读得轻一点儿、慢一点儿</w:t>
      </w:r>
      <w:r>
        <w:rPr>
          <w:rFonts w:hAnsi="宋体" w:cs="Times New Roman"/>
          <w:sz w:val="24"/>
          <w:szCs w:val="24"/>
        </w:rPr>
        <w:t>)</w:t>
      </w:r>
    </w:p>
    <w:p w14:paraId="1FD27B5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</w:t>
      </w:r>
      <w:r>
        <w:rPr>
          <w:rFonts w:hAnsi="宋体" w:eastAsia="黑体" w:cs="Times New Roman"/>
          <w:sz w:val="24"/>
          <w:szCs w:val="24"/>
        </w:rPr>
        <w:t>引读：</w:t>
      </w:r>
      <w:r>
        <w:rPr>
          <w:rFonts w:hAnsi="宋体" w:cs="Times New Roman"/>
          <w:sz w:val="24"/>
          <w:szCs w:val="24"/>
        </w:rPr>
        <w:t>老师从你们的朗读中听出孩子们可着急呢，可是春天却——(</w:t>
      </w:r>
      <w:r>
        <w:rPr>
          <w:rFonts w:hAnsi="宋体" w:eastAsia="楷体_GB2312" w:cs="Times New Roman"/>
          <w:sz w:val="24"/>
          <w:szCs w:val="24"/>
        </w:rPr>
        <w:t>生接</w:t>
      </w:r>
      <w:r>
        <w:rPr>
          <w:rFonts w:hAnsi="宋体" w:cs="Times New Roman"/>
          <w:sz w:val="24"/>
          <w:szCs w:val="24"/>
        </w:rPr>
        <w:t>)像个害羞的小姑娘，遮遮掩掩，躲躲藏藏。这样害羞的春天，孩子们找得可仔细了——(</w:t>
      </w:r>
      <w:r>
        <w:rPr>
          <w:rFonts w:hAnsi="宋体" w:eastAsia="楷体_GB2312" w:cs="Times New Roman"/>
          <w:sz w:val="24"/>
          <w:szCs w:val="24"/>
        </w:rPr>
        <w:t>生接</w:t>
      </w:r>
      <w:r>
        <w:rPr>
          <w:rFonts w:hAnsi="宋体" w:cs="Times New Roman"/>
          <w:sz w:val="24"/>
          <w:szCs w:val="24"/>
        </w:rPr>
        <w:t>)我们仔细地找哇，找哇。</w:t>
      </w:r>
    </w:p>
    <w:p w14:paraId="68D21C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3．指导朗读。</w:t>
      </w:r>
    </w:p>
    <w:p w14:paraId="5F8E1D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“春天来了！春天</w:t>
      </w:r>
      <w:r>
        <w:rPr>
          <w:rFonts w:hint="eastAsia" w:hAnsi="宋体" w:cs="Times New Roman"/>
          <w:sz w:val="24"/>
          <w:szCs w:val="24"/>
        </w:rPr>
        <w:t>来了</w:t>
      </w:r>
      <w:r>
        <w:rPr>
          <w:rFonts w:hAnsi="宋体" w:cs="Times New Roman"/>
          <w:sz w:val="24"/>
          <w:szCs w:val="24"/>
        </w:rPr>
        <w:t>！”要读出孩子们激动、兴奋的心情；“脱掉、冲出、奔向”等词语要重读，节奏可以明快些，表现出孩子们的迫不及待。</w:t>
      </w:r>
    </w:p>
    <w:p w14:paraId="6A06910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学习第4～8自然段，感受春天的美好</w:t>
      </w:r>
    </w:p>
    <w:p w14:paraId="18F677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1．自读课文，完成活动卡。(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tbl>
      <w:tblPr>
        <w:tblStyle w:val="14"/>
        <w:tblW w:w="9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2410"/>
        <w:gridCol w:w="2126"/>
        <w:gridCol w:w="1984"/>
        <w:gridCol w:w="1702"/>
      </w:tblGrid>
      <w:tr w14:paraId="6A9BF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420" w:type="dxa"/>
            <w:vMerge w:val="restart"/>
            <w:shd w:val="clear" w:color="auto" w:fill="auto"/>
            <w:vAlign w:val="center"/>
          </w:tcPr>
          <w:p w14:paraId="4259582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活动内容</w:t>
            </w:r>
          </w:p>
          <w:p w14:paraId="78969345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　　</w:t>
            </w:r>
          </w:p>
          <w:p w14:paraId="439CC17E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8222" w:type="dxa"/>
            <w:gridSpan w:val="4"/>
            <w:shd w:val="clear" w:color="auto" w:fill="auto"/>
            <w:vAlign w:val="center"/>
          </w:tcPr>
          <w:p w14:paraId="6FB7C953">
            <w:pPr>
              <w:pStyle w:val="10"/>
              <w:spacing w:line="360" w:lineRule="auto"/>
              <w:ind w:firstLine="480" w:firstLineChars="200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自主阅读第4～8</w:t>
            </w:r>
            <w:r>
              <w:rPr>
                <w:rFonts w:hint="eastAsia" w:hAnsi="宋体" w:cs="Times New Roman"/>
                <w:sz w:val="24"/>
                <w:szCs w:val="24"/>
              </w:rPr>
              <w:t>自然段，</w:t>
            </w:r>
            <w:r>
              <w:rPr>
                <w:rFonts w:hAnsi="宋体" w:cs="Times New Roman"/>
                <w:sz w:val="24"/>
                <w:szCs w:val="24"/>
              </w:rPr>
              <w:t>思考：孩子们找到春天了吗？孩子们是从哪里找到的，是怎样找到的？</w:t>
            </w:r>
          </w:p>
          <w:p w14:paraId="78B36B16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(1)把描写孩子们在春天里看到的、听到的、触到的、闻到的词句圈一圈，画一画。</w:t>
            </w:r>
          </w:p>
          <w:p w14:paraId="1620279A">
            <w:pPr>
              <w:pStyle w:val="10"/>
              <w:spacing w:line="360" w:lineRule="auto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(2)最后把你的收获填在下面的表格里。</w:t>
            </w:r>
          </w:p>
        </w:tc>
      </w:tr>
      <w:tr w14:paraId="1E58C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vMerge w:val="continue"/>
            <w:shd w:val="clear" w:color="auto" w:fill="auto"/>
            <w:vAlign w:val="center"/>
          </w:tcPr>
          <w:p w14:paraId="7C17663F">
            <w:pPr>
              <w:pStyle w:val="10"/>
              <w:spacing w:line="360" w:lineRule="auto"/>
              <w:jc w:val="left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8BA83B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看到的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5C9F1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听到的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A4FD60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触到的</w:t>
            </w:r>
          </w:p>
        </w:tc>
        <w:tc>
          <w:tcPr>
            <w:tcW w:w="1702" w:type="dxa"/>
            <w:vAlign w:val="center"/>
          </w:tcPr>
          <w:p w14:paraId="63D2858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闻到的</w:t>
            </w:r>
          </w:p>
        </w:tc>
      </w:tr>
      <w:tr w14:paraId="1BCC5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  <w:jc w:val="center"/>
        </w:trPr>
        <w:tc>
          <w:tcPr>
            <w:tcW w:w="1420" w:type="dxa"/>
            <w:vMerge w:val="continue"/>
            <w:shd w:val="clear" w:color="auto" w:fill="auto"/>
            <w:vAlign w:val="center"/>
          </w:tcPr>
          <w:p w14:paraId="4F626CB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DF257D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521A4E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6BF45A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702" w:type="dxa"/>
          </w:tcPr>
          <w:p w14:paraId="42DFB91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09D6AE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2.小组交流学习收获。</w:t>
      </w:r>
    </w:p>
    <w:p w14:paraId="0BE89A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3．全班交流，教</w:t>
      </w:r>
      <w:r>
        <w:rPr>
          <w:rFonts w:hint="eastAsia" w:hAnsi="宋体" w:cs="Times New Roman"/>
          <w:sz w:val="24"/>
          <w:szCs w:val="24"/>
        </w:rPr>
        <w:t>师相机逐一出示下面的句子，</w:t>
      </w:r>
      <w:r>
        <w:rPr>
          <w:rFonts w:hAnsi="宋体" w:cs="Times New Roman"/>
          <w:sz w:val="24"/>
          <w:szCs w:val="24"/>
        </w:rPr>
        <w:t>引导学生品读：</w:t>
      </w:r>
    </w:p>
    <w:p w14:paraId="757A4AF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小草从地下探出头来，那是春天的眉毛吧？</w:t>
      </w:r>
    </w:p>
    <w:p w14:paraId="6F9B35C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早开的野花一朵两朵，那是春天的眼睛吧？</w:t>
      </w:r>
    </w:p>
    <w:p w14:paraId="306C09B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树木吐出点点嫩芽，那是春天的音符吧？</w:t>
      </w:r>
    </w:p>
    <w:p w14:paraId="3BBD57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解冻的小溪叮叮咚咚，那是春天的琴声吧？</w:t>
      </w:r>
    </w:p>
    <w:p w14:paraId="69E2B3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(1)说说这里的“眉毛、眼睛、音符、琴声”都指什么。(</w:t>
      </w:r>
      <w:r>
        <w:rPr>
          <w:rFonts w:hAnsi="宋体" w:eastAsia="楷体_GB2312" w:cs="Times New Roman"/>
          <w:sz w:val="24"/>
          <w:szCs w:val="24"/>
        </w:rPr>
        <w:t>课件逐一演示并板书相关内容：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眉毛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指的是刚刚出土的草芽；以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眼睛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凸显野花的明媚；以小小的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音符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描摹树木逢春初吐的芽苞；以婉转、悠扬的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琴声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摹写初春溪水活泼而</w:t>
      </w:r>
      <w:r>
        <w:rPr>
          <w:rFonts w:hint="eastAsia" w:hAnsi="宋体" w:eastAsia="楷体_GB2312" w:cs="Times New Roman"/>
          <w:sz w:val="24"/>
          <w:szCs w:val="24"/>
        </w:rPr>
        <w:t>不张扬的特点。</w:t>
      </w:r>
      <w:r>
        <w:rPr>
          <w:rFonts w:hAnsi="宋体" w:eastAsia="楷体_GB2312" w:cs="Times New Roman"/>
          <w:sz w:val="24"/>
          <w:szCs w:val="24"/>
        </w:rPr>
        <w:t>春天这个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害羞的小姑娘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瞬间眉眼含笑、轻歌曼舞、琴声飞扬起来。</w:t>
      </w:r>
      <w:r>
        <w:rPr>
          <w:rFonts w:hAnsi="宋体" w:cs="Times New Roman"/>
          <w:sz w:val="24"/>
          <w:szCs w:val="24"/>
        </w:rPr>
        <w:t>)</w:t>
      </w:r>
    </w:p>
    <w:p w14:paraId="3900B9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(2)美美地读读这几句话，你仿佛看到了什么，听到了什么？(</w:t>
      </w:r>
      <w:r>
        <w:rPr>
          <w:rFonts w:hAnsi="宋体" w:eastAsia="楷体_GB2312" w:cs="Times New Roman"/>
          <w:sz w:val="24"/>
          <w:szCs w:val="24"/>
        </w:rPr>
        <w:t>教师根据学生的交流，用课件播放小草、野花、嫩芽、小溪等的视频，体现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探、开、吐、流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的动态美。</w:t>
      </w:r>
      <w:r>
        <w:rPr>
          <w:rFonts w:hAnsi="宋体" w:cs="Times New Roman"/>
          <w:sz w:val="24"/>
          <w:szCs w:val="24"/>
        </w:rPr>
        <w:t>)</w:t>
      </w:r>
    </w:p>
    <w:p w14:paraId="6BD019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(3)你觉得这些句子写得好吗？师生进行问答式的口语训练。</w:t>
      </w:r>
    </w:p>
    <w:p w14:paraId="295FEB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5FDADE2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师：</w:t>
      </w:r>
      <w:r>
        <w:rPr>
          <w:rFonts w:hAnsi="宋体" w:cs="Times New Roman"/>
          <w:sz w:val="24"/>
          <w:szCs w:val="24"/>
        </w:rPr>
        <w:t>小草从地下探出头来，那是春天的眉毛吧？</w:t>
      </w:r>
    </w:p>
    <w:p w14:paraId="6A8A392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小草从地下探出头来，那是春天的眉毛。</w:t>
      </w:r>
    </w:p>
    <w:p w14:paraId="53BFF1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小草从地下探出头来，多像春天的眉毛啊！</w:t>
      </w:r>
    </w:p>
    <w:p w14:paraId="05AB19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(4)指导朗读问句：引导学生进行多种形式的朗读，如引读、表演读等，并积累背诵。课件出示句子。</w:t>
      </w:r>
    </w:p>
    <w:p w14:paraId="100CF4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(5)仿照句式，练习说话：</w:t>
      </w:r>
    </w:p>
    <w:p w14:paraId="5C1E06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__________________，那是春天的____________吧？</w:t>
      </w:r>
    </w:p>
    <w:p w14:paraId="06DF44B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4．你</w:t>
      </w:r>
      <w:r>
        <w:rPr>
          <w:rFonts w:hint="eastAsia" w:hAnsi="宋体" w:cs="Times New Roman"/>
          <w:sz w:val="24"/>
          <w:szCs w:val="24"/>
        </w:rPr>
        <w:t>还从哪些句子中看出春天来了</w:t>
      </w:r>
      <w:r>
        <w:rPr>
          <w:rFonts w:hAnsi="宋体" w:cs="Times New Roman"/>
          <w:sz w:val="24"/>
          <w:szCs w:val="24"/>
        </w:rPr>
        <w:t>？根据交流，课件出示下面的句子，引导学生品读：</w:t>
      </w:r>
    </w:p>
    <w:p w14:paraId="3E5BD0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她在柳枝上荡秋千，在风筝尾巴上摇哇摇；她在喜鹊、杜鹃嘴里叫，在桃花、杏花枝头笑</w:t>
      </w:r>
      <w:r>
        <w:rPr>
          <w:rFonts w:hAnsi="宋体" w:cs="Times New Roman"/>
          <w:sz w:val="24"/>
          <w:szCs w:val="24"/>
        </w:rPr>
        <w:t>……</w:t>
      </w:r>
    </w:p>
    <w:p w14:paraId="635DD5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(1)这句话写了哪些事物？根据学生交流，课件再次出示生字“荡”、词语“杜鹃”，指名认读。</w:t>
      </w:r>
    </w:p>
    <w:p w14:paraId="21D43C2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(2)“她在柳枝上荡秋千”是怎样的情境？</w:t>
      </w:r>
    </w:p>
    <w:p w14:paraId="6614AE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(3)通过“在风筝尾巴上摇哇摇”，你看到了一幅怎样的画面？</w:t>
      </w:r>
    </w:p>
    <w:p w14:paraId="426E111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(4)通过“她在喜鹊、杜鹃嘴里叫，在桃花、杏花枝头笑……”，</w:t>
      </w:r>
      <w:r>
        <w:rPr>
          <w:rFonts w:hint="eastAsia" w:hAnsi="宋体" w:cs="Times New Roman"/>
          <w:sz w:val="24"/>
          <w:szCs w:val="24"/>
        </w:rPr>
        <w:t>你又听到了什么，</w:t>
      </w:r>
      <w:r>
        <w:rPr>
          <w:rFonts w:hAnsi="宋体" w:cs="Times New Roman"/>
          <w:sz w:val="24"/>
          <w:szCs w:val="24"/>
        </w:rPr>
        <w:t>看到了什么？这里的“笑”你认为是什么意思？(</w:t>
      </w:r>
      <w:r>
        <w:rPr>
          <w:rFonts w:hAnsi="宋体" w:eastAsia="楷体_GB2312" w:cs="Times New Roman"/>
          <w:sz w:val="24"/>
          <w:szCs w:val="24"/>
        </w:rPr>
        <w:t>教师根据学生的想象，丰富课件上的画面。</w:t>
      </w:r>
      <w:r>
        <w:rPr>
          <w:rFonts w:hAnsi="宋体" w:cs="Times New Roman"/>
          <w:sz w:val="24"/>
          <w:szCs w:val="24"/>
        </w:rPr>
        <w:t>)</w:t>
      </w:r>
    </w:p>
    <w:p w14:paraId="139358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(5)指导有感情地朗读，边读边想象画面并练习背诵。</w:t>
      </w:r>
    </w:p>
    <w:p w14:paraId="16A504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(6)春天只在这些地方吗？你能像作者一样用“她在……”的句式再来说说吗？</w:t>
      </w:r>
    </w:p>
    <w:p w14:paraId="539FC5F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5．读读下面这两段话，说说你读懂了什么。</w:t>
      </w:r>
    </w:p>
    <w:p w14:paraId="337A649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春天像个害羞的小姑娘，遮遮掩掩，躲躲藏藏。我们仔细地找哇，找哇。</w:t>
      </w:r>
    </w:p>
    <w:p w14:paraId="797259E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我们看到了她，我们听到了她，我们闻到了她，我们触到了她。</w:t>
      </w:r>
    </w:p>
    <w:p w14:paraId="32F0240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</w:t>
      </w:r>
      <w:r>
        <w:rPr>
          <w:rFonts w:hint="eastAsia" w:hAnsi="宋体" w:cs="Times New Roman"/>
          <w:sz w:val="24"/>
          <w:szCs w:val="24"/>
        </w:rPr>
        <w:t>)指导学生读句子交流。</w:t>
      </w:r>
      <w:r>
        <w:rPr>
          <w:rFonts w:hAnsi="宋体" w:cs="Times New Roman"/>
          <w:sz w:val="24"/>
          <w:szCs w:val="24"/>
        </w:rPr>
        <w:t>引导学生懂得只有走进大自然，去观察，去聆听，去触摸，去感受，才能找到春天。</w:t>
      </w:r>
    </w:p>
    <w:p w14:paraId="41A3C9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(2)再现生字“羞、姑、遮、掩”，指名认读。</w:t>
      </w:r>
    </w:p>
    <w:p w14:paraId="43756D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(3)仿词训练：</w:t>
      </w:r>
    </w:p>
    <w:p w14:paraId="0B02C79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遮掩(</w:t>
      </w:r>
      <w:r>
        <w:rPr>
          <w:rFonts w:hAnsi="宋体" w:cs="Times New Roman"/>
          <w:sz w:val="24"/>
          <w:szCs w:val="24"/>
        </w:rPr>
        <w:t>遮遮掩掩</w:t>
      </w:r>
      <w:r>
        <w:rPr>
          <w:rFonts w:hAnsi="宋体" w:eastAsia="楷体_GB2312" w:cs="Times New Roman"/>
          <w:sz w:val="24"/>
          <w:szCs w:val="24"/>
        </w:rPr>
        <w:t>)　　　　躲藏(</w:t>
      </w:r>
      <w:r>
        <w:rPr>
          <w:rFonts w:hAnsi="宋体" w:cs="Times New Roman"/>
          <w:sz w:val="24"/>
          <w:szCs w:val="24"/>
        </w:rPr>
        <w:t>躲躲藏藏</w:t>
      </w:r>
      <w:r>
        <w:rPr>
          <w:rFonts w:hAnsi="宋体" w:eastAsia="楷体_GB2312" w:cs="Times New Roman"/>
          <w:sz w:val="24"/>
          <w:szCs w:val="24"/>
        </w:rPr>
        <w:t>)</w:t>
      </w:r>
    </w:p>
    <w:p w14:paraId="04B09FF7">
      <w:pPr>
        <w:pStyle w:val="10"/>
        <w:spacing w:line="360" w:lineRule="auto"/>
        <w:ind w:firstLine="1680" w:firstLineChars="7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欢喜(　　　　)　　　　快乐(　　　　)</w:t>
      </w:r>
    </w:p>
    <w:p w14:paraId="06F576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(4)指名朗读句子。</w:t>
      </w:r>
    </w:p>
    <w:p w14:paraId="11D41B2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6．齐读第3～8自然段。</w:t>
      </w:r>
    </w:p>
    <w:p w14:paraId="1121C6B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课文中运用了大量拟人、</w:t>
      </w:r>
      <w:r>
        <w:rPr>
          <w:rFonts w:hint="eastAsia" w:hAnsi="宋体" w:eastAsia="楷体_GB2312" w:cs="Times New Roman"/>
          <w:sz w:val="24"/>
          <w:szCs w:val="24"/>
        </w:rPr>
        <w:t>比喻的修辞方法，</w:t>
      </w:r>
      <w:r>
        <w:rPr>
          <w:rFonts w:hAnsi="宋体" w:eastAsia="楷体_GB2312" w:cs="Times New Roman"/>
          <w:sz w:val="24"/>
          <w:szCs w:val="24"/>
        </w:rPr>
        <w:t>这对二年级的学生来说，理解起来有一定的难度，是教学中的一个难点。教师不宜用繁琐的分析去帮助学生理解，注意引导学生抓住关键词语去体会作者用词的巧妙、想象的丰富。所以，这个环节要给学生创设一个自我展示的舞台，引导学生在想象体验和诵读中活化语言形象，让学生感受到文字中蕴含的意境美。同时仿照课文中的句子进行说写练习，一方面可以促进学生对课文的领悟，另一方面有利于提高学生的语言实践能力。</w:t>
      </w:r>
    </w:p>
    <w:p w14:paraId="57D1FCE7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识记生字，指导书写</w:t>
      </w:r>
    </w:p>
    <w:p w14:paraId="2DE005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观察生字，教师范写</w:t>
      </w:r>
    </w:p>
    <w:p w14:paraId="063678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1．课件演示“寻、荡、杏”的书写过程。</w:t>
      </w:r>
    </w:p>
    <w:p w14:paraId="72BC00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2．指导书写“寻、荡、杏”。</w:t>
      </w:r>
    </w:p>
    <w:p w14:paraId="3159227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(1)指名朗读，然后分别说说怎样记住它们的字形并尝试给它们组词。</w:t>
      </w:r>
    </w:p>
    <w:p w14:paraId="438B41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(2)观察字的结构，注意每一笔在田字格中的位置。</w:t>
      </w:r>
    </w:p>
    <w:p w14:paraId="505B21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(3)教师范写，引导学生边观察边书空，提示书写要点。</w:t>
      </w:r>
    </w:p>
    <w:p w14:paraId="532A094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寻：第四笔是长横，下面的“寸”要托住上面的“彐”。</w:t>
      </w:r>
    </w:p>
    <w:p w14:paraId="0EB2DCC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荡：上下结构，不要误</w:t>
      </w:r>
      <w:r>
        <w:rPr>
          <w:rFonts w:hint="eastAsia" w:hAnsi="宋体" w:cs="Times New Roman"/>
          <w:sz w:val="24"/>
          <w:szCs w:val="24"/>
        </w:rPr>
        <w:t>写成左右结构，</w:t>
      </w:r>
      <w:r>
        <w:rPr>
          <w:rFonts w:hAnsi="宋体" w:cs="Times New Roman"/>
          <w:sz w:val="24"/>
          <w:szCs w:val="24"/>
        </w:rPr>
        <w:t>第七笔要一气呵成。</w:t>
      </w:r>
    </w:p>
    <w:p w14:paraId="7ECCC5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杏：上面“木”的竖画要稍短，撇、捺要舒展，盖住下面的“口”。</w:t>
      </w:r>
    </w:p>
    <w:p w14:paraId="10BD53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练写，反馈，交流</w:t>
      </w:r>
    </w:p>
    <w:p w14:paraId="4A48EFA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1．学生先描红，再临写，教师巡视，相机提醒写字姿势，力求把字写得规范、整洁。</w:t>
      </w:r>
    </w:p>
    <w:p w14:paraId="6B1FBE7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2．指导书写本课词语表中的词语。</w:t>
      </w:r>
    </w:p>
    <w:p w14:paraId="3BDB27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3．反馈交流，展示评议。鼓励写得好的学生，奖励小星星。</w:t>
      </w:r>
    </w:p>
    <w:p w14:paraId="61784073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本节课有3个上下结构的字，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寻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是上窄下宽，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杏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是上宽下窄，可以对比书写；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荡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是上扁下宽，注意不要写成左右结构。学生练写后可以让小组互相评价，激发学生把字写好的内动力。</w:t>
      </w:r>
    </w:p>
    <w:p w14:paraId="5D4D6F77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拓展阅读，实践活动</w:t>
      </w:r>
    </w:p>
    <w:p w14:paraId="7EBA13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阅读类文，感受春天</w:t>
      </w:r>
    </w:p>
    <w:p w14:paraId="438920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1．拓展类文：引导学生阅读朱自清《春》中的有关段落。</w:t>
      </w:r>
    </w:p>
    <w:p w14:paraId="7EA56DC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小草偷偷地从土里钻出来，嫩嫩的，绿绿的。</w:t>
      </w:r>
      <w:r>
        <w:rPr>
          <w:rFonts w:hint="eastAsia" w:hAnsi="宋体" w:eastAsia="楷体_GB2312" w:cs="Times New Roman"/>
          <w:sz w:val="24"/>
          <w:szCs w:val="24"/>
        </w:rPr>
        <w:t>园子里，</w:t>
      </w:r>
      <w:r>
        <w:rPr>
          <w:rFonts w:hAnsi="宋体" w:eastAsia="楷体_GB2312" w:cs="Times New Roman"/>
          <w:sz w:val="24"/>
          <w:szCs w:val="24"/>
        </w:rPr>
        <w:t>田野里，瞧去，一大片一大片满是的。坐着，躺着，打两个滚，踢几脚球，赛几趟跑，捉几回迷藏。风轻悄悄的，草软绵绵的。</w:t>
      </w:r>
    </w:p>
    <w:p w14:paraId="2B71C4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桃树、杏树、梨树，你不让我，我不让你，都开满了花赶趟儿。红的像火，粉的像霞，白的像雪。花里带着甜味儿，闭了眼，树上仿佛已经满是桃儿、杏儿、梨儿！花下成千成百的蜜蜂嗡嗡地闹着，大小的蝴蝶飞来飞去。野花遍地是：杂样儿，有名字的，没名字的，散在草丛里，像眼睛，像星星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还眨呀眨的。</w:t>
      </w:r>
    </w:p>
    <w:p w14:paraId="46953EE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2．指名朗读。</w:t>
      </w:r>
    </w:p>
    <w:p w14:paraId="669C1A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3．小组交流阅读感受。</w:t>
      </w:r>
    </w:p>
    <w:p w14:paraId="0DA282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实践活动，体会春天的美</w:t>
      </w:r>
    </w:p>
    <w:p w14:paraId="2E6FC34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1．开展以“我眼中的春天”为主题的语文实践活动。(</w:t>
      </w:r>
      <w:r>
        <w:rPr>
          <w:rFonts w:hAnsi="宋体" w:eastAsia="楷体_GB2312" w:cs="Times New Roman"/>
          <w:sz w:val="24"/>
          <w:szCs w:val="24"/>
        </w:rPr>
        <w:t>学生根据自己的特长组成合作小组，开展活动。</w:t>
      </w:r>
      <w:r>
        <w:rPr>
          <w:rFonts w:hAnsi="宋体" w:cs="Times New Roman"/>
          <w:sz w:val="24"/>
          <w:szCs w:val="24"/>
        </w:rPr>
        <w:t>)</w:t>
      </w:r>
    </w:p>
    <w:p w14:paraId="10A2B1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读春天：选择课文中自己喜欢的部分读出春天的美。</w:t>
      </w:r>
    </w:p>
    <w:p w14:paraId="4C8F35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说春天：结合生活实际描绘自己看到的春天。</w:t>
      </w:r>
    </w:p>
    <w:p w14:paraId="2D012F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写春天：写出自己在春天里的发现。</w:t>
      </w:r>
    </w:p>
    <w:p w14:paraId="2189FA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画春天：把看到的、想到的春天画出来。</w:t>
      </w:r>
    </w:p>
    <w:p w14:paraId="45564F7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演春天：唱唱春天的歌、跳跳春天的舞。</w:t>
      </w:r>
    </w:p>
    <w:p w14:paraId="1B349E3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2．选择有代表性的活动在全班展示，教师相机板书“发现春天，热爱春天”。</w:t>
      </w:r>
    </w:p>
    <w:p w14:paraId="4CA59C9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拓展阅读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活动要放手让学生自主阅读并交流阅读感受。实践活动要结合学生的实际能力开展，要达到让学生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跳起来摘桃子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的效果，不要设立过高的要求，形式要丰富多彩。评价要以激励为主，只要学生敢于表达，教师就要给予表扬，激发学生表达的欲望，不要以教师的喜好评</w:t>
      </w:r>
      <w:r>
        <w:rPr>
          <w:rFonts w:hint="eastAsia" w:hAnsi="宋体" w:eastAsia="楷体_GB2312" w:cs="Times New Roman"/>
          <w:sz w:val="24"/>
          <w:szCs w:val="24"/>
        </w:rPr>
        <w:t>定学生表达的好坏。</w:t>
      </w:r>
    </w:p>
    <w:p w14:paraId="0874F7B8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</w:p>
    <w:p w14:paraId="0A4FFD6D">
      <w:pPr>
        <w:pStyle w:val="10"/>
        <w:spacing w:line="360" w:lineRule="auto"/>
        <w:ind w:firstLine="480" w:firstLineChars="200"/>
        <w:rPr>
          <w:rFonts w:hAnsi="宋体" w:eastAsia="黑体" w:cs="Times New Roman"/>
          <w:sz w:val="24"/>
          <w:szCs w:val="24"/>
        </w:rPr>
      </w:pPr>
    </w:p>
    <w:p w14:paraId="39B9FF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2F7F9D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972560" cy="1438910"/>
            <wp:effectExtent l="19050" t="0" r="8530" b="0"/>
            <wp:docPr id="1" name="图片 1" descr="C:\Users\Administrator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3574" cy="1439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DB07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66C1A17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．</w:t>
      </w:r>
      <w:r>
        <w:rPr>
          <w:rFonts w:hAnsi="宋体" w:eastAsia="楷体_GB2312" w:cs="Times New Roman"/>
          <w:sz w:val="24"/>
          <w:szCs w:val="24"/>
        </w:rPr>
        <w:t>导课入境，唤起阅读期待。叶圣陶曾说过：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作者胸有境，入境始与亲。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这就是说课堂教学要把学生带入教学的情境中，才能使课堂如磁铁一般深深地吸引学生。在本课教学的开始，教师就播放歌曲《春天在哪里》，使新课学习达到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未成曲调先有情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的境界。接着让学生交流，在爸爸妈妈的带领下去寻找春天的情景。这一系列准备活动让浓浓的春意进驻学生的心间，为学生走进文本作好了情感上的铺垫。</w:t>
      </w:r>
    </w:p>
    <w:p w14:paraId="2D5BCEC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2．诵读课文，品味语言美。在本课的教学中，教师引导学生美美地朗读课文第3～8自然段，根据语言文字展开想象，说说自己仿佛看到了什么，听到了什么。学生在读、品、想、说等语文实践中入情入境，原有的语言图像被唤醒，意会到的春景被外显成个性化的理解与表达。</w:t>
      </w:r>
    </w:p>
    <w:p w14:paraId="3618C139">
      <w:pPr>
        <w:pStyle w:val="10"/>
        <w:spacing w:line="360" w:lineRule="auto"/>
        <w:ind w:firstLine="364" w:firstLineChars="152"/>
        <w:jc w:val="left"/>
        <w:rPr>
          <w:rFonts w:hAnsi="宋体" w:eastAsia="黑体" w:cs="Times New Roman"/>
          <w:sz w:val="28"/>
          <w:szCs w:val="28"/>
        </w:rPr>
      </w:pPr>
      <w:r>
        <w:rPr>
          <w:rFonts w:hAnsi="宋体" w:eastAsia="楷体_GB2312" w:cs="Times New Roman"/>
          <w:sz w:val="24"/>
          <w:szCs w:val="24"/>
        </w:rPr>
        <w:t>3．仿写语句，提高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语用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能力。在本课的教学中，教师以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________，那是春天的________吧？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她在</w:t>
      </w:r>
      <w:r>
        <w:rPr>
          <w:rFonts w:hAnsi="宋体" w:cs="Times New Roman"/>
          <w:sz w:val="24"/>
          <w:szCs w:val="24"/>
        </w:rPr>
        <w:t>……”</w:t>
      </w:r>
      <w:r>
        <w:rPr>
          <w:rFonts w:hAnsi="宋体" w:eastAsia="楷体_GB2312" w:cs="Times New Roman"/>
          <w:sz w:val="24"/>
          <w:szCs w:val="24"/>
        </w:rPr>
        <w:t>等典型句式为依托，引导学生模仿、迁移，一方面促进了学生对课文内容的进一步领悟，另一方面让学生得到了切切实实的语言训练。把课后练习融入课文学习的过程中，降低了难度。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FE1EDA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8D28BF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2716E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1A3D9A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68449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5EAF8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0336A"/>
    <w:rsid w:val="00023E81"/>
    <w:rsid w:val="00026558"/>
    <w:rsid w:val="00027498"/>
    <w:rsid w:val="000324CE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2007E2"/>
    <w:rsid w:val="00200FC3"/>
    <w:rsid w:val="00237E5F"/>
    <w:rsid w:val="00242C40"/>
    <w:rsid w:val="0025047B"/>
    <w:rsid w:val="002523D3"/>
    <w:rsid w:val="00260A07"/>
    <w:rsid w:val="0026778E"/>
    <w:rsid w:val="002953F5"/>
    <w:rsid w:val="002A6D4F"/>
    <w:rsid w:val="002C7499"/>
    <w:rsid w:val="002D2AD3"/>
    <w:rsid w:val="002D2D27"/>
    <w:rsid w:val="00300F2E"/>
    <w:rsid w:val="00303F5A"/>
    <w:rsid w:val="0031494C"/>
    <w:rsid w:val="003156BE"/>
    <w:rsid w:val="00317FBA"/>
    <w:rsid w:val="00320B6F"/>
    <w:rsid w:val="00334E3F"/>
    <w:rsid w:val="00380D80"/>
    <w:rsid w:val="00391039"/>
    <w:rsid w:val="00396248"/>
    <w:rsid w:val="003A0E9E"/>
    <w:rsid w:val="003A2E53"/>
    <w:rsid w:val="003B5145"/>
    <w:rsid w:val="003D52D5"/>
    <w:rsid w:val="00436F2E"/>
    <w:rsid w:val="00455EFE"/>
    <w:rsid w:val="00457E79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371E"/>
    <w:rsid w:val="005559F4"/>
    <w:rsid w:val="00557E70"/>
    <w:rsid w:val="00560545"/>
    <w:rsid w:val="005844DD"/>
    <w:rsid w:val="00593598"/>
    <w:rsid w:val="005C1350"/>
    <w:rsid w:val="005E188E"/>
    <w:rsid w:val="005F000E"/>
    <w:rsid w:val="00626F18"/>
    <w:rsid w:val="00643FF9"/>
    <w:rsid w:val="006452CF"/>
    <w:rsid w:val="00647D36"/>
    <w:rsid w:val="00650C25"/>
    <w:rsid w:val="00662363"/>
    <w:rsid w:val="006678E2"/>
    <w:rsid w:val="006813C7"/>
    <w:rsid w:val="00682758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7F68D7"/>
    <w:rsid w:val="008001C8"/>
    <w:rsid w:val="008001EA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8E5BFA"/>
    <w:rsid w:val="0091595B"/>
    <w:rsid w:val="009179AC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141C"/>
    <w:rsid w:val="009D3E02"/>
    <w:rsid w:val="009E0321"/>
    <w:rsid w:val="009E0E57"/>
    <w:rsid w:val="009E50A1"/>
    <w:rsid w:val="009F74EC"/>
    <w:rsid w:val="009F7808"/>
    <w:rsid w:val="00A15322"/>
    <w:rsid w:val="00A475DD"/>
    <w:rsid w:val="00A550CD"/>
    <w:rsid w:val="00AA5413"/>
    <w:rsid w:val="00AB4D15"/>
    <w:rsid w:val="00AC45BB"/>
    <w:rsid w:val="00AE1258"/>
    <w:rsid w:val="00AE28AE"/>
    <w:rsid w:val="00AF492F"/>
    <w:rsid w:val="00B10FBB"/>
    <w:rsid w:val="00B13CEA"/>
    <w:rsid w:val="00B16EDC"/>
    <w:rsid w:val="00B25784"/>
    <w:rsid w:val="00B36869"/>
    <w:rsid w:val="00B6365E"/>
    <w:rsid w:val="00B67CBB"/>
    <w:rsid w:val="00BB3E51"/>
    <w:rsid w:val="00BB7BFC"/>
    <w:rsid w:val="00BC072F"/>
    <w:rsid w:val="00BD3D5C"/>
    <w:rsid w:val="00BD4FB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E47AB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11C5C"/>
    <w:rsid w:val="00E263CB"/>
    <w:rsid w:val="00E65490"/>
    <w:rsid w:val="00E74DC8"/>
    <w:rsid w:val="00EA2F35"/>
    <w:rsid w:val="00EB5E54"/>
    <w:rsid w:val="00EC7A94"/>
    <w:rsid w:val="00ED2A76"/>
    <w:rsid w:val="00ED5A41"/>
    <w:rsid w:val="00EE0930"/>
    <w:rsid w:val="00EE0BCC"/>
    <w:rsid w:val="00EE1110"/>
    <w:rsid w:val="00EE3076"/>
    <w:rsid w:val="00EE4794"/>
    <w:rsid w:val="00EE5C50"/>
    <w:rsid w:val="00F02322"/>
    <w:rsid w:val="00F042D6"/>
    <w:rsid w:val="00F071D4"/>
    <w:rsid w:val="00F220A1"/>
    <w:rsid w:val="00F24A0F"/>
    <w:rsid w:val="00F36757"/>
    <w:rsid w:val="00F473E2"/>
    <w:rsid w:val="00F608B1"/>
    <w:rsid w:val="00F6169A"/>
    <w:rsid w:val="00F64F67"/>
    <w:rsid w:val="00F9315A"/>
    <w:rsid w:val="00FC1044"/>
    <w:rsid w:val="00FF15B2"/>
    <w:rsid w:val="13277CE8"/>
    <w:rsid w:val="1FEC5B04"/>
    <w:rsid w:val="3EBA6D05"/>
    <w:rsid w:val="5F4F191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qFormat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qFormat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6084</Words>
  <Characters>6246</Characters>
  <Lines>0</Lines>
  <Paragraphs>0</Paragraphs>
  <TotalTime>0</TotalTime>
  <ScaleCrop>false</ScaleCrop>
  <LinksUpToDate>false</LinksUpToDate>
  <CharactersWithSpaces>6342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2025-07-30T13:46:27Z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E5D6004B2AB045F391AE00B1F6BDBB79_12</vt:lpwstr>
  </property>
</Properties>
</file>