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49024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70FA724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23　祖先的摇篮</w:t>
      </w:r>
    </w:p>
    <w:p w14:paraId="52FF907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315540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E8AF0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1.认识“祖、掏”等7个生字，会写“祖、啊”等9个字，会写“祖先、原始</w:t>
      </w:r>
      <w:r>
        <w:rPr>
          <w:rFonts w:hint="eastAsia" w:hAnsi="宋体" w:cs="Times New Roman"/>
          <w:sz w:val="24"/>
          <w:szCs w:val="24"/>
        </w:rPr>
        <w:t>”等</w:t>
      </w:r>
      <w:r>
        <w:rPr>
          <w:rFonts w:hAnsi="宋体" w:cs="Times New Roman"/>
          <w:sz w:val="24"/>
          <w:szCs w:val="24"/>
        </w:rPr>
        <w:t>10个词语。</w:t>
      </w:r>
    </w:p>
    <w:p w14:paraId="23422A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2.能正确、流利地朗读课文，读好第2、3小节中的问句。</w:t>
      </w:r>
    </w:p>
    <w:p w14:paraId="3C6902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3.能展开想象，仿照第2、3小节说出人们还会在祖先的摇篮里做些什么。</w:t>
      </w:r>
    </w:p>
    <w:p w14:paraId="238A32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4.能认读含有“摘、采”等动词的短语，并体会动词的恰当使用。</w:t>
      </w:r>
    </w:p>
    <w:p w14:paraId="07B463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E4907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1.能展开想象，仿照第2、3小节说出人们还会在祖先的摇篮里做些什么。</w:t>
      </w:r>
    </w:p>
    <w:p w14:paraId="42AF87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2.能认读含有“摘、采</w:t>
      </w:r>
      <w:r>
        <w:rPr>
          <w:rFonts w:hint="eastAsia" w:hAnsi="宋体" w:cs="Times New Roman"/>
          <w:sz w:val="24"/>
          <w:szCs w:val="24"/>
        </w:rPr>
        <w:t>”等动词的短语，</w:t>
      </w:r>
      <w:r>
        <w:rPr>
          <w:rFonts w:hAnsi="宋体" w:cs="Times New Roman"/>
          <w:sz w:val="24"/>
          <w:szCs w:val="24"/>
        </w:rPr>
        <w:t>并体会动词的恰当使用。</w:t>
      </w:r>
    </w:p>
    <w:p w14:paraId="62FA29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22565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1.相关的远古时代的图片、视频制成的课件。</w:t>
      </w:r>
    </w:p>
    <w:p w14:paraId="5FA51B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2.搜集远古时代的资料、诗歌《村里的池塘》。</w:t>
      </w:r>
    </w:p>
    <w:p w14:paraId="41132D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1.制作学习卡片。</w:t>
      </w:r>
    </w:p>
    <w:p w14:paraId="17BBA4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2.搜集有关远古时代的资料。</w:t>
      </w:r>
    </w:p>
    <w:p w14:paraId="14A486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</w:t>
      </w:r>
      <w:r>
        <w:rPr>
          <w:rFonts w:hint="eastAsia" w:hAnsi="宋体" w:eastAsia="黑体" w:cs="Times New Roman"/>
          <w:sz w:val="24"/>
          <w:szCs w:val="24"/>
        </w:rPr>
        <w:t>排</w:t>
      </w:r>
    </w:p>
    <w:p w14:paraId="06D4F8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356307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C8E10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12000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1.认识“祖、掏”等7个生字，会写“祖、啊、浓、摘、掏、忆”6个字，会写“祖先、原始”等10个词语。</w:t>
      </w:r>
    </w:p>
    <w:p w14:paraId="03B367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2.自由读文，把课文读正确，读流利，初步感知课文内容。</w:t>
      </w:r>
    </w:p>
    <w:p w14:paraId="14876F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AD98C2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问题导入，质疑课题</w:t>
      </w:r>
    </w:p>
    <w:p w14:paraId="76E37F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揭示课题，识记生字</w:t>
      </w:r>
    </w:p>
    <w:p w14:paraId="10A7D3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同学们，你们听说过“祖先”这个词吗？祖先指的是什么人呢？</w:t>
      </w:r>
    </w:p>
    <w:p w14:paraId="115DE9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2.板书课题，指导朗读课题。</w:t>
      </w:r>
    </w:p>
    <w:p w14:paraId="5ADC3F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3.引导学生识记课题中的生字。</w:t>
      </w:r>
    </w:p>
    <w:p w14:paraId="4E8708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(1)学生正音：“祖”是平舌音。</w:t>
      </w:r>
    </w:p>
    <w:p w14:paraId="2D6605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(2)引导学生识记：“祖”是左右结构，左窄右宽。左边是部首“礻”，右边是“而且”的“且”。</w:t>
      </w:r>
    </w:p>
    <w:p w14:paraId="3DDBF8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(3)学生组词。</w:t>
      </w:r>
    </w:p>
    <w:p w14:paraId="3AE18B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围绕课题质疑</w:t>
      </w:r>
    </w:p>
    <w:p w14:paraId="79B193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1.引导学生质</w:t>
      </w:r>
      <w:r>
        <w:rPr>
          <w:rFonts w:hint="eastAsia" w:hAnsi="宋体" w:cs="Times New Roman"/>
          <w:sz w:val="24"/>
          <w:szCs w:val="24"/>
        </w:rPr>
        <w:t>疑</w:t>
      </w:r>
      <w:r>
        <w:rPr>
          <w:rFonts w:hAnsi="宋体" w:cs="Times New Roman"/>
          <w:sz w:val="24"/>
          <w:szCs w:val="24"/>
        </w:rPr>
        <w:t>：读了课题，你想要了解什么？(</w:t>
      </w:r>
      <w:r>
        <w:rPr>
          <w:rFonts w:hAnsi="宋体" w:eastAsia="楷体_GB2312" w:cs="Times New Roman"/>
          <w:sz w:val="24"/>
          <w:szCs w:val="24"/>
        </w:rPr>
        <w:t>课件演示</w:t>
      </w:r>
      <w:r>
        <w:rPr>
          <w:rFonts w:hAnsi="宋体" w:cs="Times New Roman"/>
          <w:sz w:val="24"/>
          <w:szCs w:val="24"/>
        </w:rPr>
        <w:t>)</w:t>
      </w:r>
    </w:p>
    <w:p w14:paraId="2C7391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2.梳理问题：“祖先的摇篮”是什么样子的？祖先在“摇篮”里做些什么？</w:t>
      </w:r>
    </w:p>
    <w:p w14:paraId="689B0D7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教师在学生初步接触课文时，引导学生质疑，并帮助学生梳理问题，使学生懂得：带着问题学会更有目标。</w:t>
      </w:r>
    </w:p>
    <w:p w14:paraId="1F60992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认读生字，感知内容</w:t>
      </w:r>
    </w:p>
    <w:p w14:paraId="57E017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初读课文，认读生字</w:t>
      </w:r>
    </w:p>
    <w:p w14:paraId="4AF27B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1.引导学生按自学要求，自由朗读课文。</w:t>
      </w:r>
    </w:p>
    <w:p w14:paraId="537488C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38AF8E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自学要求</w:t>
      </w:r>
    </w:p>
    <w:p w14:paraId="41EAB56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(1)一边读一边圈出本课的生字，借助拼音把字音读准确。</w:t>
      </w:r>
    </w:p>
    <w:p w14:paraId="643D772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(2)把课文读通顺，难读的句子多读几遍，并标上自然段序号。</w:t>
      </w:r>
    </w:p>
    <w:p w14:paraId="2511B5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(3)小组合作识记生字：朗读生字，相互正音；交流识记生字的好方法。</w:t>
      </w:r>
    </w:p>
    <w:p w14:paraId="336D5D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2.检查自读情况。</w:t>
      </w:r>
    </w:p>
    <w:p w14:paraId="05A200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(1)课件出示生字及由生字组成的词语。</w:t>
      </w:r>
    </w:p>
    <w:p w14:paraId="3307CB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①多种形式朗读：开火车读、小组读、齐读。</w:t>
      </w:r>
    </w:p>
    <w:p w14:paraId="4D0CE2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②教师相机正音：“浓”是后鼻音，注意n的发音；读好“摘”的翘舌音；读好“赛”</w:t>
      </w:r>
      <w:r>
        <w:rPr>
          <w:rFonts w:hint="eastAsia" w:hAnsi="宋体" w:cs="Times New Roman"/>
          <w:sz w:val="24"/>
          <w:szCs w:val="24"/>
        </w:rPr>
        <w:t>的平舌音。</w:t>
      </w:r>
    </w:p>
    <w:p w14:paraId="026439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③借助图片，理解词语。</w:t>
      </w:r>
    </w:p>
    <w:p w14:paraId="59FE6A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(2)鼓励学生用自己喜欢的方法识记生字。</w:t>
      </w:r>
      <w:r>
        <w:rPr>
          <w:rFonts w:hAnsi="宋体" w:eastAsia="楷体_GB2312" w:cs="Times New Roman"/>
          <w:sz w:val="24"/>
          <w:szCs w:val="24"/>
        </w:rPr>
        <w:t>(注意这些生字的字形了吗？你能用什么好方法记住它们呢？)</w:t>
      </w:r>
    </w:p>
    <w:p w14:paraId="1052D2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①换偏旁识记：掏—萄、蔷—墙。</w:t>
      </w:r>
    </w:p>
    <w:p w14:paraId="546DB4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②偏旁归类：“蔷、薇”的偏旁都是草字头，“逗、逮”的偏旁都是走之。</w:t>
      </w:r>
    </w:p>
    <w:p w14:paraId="0FB91F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③字理识记：课件出示“祖、掏、忆”等字的字理图，看图识记。</w:t>
      </w:r>
    </w:p>
    <w:p w14:paraId="4BECC7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再读课文，感知内容</w:t>
      </w:r>
    </w:p>
    <w:p w14:paraId="55AF4D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1.自由读课文，梳理内容。</w:t>
      </w:r>
    </w:p>
    <w:p w14:paraId="414C51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(1)“祖先</w:t>
      </w:r>
      <w:r>
        <w:rPr>
          <w:rFonts w:hint="eastAsia" w:hAnsi="宋体" w:cs="Times New Roman"/>
          <w:sz w:val="24"/>
          <w:szCs w:val="24"/>
        </w:rPr>
        <w:t>的摇篮”指的是什么</w:t>
      </w:r>
      <w:r>
        <w:rPr>
          <w:rFonts w:hAnsi="宋体" w:cs="Times New Roman"/>
          <w:sz w:val="24"/>
          <w:szCs w:val="24"/>
        </w:rPr>
        <w:t>？用“____”画出相关语句。</w:t>
      </w:r>
      <w:r>
        <w:rPr>
          <w:rFonts w:hAnsi="宋体" w:eastAsia="楷体_GB2312" w:cs="Times New Roman"/>
          <w:sz w:val="24"/>
          <w:szCs w:val="24"/>
        </w:rPr>
        <w:t>(指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苍苍茫茫的原始森林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。)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课件出示相关语句</w:t>
      </w:r>
      <w:r>
        <w:rPr>
          <w:rFonts w:hAnsi="宋体" w:cs="Times New Roman"/>
          <w:sz w:val="24"/>
          <w:szCs w:val="24"/>
        </w:rPr>
        <w:t>)</w:t>
      </w:r>
    </w:p>
    <w:p w14:paraId="27EB69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(2)你读懂了什么？还有什么是不理解的？</w:t>
      </w:r>
    </w:p>
    <w:p w14:paraId="0D3D7A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2.引导学生借助图片理解“摇篮”和“原始森林”的意思。(</w:t>
      </w:r>
      <w:r>
        <w:rPr>
          <w:rFonts w:hAnsi="宋体" w:eastAsia="楷体_GB2312" w:cs="Times New Roman"/>
          <w:sz w:val="24"/>
          <w:szCs w:val="24"/>
        </w:rPr>
        <w:t>课件出示图片</w:t>
      </w:r>
      <w:r>
        <w:rPr>
          <w:rFonts w:hAnsi="宋体" w:cs="Times New Roman"/>
          <w:sz w:val="24"/>
          <w:szCs w:val="24"/>
        </w:rPr>
        <w:t>)</w:t>
      </w:r>
    </w:p>
    <w:p w14:paraId="0A8B9B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(1)学生交流自己了解到的原始森林的相关资料。</w:t>
      </w:r>
    </w:p>
    <w:p w14:paraId="28DEF7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(2)观看视频，感受原始森林的广袤无垠，郁郁苍苍。</w:t>
      </w:r>
    </w:p>
    <w:p w14:paraId="0CD0E0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(3)说说“苍苍茫茫”的意思。</w:t>
      </w:r>
    </w:p>
    <w:p w14:paraId="4437AB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3.有感情地朗读第1小节，读出原始森林的美丽、广袤、苍郁。(</w:t>
      </w:r>
      <w:r>
        <w:rPr>
          <w:rFonts w:hAnsi="宋体" w:eastAsia="楷体_GB2312" w:cs="Times New Roman"/>
          <w:sz w:val="24"/>
          <w:szCs w:val="24"/>
        </w:rPr>
        <w:t>课件配乐</w:t>
      </w:r>
      <w:r>
        <w:rPr>
          <w:rFonts w:hAnsi="宋体" w:cs="Times New Roman"/>
          <w:sz w:val="24"/>
          <w:szCs w:val="24"/>
        </w:rPr>
        <w:t>)</w:t>
      </w:r>
    </w:p>
    <w:p w14:paraId="26B752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4.为什么说原始森林是“祖先的摇篮”呢？下节课我们再来研究。</w:t>
      </w:r>
    </w:p>
    <w:p w14:paraId="61D4A3E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应采用多种方式来指导学生识记生字，并且通过小组合作来巩固识记，从而让学生更牢固地掌握本课生字。引导学生交流资料、观看视频，使学生对原始森林有初步的了解，激发学生对美丽的原始森林的喜爱之情，自然地产生问题，为下文的学习作一个良好的铺垫。</w:t>
      </w:r>
    </w:p>
    <w:p w14:paraId="35A1B30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指导书写，评议成果</w:t>
      </w:r>
    </w:p>
    <w:p w14:paraId="175F18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指导书写</w:t>
      </w:r>
    </w:p>
    <w:p w14:paraId="3649F5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1.课件出示本课会写的字，引导学生读一读，重点观察左右结构的字的字形。当一次小老师，说说有什么需要提醒大家注意的。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字要注意写对示字旁，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字注意各部分的占位。)</w:t>
      </w:r>
    </w:p>
    <w:p w14:paraId="4E5695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2.教师着重指导生字“摘、掏”的字形。</w:t>
      </w:r>
      <w:r>
        <w:rPr>
          <w:rFonts w:hAnsi="宋体" w:eastAsia="楷体_GB2312" w:cs="Times New Roman"/>
          <w:sz w:val="24"/>
          <w:szCs w:val="24"/>
        </w:rPr>
        <w:t>(这两个字左边都是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扌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，表示人的动作。注意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字的右边不能写成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商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的右边中的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缶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要注意避让。)</w:t>
      </w:r>
    </w:p>
    <w:p w14:paraId="6ABDA8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3.教师范写，学生书空。</w:t>
      </w:r>
    </w:p>
    <w:p w14:paraId="090827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4.练习书写词语表中的词语。</w:t>
      </w:r>
    </w:p>
    <w:p w14:paraId="18E351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5.学生描红临写，教师提醒注意正确的写字姿势，要求书写规范、端正、整洁。</w:t>
      </w:r>
    </w:p>
    <w:p w14:paraId="63C500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评议修改</w:t>
      </w:r>
    </w:p>
    <w:p w14:paraId="17A4CA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1.投影反馈，学生进行评议。</w:t>
      </w:r>
    </w:p>
    <w:p w14:paraId="27E9A4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2.学生修改重点字词。</w:t>
      </w:r>
    </w:p>
    <w:p w14:paraId="496AF5B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写好字是我们的目</w:t>
      </w:r>
      <w:r>
        <w:rPr>
          <w:rFonts w:hint="eastAsia" w:hAnsi="宋体" w:eastAsia="楷体_GB2312" w:cs="Times New Roman"/>
          <w:sz w:val="24"/>
          <w:szCs w:val="24"/>
        </w:rPr>
        <w:t>标之一。</w:t>
      </w:r>
      <w:r>
        <w:rPr>
          <w:rFonts w:hAnsi="宋体" w:eastAsia="楷体_GB2312" w:cs="Times New Roman"/>
          <w:sz w:val="24"/>
          <w:szCs w:val="24"/>
        </w:rPr>
        <w:t>教师要激发学生主动识字、写字的愿望。通过当小老师提醒、参与写后评议等多种手段，让学生主动参与到识字中去。</w:t>
      </w:r>
    </w:p>
    <w:p w14:paraId="27625B9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36029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B2A29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1.会写“望、蓝、赛”3个字，能认读含有“摘、采”等动词的短语，并体会动词的恰当使用。</w:t>
      </w:r>
    </w:p>
    <w:p w14:paraId="3B78CB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2.正确、流利地朗读课文，能读好第2、3小节中的问句。</w:t>
      </w:r>
    </w:p>
    <w:p w14:paraId="242F58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3.能展开想象，仿照第2、3小节说出</w:t>
      </w:r>
      <w:r>
        <w:rPr>
          <w:rFonts w:hint="eastAsia" w:hAnsi="宋体" w:cs="Times New Roman"/>
          <w:sz w:val="24"/>
          <w:szCs w:val="24"/>
        </w:rPr>
        <w:t>人们还会在祖先的摇篮里做些什么。</w:t>
      </w:r>
    </w:p>
    <w:p w14:paraId="4754CF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BBB18B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复习字词，回顾课文</w:t>
      </w:r>
    </w:p>
    <w:p w14:paraId="73B0D4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游戏复习生字词</w:t>
      </w:r>
    </w:p>
    <w:p w14:paraId="61D96F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1.学生闯关认读词语表中的词语：</w:t>
      </w:r>
    </w:p>
    <w:p w14:paraId="6D9AC4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祖先　原始　意思　浓绿　一望无边　蓝天　野果　野兔　赛跑　回忆</w:t>
      </w:r>
    </w:p>
    <w:p w14:paraId="657906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2.学生齐读。</w:t>
      </w:r>
    </w:p>
    <w:p w14:paraId="6F08D4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掌握方法，梳理内容</w:t>
      </w:r>
    </w:p>
    <w:p w14:paraId="40DC77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1.学生小组内选择关键词，说说诗歌的主要内容。</w:t>
      </w:r>
    </w:p>
    <w:p w14:paraId="64E0BA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2.班级交流内容。</w:t>
      </w:r>
    </w:p>
    <w:p w14:paraId="1C661E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通过上节课的学习，我们知道课文题目中的“摇篮”指的是“原始森林”。那为什么说“原始森林”是祖先的摇篮呢？祖先在原始森林里做些什么呢？这节课让我们走进文本，寻找答案吧！</w:t>
      </w:r>
    </w:p>
    <w:p w14:paraId="14A02E9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指导学生在复习词语的基础上抓住关键词梳理诗歌的主要内容，潜移默化地渗透学习方法。在此基础上直奔主题，将学生的思维集中在文本的关键之处。</w:t>
      </w:r>
    </w:p>
    <w:p w14:paraId="6029127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品读诗句，感悟情感</w:t>
      </w:r>
    </w:p>
    <w:p w14:paraId="22B5C8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捕捉动词，感悟诗歌</w:t>
      </w:r>
    </w:p>
    <w:p w14:paraId="32E07B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1.自由读诗文，找一找，画一画，说一说：祖先在原始森林里做些什么？(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68E332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根据学生的回答，课件相机出示短语：</w:t>
      </w:r>
    </w:p>
    <w:p w14:paraId="6F0278C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  <w:em w:val="underDot"/>
        </w:rPr>
        <w:t>摘</w:t>
      </w:r>
      <w:r>
        <w:rPr>
          <w:rFonts w:hAnsi="宋体" w:eastAsia="楷体_GB2312" w:cs="Times New Roman"/>
          <w:sz w:val="24"/>
          <w:szCs w:val="24"/>
        </w:rPr>
        <w:t>野果　</w:t>
      </w:r>
      <w:r>
        <w:rPr>
          <w:rFonts w:hAnsi="宋体" w:eastAsia="楷体_GB2312" w:cs="Times New Roman"/>
          <w:sz w:val="24"/>
          <w:szCs w:val="24"/>
          <w:em w:val="underDot"/>
        </w:rPr>
        <w:t>掏</w:t>
      </w:r>
      <w:r>
        <w:rPr>
          <w:rFonts w:hAnsi="宋体" w:eastAsia="楷体_GB2312" w:cs="Times New Roman"/>
          <w:sz w:val="24"/>
          <w:szCs w:val="24"/>
        </w:rPr>
        <w:t>鹊蛋　和野兔</w:t>
      </w:r>
      <w:r>
        <w:rPr>
          <w:rFonts w:hAnsi="宋体" w:eastAsia="楷体_GB2312" w:cs="Times New Roman"/>
          <w:sz w:val="24"/>
          <w:szCs w:val="24"/>
          <w:em w:val="underDot"/>
        </w:rPr>
        <w:t>赛跑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看</w:t>
      </w:r>
      <w:r>
        <w:rPr>
          <w:rFonts w:hAnsi="宋体" w:eastAsia="楷体_GB2312" w:cs="Times New Roman"/>
          <w:sz w:val="24"/>
          <w:szCs w:val="24"/>
        </w:rPr>
        <w:t>蘑菇打伞</w:t>
      </w:r>
    </w:p>
    <w:p w14:paraId="4CE136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  <w:em w:val="underDot"/>
        </w:rPr>
        <w:t>逗</w:t>
      </w:r>
      <w:r>
        <w:rPr>
          <w:rFonts w:hAnsi="宋体" w:eastAsia="楷体_GB2312" w:cs="Times New Roman"/>
          <w:sz w:val="24"/>
          <w:szCs w:val="24"/>
        </w:rPr>
        <w:t>小松鼠　</w:t>
      </w:r>
      <w:r>
        <w:rPr>
          <w:rFonts w:hAnsi="宋体" w:eastAsia="楷体_GB2312" w:cs="Times New Roman"/>
          <w:sz w:val="24"/>
          <w:szCs w:val="24"/>
          <w:em w:val="underDot"/>
        </w:rPr>
        <w:t>采</w:t>
      </w:r>
      <w:r>
        <w:rPr>
          <w:rFonts w:hint="eastAsia" w:hAnsi="宋体" w:eastAsia="楷体_GB2312" w:cs="Times New Roman"/>
          <w:sz w:val="24"/>
          <w:szCs w:val="24"/>
        </w:rPr>
        <w:t>野蔷薇　</w:t>
      </w:r>
      <w:r>
        <w:rPr>
          <w:rFonts w:hAnsi="宋体" w:eastAsia="楷体_GB2312" w:cs="Times New Roman"/>
          <w:sz w:val="24"/>
          <w:szCs w:val="24"/>
          <w:em w:val="underDot"/>
        </w:rPr>
        <w:t>捉</w:t>
      </w:r>
      <w:r>
        <w:rPr>
          <w:rFonts w:hAnsi="宋体" w:eastAsia="楷体_GB2312" w:cs="Times New Roman"/>
          <w:sz w:val="24"/>
          <w:szCs w:val="24"/>
        </w:rPr>
        <w:t>红蜻蜓　</w:t>
      </w:r>
      <w:r>
        <w:rPr>
          <w:rFonts w:hAnsi="宋体" w:eastAsia="楷体_GB2312" w:cs="Times New Roman"/>
          <w:sz w:val="24"/>
          <w:szCs w:val="24"/>
          <w:em w:val="underDot"/>
        </w:rPr>
        <w:t>逮</w:t>
      </w:r>
      <w:r>
        <w:rPr>
          <w:rFonts w:hAnsi="宋体" w:eastAsia="楷体_GB2312" w:cs="Times New Roman"/>
          <w:sz w:val="24"/>
          <w:szCs w:val="24"/>
        </w:rPr>
        <w:t>绿蝈蝈</w:t>
      </w:r>
    </w:p>
    <w:p w14:paraId="7703FB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2.教师出示这些短语，学生认真读一读。</w:t>
      </w:r>
    </w:p>
    <w:p w14:paraId="6EC433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)看看加点的字，你发现了什么？</w:t>
      </w:r>
      <w:r>
        <w:rPr>
          <w:rFonts w:hAnsi="宋体" w:eastAsia="楷体_GB2312" w:cs="Times New Roman"/>
          <w:sz w:val="24"/>
          <w:szCs w:val="24"/>
        </w:rPr>
        <w:t>(这些加点的字都是动词。)</w:t>
      </w:r>
    </w:p>
    <w:p w14:paraId="77EC9B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4.引导学生思考：“掏”换成“拿”好不好？然后引导学生做“掏”“拿”的动作对比识记。</w:t>
      </w:r>
    </w:p>
    <w:p w14:paraId="4B0D70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5.思考：你觉得我们的祖先在这个摇篮里过</w:t>
      </w:r>
      <w:r>
        <w:rPr>
          <w:rFonts w:hint="eastAsia" w:hAnsi="宋体" w:cs="Times New Roman"/>
          <w:sz w:val="24"/>
          <w:szCs w:val="24"/>
        </w:rPr>
        <w:t>得怎样</w:t>
      </w:r>
      <w:r>
        <w:rPr>
          <w:rFonts w:hAnsi="宋体" w:cs="Times New Roman"/>
          <w:sz w:val="24"/>
          <w:szCs w:val="24"/>
        </w:rPr>
        <w:t>？</w:t>
      </w:r>
      <w:r>
        <w:rPr>
          <w:rFonts w:hAnsi="宋体" w:eastAsia="楷体_GB2312" w:cs="Times New Roman"/>
          <w:sz w:val="24"/>
          <w:szCs w:val="24"/>
        </w:rPr>
        <w:t>(课件出示：我们的祖先生活得无忧无虑，生活环境非常好。)</w:t>
      </w:r>
    </w:p>
    <w:p w14:paraId="5D8F54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6.男女生有感情地对读词语。</w:t>
      </w:r>
    </w:p>
    <w:p w14:paraId="5EA771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读好问句，拓展想象</w:t>
      </w:r>
    </w:p>
    <w:p w14:paraId="58A9FA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1.指导朗读课文第2、3小节，注意读好其中的问句。</w:t>
      </w:r>
      <w:r>
        <w:rPr>
          <w:rFonts w:hAnsi="宋体" w:eastAsia="楷体_GB2312" w:cs="Times New Roman"/>
          <w:sz w:val="24"/>
          <w:szCs w:val="24"/>
        </w:rPr>
        <w:t>(边读边想象画面，读出疑问的语气，读出好奇、猜想的感觉。)</w:t>
      </w:r>
    </w:p>
    <w:p w14:paraId="0BEA09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2.想象一下：看着这美丽的原始森林，我们的祖先在摇篮里还会做什么？仿照第2、3小节，按照下面的提示完成活动卡。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2835"/>
        <w:gridCol w:w="5245"/>
      </w:tblGrid>
      <w:tr w14:paraId="1A9DC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93" w:type="dxa"/>
            <w:vMerge w:val="restart"/>
            <w:shd w:val="clear" w:color="auto" w:fill="auto"/>
            <w:vAlign w:val="center"/>
          </w:tcPr>
          <w:p w14:paraId="2C6B2D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14:paraId="26D02811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仔细读课文，完成下列习题。</w:t>
            </w:r>
          </w:p>
        </w:tc>
      </w:tr>
      <w:tr w14:paraId="1FF5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 w14:paraId="333D551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F719F8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把左右两边能搭配的词语用直线连起来。</w:t>
            </w:r>
          </w:p>
        </w:tc>
        <w:tc>
          <w:tcPr>
            <w:tcW w:w="5245" w:type="dxa"/>
            <w:vAlign w:val="center"/>
          </w:tcPr>
          <w:p w14:paraId="6CAC102A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想象一下：我们的祖先还会在“摇篮”里做什么？模仿课文的例子说一说，再写一写。</w:t>
            </w:r>
          </w:p>
        </w:tc>
      </w:tr>
      <w:tr w14:paraId="0C38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vMerge w:val="continue"/>
            <w:shd w:val="clear" w:color="auto" w:fill="auto"/>
            <w:vAlign w:val="center"/>
          </w:tcPr>
          <w:p w14:paraId="167F2E6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23A86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摘　　　　　蝈蝈</w:t>
            </w:r>
          </w:p>
          <w:p w14:paraId="7B00CE8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掏　　　　　野果</w:t>
            </w:r>
          </w:p>
          <w:p w14:paraId="69004A6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逗　　　　　蔷薇</w:t>
            </w:r>
          </w:p>
          <w:p w14:paraId="4B33AD0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采　　　　　松鼠</w:t>
            </w:r>
          </w:p>
          <w:p w14:paraId="1881F4A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逮　　　　　鹊蛋</w:t>
            </w:r>
          </w:p>
        </w:tc>
        <w:tc>
          <w:tcPr>
            <w:tcW w:w="5245" w:type="dxa"/>
          </w:tcPr>
          <w:p w14:paraId="4C93A853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我们的祖</w:t>
            </w:r>
            <w:r>
              <w:rPr>
                <w:rFonts w:hint="eastAsia" w:hAnsi="宋体" w:cs="Times New Roman"/>
                <w:sz w:val="24"/>
                <w:szCs w:val="24"/>
              </w:rPr>
              <w:t>先，</w:t>
            </w:r>
            <w:r>
              <w:rPr>
                <w:rFonts w:hAnsi="宋体" w:cs="Times New Roman"/>
                <w:sz w:val="24"/>
                <w:szCs w:val="24"/>
              </w:rPr>
              <w:t>可曾在大草原上________________</w:t>
            </w:r>
          </w:p>
          <w:p w14:paraId="57AD4314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_______________？可曾在(　　　　)________</w:t>
            </w:r>
          </w:p>
          <w:p w14:paraId="2CF348AF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_______________________________________？</w:t>
            </w:r>
          </w:p>
        </w:tc>
      </w:tr>
    </w:tbl>
    <w:p w14:paraId="60A5ED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3.分享并交流活动卡。</w:t>
      </w:r>
    </w:p>
    <w:p w14:paraId="588A06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是啊，这一片原始森林，是我们文明的起点。这是多么遥远而又美好的回忆啊！齐读最后一个小节。</w:t>
      </w:r>
    </w:p>
    <w:p w14:paraId="422D62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5.出示第1小节和最后1小节，指名读，思考：你发现了什么？(</w:t>
      </w:r>
      <w:r>
        <w:rPr>
          <w:rFonts w:hAnsi="宋体" w:eastAsia="楷体_GB2312" w:cs="Times New Roman"/>
          <w:sz w:val="24"/>
          <w:szCs w:val="24"/>
        </w:rPr>
        <w:t>课件出示：首尾呼应</w:t>
      </w:r>
      <w:r>
        <w:rPr>
          <w:rFonts w:hAnsi="宋体" w:cs="Times New Roman"/>
          <w:sz w:val="24"/>
          <w:szCs w:val="24"/>
        </w:rPr>
        <w:t>)</w:t>
      </w:r>
    </w:p>
    <w:p w14:paraId="62330B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6.学生有感情地朗读全诗。</w:t>
      </w:r>
    </w:p>
    <w:p w14:paraId="5B45DD8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引导学生抓住动词和问句品读想象，激发学生的想象力和创作力；通过分享朗读，让学生对课文，对儿童诗有了学习与创作的激情与乐趣。</w:t>
      </w:r>
    </w:p>
    <w:p w14:paraId="2251036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升华情感，拓展延伸</w:t>
      </w:r>
    </w:p>
    <w:p w14:paraId="18FC3B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深情朗读，升华主题</w:t>
      </w:r>
    </w:p>
    <w:p w14:paraId="1F73D5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1.指导学生多种形式朗读诗歌。</w:t>
      </w:r>
      <w:r>
        <w:rPr>
          <w:rFonts w:hAnsi="宋体" w:eastAsia="楷体_GB2312" w:cs="Times New Roman"/>
          <w:sz w:val="24"/>
          <w:szCs w:val="24"/>
        </w:rPr>
        <w:t>(小组读、男女生比赛读</w:t>
      </w:r>
      <w:r>
        <w:rPr>
          <w:rFonts w:hint="eastAsia" w:hAnsi="宋体" w:eastAsia="楷体_GB2312" w:cs="Times New Roman"/>
          <w:sz w:val="24"/>
          <w:szCs w:val="24"/>
        </w:rPr>
        <w:t>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39DDB0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2.想一想：苍苍茫茫的原始森林，我们祖先的摇篮！为什么只是祖先的摇篮？如今，我们应该怎么做？(</w:t>
      </w:r>
      <w:r>
        <w:rPr>
          <w:rFonts w:hAnsi="宋体" w:eastAsia="楷体_GB2312" w:cs="Times New Roman"/>
          <w:sz w:val="24"/>
          <w:szCs w:val="24"/>
        </w:rPr>
        <w:t>课件出示相关内容</w:t>
      </w:r>
      <w:r>
        <w:rPr>
          <w:rFonts w:hAnsi="宋体" w:cs="Times New Roman"/>
          <w:sz w:val="24"/>
          <w:szCs w:val="24"/>
        </w:rPr>
        <w:t>)</w:t>
      </w:r>
    </w:p>
    <w:p w14:paraId="08D948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祖先的摇篮是那么美好，我们要让它永远青翠苍茫，要好好保护它。</w:t>
      </w:r>
    </w:p>
    <w:p w14:paraId="12B82B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4.全班朗读全诗。</w:t>
      </w:r>
    </w:p>
    <w:p w14:paraId="3E6BE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迁移运用，拓展类文</w:t>
      </w:r>
    </w:p>
    <w:p w14:paraId="4CC3C2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1.默读类文《黄河——中华民族的摇篮》，思考：文</w:t>
      </w:r>
      <w:r>
        <w:rPr>
          <w:rFonts w:hint="eastAsia" w:hAnsi="宋体" w:cs="Times New Roman"/>
          <w:sz w:val="24"/>
          <w:szCs w:val="24"/>
        </w:rPr>
        <w:t>中的黄河，</w:t>
      </w:r>
      <w:r>
        <w:rPr>
          <w:rFonts w:hAnsi="宋体" w:cs="Times New Roman"/>
          <w:sz w:val="24"/>
          <w:szCs w:val="24"/>
        </w:rPr>
        <w:t>它有什么特点？画出文中描写黄河是中华民族的摇篮的语句。</w:t>
      </w:r>
    </w:p>
    <w:p w14:paraId="0CF966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2.小组交流收获。</w:t>
      </w:r>
    </w:p>
    <w:p w14:paraId="56EFC2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3.全班有感情地朗读。</w:t>
      </w:r>
    </w:p>
    <w:p w14:paraId="46FA591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要引导学生结合生活实际大胆想象，深情诵读，并将所学知识运用到拓展阅读中。文本只是个例子，要授之以渔，教给学生阅读的方法，并迁移方法，链接类文，放手让学生自读自悟，培养学生自主学习的能力。</w:t>
      </w:r>
    </w:p>
    <w:p w14:paraId="0D38F8D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指导书写，评议修改</w:t>
      </w:r>
    </w:p>
    <w:p w14:paraId="5DAFF5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</w:t>
      </w:r>
      <w:r>
        <w:rPr>
          <w:rFonts w:hint="eastAsia" w:hAnsi="宋体" w:eastAsia="黑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>指导书写</w:t>
      </w:r>
    </w:p>
    <w:p w14:paraId="426AFB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1.指导书写上下结构的字“望、蓝、赛”，学生认读并组词。</w:t>
      </w:r>
    </w:p>
    <w:p w14:paraId="1D33FE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2.引导学生注意：“望、蓝、赛”笔画较多，结构相对复杂，要仔细观察每个字的特点。</w:t>
      </w:r>
    </w:p>
    <w:p w14:paraId="6EC354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3.观察各部分的占位，强调要点。</w:t>
      </w:r>
      <w:r>
        <w:rPr>
          <w:rFonts w:hAnsi="宋体" w:eastAsia="楷体_GB2312" w:cs="Times New Roman"/>
          <w:sz w:val="24"/>
          <w:szCs w:val="24"/>
        </w:rPr>
        <w:t>(注意各部分的位置，各部分要写得紧凑。)</w:t>
      </w:r>
    </w:p>
    <w:p w14:paraId="5683B0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“望”的第三笔是竖提，不能写成竖折；“赛”的第九笔撇的起笔和第十笔捺的起笔不能相交；“蓝”的最后一笔横要宽于“</w:t>
      </w:r>
      <w:r>
        <w:rPr>
          <w:rFonts w:hint="eastAsia" w:hAnsi="宋体" w:cs="Times New Roman"/>
          <w:sz w:val="24"/>
          <w:szCs w:val="24"/>
        </w:rPr>
        <w:t>艹”的横。</w:t>
      </w:r>
    </w:p>
    <w:p w14:paraId="15239A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4.教师范写，学生练写。</w:t>
      </w:r>
    </w:p>
    <w:p w14:paraId="11F824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评议修改</w:t>
      </w:r>
    </w:p>
    <w:p w14:paraId="779E94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1.评价反馈。</w:t>
      </w:r>
    </w:p>
    <w:p w14:paraId="19AD3E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2.根据同学的建议，把没写好的字再写两遍。</w:t>
      </w:r>
    </w:p>
    <w:p w14:paraId="263CA78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先观察后书写是写好字的关键。教师要注重培养学生良好的书写习惯，要引导学生学会从结构到重点笔画的观察，还要利用展评激发学生的书写兴趣。</w:t>
      </w:r>
    </w:p>
    <w:p w14:paraId="7FF3DAC7">
      <w:pPr>
        <w:widowControl/>
        <w:jc w:val="left"/>
        <w:rPr>
          <w:rFonts w:ascii="宋体" w:hAnsi="宋体" w:eastAsia="黑体"/>
          <w:sz w:val="24"/>
          <w:szCs w:val="24"/>
        </w:rPr>
      </w:pPr>
      <w:r>
        <w:rPr>
          <w:rFonts w:hAnsi="宋体" w:eastAsia="黑体"/>
          <w:sz w:val="24"/>
          <w:szCs w:val="24"/>
        </w:rPr>
        <w:br w:type="page"/>
      </w:r>
    </w:p>
    <w:p w14:paraId="491D04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793C8E2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353560" cy="975360"/>
            <wp:effectExtent l="19050" t="0" r="8879" b="0"/>
            <wp:docPr id="1" name="图片 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4123" cy="975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25E3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7F9C539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这是一首儿童诗，整堂课从读通诗句到初步感受诗意，从读好诗句到领会作者表达的思想感情，引导学生在读中体验、想象、感受。</w:t>
      </w:r>
    </w:p>
    <w:p w14:paraId="2B3EB4D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在教学过程中，有两点做得尤其好：</w:t>
      </w:r>
    </w:p>
    <w:p w14:paraId="1FACB44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.运用现代化的教学手段，加强朗读训练。教学时，教师将教学重心放在朗读上，用大量的时间引导学生诵读，旨在帮助学生在读中体味。由于诗歌语言简洁且凝练，反复朗读可能会使学生感到枯燥乏味，在朗读训练中，采用配音等多种辅助手段，再现原始森林的美好景象，刺激学生的视觉感</w:t>
      </w:r>
      <w:r>
        <w:rPr>
          <w:rFonts w:hint="eastAsia" w:hAnsi="宋体" w:eastAsia="楷体_GB2312" w:cs="Times New Roman"/>
          <w:sz w:val="24"/>
          <w:szCs w:val="24"/>
        </w:rPr>
        <w:t>官、</w:t>
      </w:r>
      <w:r>
        <w:rPr>
          <w:rFonts w:hAnsi="宋体" w:eastAsia="楷体_GB2312" w:cs="Times New Roman"/>
          <w:sz w:val="24"/>
          <w:szCs w:val="24"/>
        </w:rPr>
        <w:t>听觉感官，激发他们的兴趣。运用音乐烘托、渲染气氛，使学生更好地表达诗意。</w:t>
      </w:r>
    </w:p>
    <w:p w14:paraId="3F8D2AFD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2.注重对学生想象力的培养。在指导朗读过程中，尽可能地引导学生进行想象，将抽象的文字和抽象的内容转化为一幅幅生动的画面，在学生的脑海里留下了祖先们在美丽的森林里美好生活的场景，感受大自然的美好。这不仅培养了学生的想象能力，还促进了学生对诗歌的理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A934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D430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8D90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734DE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7711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E0F9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777C6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0D7C"/>
    <w:rsid w:val="002C7499"/>
    <w:rsid w:val="002D2AD3"/>
    <w:rsid w:val="002D2D27"/>
    <w:rsid w:val="002D5A5D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4F3545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12A11"/>
    <w:rsid w:val="007216B8"/>
    <w:rsid w:val="007435B3"/>
    <w:rsid w:val="00776B8F"/>
    <w:rsid w:val="00776E06"/>
    <w:rsid w:val="0078124D"/>
    <w:rsid w:val="00785F11"/>
    <w:rsid w:val="007863F9"/>
    <w:rsid w:val="007A1D8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40A44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5554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1E2F"/>
    <w:rsid w:val="00E7229C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5522652"/>
    <w:rsid w:val="1A331923"/>
    <w:rsid w:val="33D8687F"/>
    <w:rsid w:val="3D1D55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2AC25A-99CF-4BA5-AB9B-EEB4DD6689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3768</Words>
  <Characters>3941</Characters>
  <Lines>0</Lines>
  <Paragraphs>0</Paragraphs>
  <TotalTime>0</TotalTime>
  <ScaleCrop>false</ScaleCrop>
  <LinksUpToDate>false</LinksUpToDate>
  <CharactersWithSpaces>4011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419FD8E6EC5D44F0B72A567D77126428_12</vt:lpwstr>
  </property>
</Properties>
</file>