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8C298">
      <w:pPr>
        <w:pStyle w:val="10"/>
        <w:spacing w:line="360" w:lineRule="auto"/>
        <w:ind w:firstLine="425" w:firstLineChars="152"/>
        <w:jc w:val="left"/>
        <w:rPr>
          <w:rFonts w:hAnsi="宋体" w:eastAsia="黑体" w:cs="Times New Roman"/>
          <w:sz w:val="28"/>
          <w:szCs w:val="28"/>
        </w:rPr>
      </w:pPr>
      <w:bookmarkStart w:id="0" w:name="_GoBack"/>
      <w:bookmarkEnd w:id="0"/>
    </w:p>
    <w:p w14:paraId="4C3E0B8C">
      <w:pPr>
        <w:pStyle w:val="10"/>
        <w:spacing w:line="360" w:lineRule="auto"/>
        <w:ind w:firstLine="364" w:firstLineChars="152"/>
        <w:jc w:val="center"/>
        <w:rPr>
          <w:rFonts w:hAnsi="宋体" w:eastAsia="黑体" w:cs="Times New Roman"/>
          <w:sz w:val="24"/>
          <w:szCs w:val="24"/>
        </w:rPr>
      </w:pPr>
      <w:r>
        <w:rPr>
          <w:rFonts w:hAnsi="宋体" w:eastAsia="黑体" w:cs="Times New Roman"/>
          <w:sz w:val="24"/>
          <w:szCs w:val="24"/>
        </w:rPr>
        <w:t>2　传统节日</w:t>
      </w:r>
    </w:p>
    <w:p w14:paraId="034DDAE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CD33F48">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F2FA0ED">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sz w:val="24"/>
        </w:rPr>
        <w:t>统、贴</w:t>
      </w:r>
      <w:r>
        <w:rPr>
          <w:rFonts w:hAnsi="宋体" w:cs="Times New Roman"/>
          <w:sz w:val="24"/>
          <w:szCs w:val="24"/>
        </w:rPr>
        <w:t>”等14个生字，会写“贴、街”等9个字，会写“节日、春节”等10个词语。</w:t>
      </w:r>
    </w:p>
    <w:p w14:paraId="513D6090">
      <w:pPr>
        <w:pStyle w:val="10"/>
        <w:spacing w:line="360" w:lineRule="auto"/>
        <w:ind w:firstLine="480" w:firstLineChars="200"/>
        <w:rPr>
          <w:rFonts w:hAnsi="宋体" w:cs="Times New Roman"/>
          <w:sz w:val="24"/>
          <w:szCs w:val="24"/>
        </w:rPr>
      </w:pPr>
      <w:r>
        <w:rPr>
          <w:rFonts w:hAnsi="宋体" w:cs="Times New Roman"/>
          <w:sz w:val="24"/>
          <w:szCs w:val="24"/>
        </w:rPr>
        <w:t>2.朗读课文。背诵课文。</w:t>
      </w:r>
    </w:p>
    <w:p w14:paraId="3AAE648E">
      <w:pPr>
        <w:pStyle w:val="10"/>
        <w:spacing w:line="360" w:lineRule="auto"/>
        <w:ind w:firstLine="480" w:firstLineChars="200"/>
        <w:rPr>
          <w:rFonts w:hAnsi="宋体" w:cs="Times New Roman"/>
          <w:sz w:val="24"/>
          <w:szCs w:val="24"/>
        </w:rPr>
      </w:pPr>
      <w:r>
        <w:rPr>
          <w:rFonts w:hAnsi="宋体" w:cs="Times New Roman"/>
          <w:sz w:val="24"/>
          <w:szCs w:val="24"/>
        </w:rPr>
        <w:t>3.了解我国的传统节日，能按时间顺序排列。联系生活，选一两个节日，说说自己是怎么过节的。</w:t>
      </w:r>
    </w:p>
    <w:p w14:paraId="4F54792C">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76B961CD">
      <w:pPr>
        <w:pStyle w:val="10"/>
        <w:spacing w:line="360" w:lineRule="auto"/>
        <w:ind w:firstLine="480" w:firstLineChars="200"/>
        <w:rPr>
          <w:rFonts w:hAnsi="宋体" w:cs="Times New Roman"/>
          <w:sz w:val="24"/>
          <w:szCs w:val="24"/>
        </w:rPr>
      </w:pPr>
      <w:r>
        <w:rPr>
          <w:rFonts w:hAnsi="宋体" w:cs="Times New Roman"/>
          <w:sz w:val="24"/>
          <w:szCs w:val="24"/>
        </w:rPr>
        <w:t>朗读课文。背诵课文。了解我国的传统节日，能按时间顺序排列。</w:t>
      </w:r>
    </w:p>
    <w:p w14:paraId="40E9E6FD">
      <w:pPr>
        <w:pStyle w:val="10"/>
        <w:spacing w:line="360" w:lineRule="auto"/>
        <w:ind w:firstLine="480" w:firstLineChars="200"/>
        <w:rPr>
          <w:rFonts w:hAnsi="宋体" w:cs="Times New Roman"/>
          <w:sz w:val="24"/>
          <w:szCs w:val="24"/>
        </w:rPr>
      </w:pPr>
      <w:r>
        <w:rPr>
          <w:rFonts w:hint="eastAsia" w:hAnsi="宋体" w:eastAsia="黑体" w:cs="Times New Roman"/>
          <w:sz w:val="24"/>
          <w:szCs w:val="24"/>
        </w:rPr>
        <w:t>课前准备</w:t>
      </w:r>
    </w:p>
    <w:p w14:paraId="684F58F1">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制作包含各个传统节日场面及传说图片的多媒体课件和字卡、词卡。</w:t>
      </w:r>
    </w:p>
    <w:p w14:paraId="4713F802">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预习课文。搜集中国的传统节日及习俗，制作词语卡片。</w:t>
      </w:r>
    </w:p>
    <w:p w14:paraId="641E3220">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575E7D0">
      <w:pPr>
        <w:pStyle w:val="10"/>
        <w:spacing w:line="360" w:lineRule="auto"/>
        <w:ind w:firstLine="480" w:firstLineChars="200"/>
        <w:rPr>
          <w:rFonts w:hAnsi="宋体" w:cs="Times New Roman"/>
          <w:sz w:val="24"/>
          <w:szCs w:val="24"/>
        </w:rPr>
      </w:pPr>
      <w:r>
        <w:rPr>
          <w:rFonts w:hAnsi="宋体" w:cs="Times New Roman"/>
          <w:sz w:val="24"/>
          <w:szCs w:val="24"/>
        </w:rPr>
        <w:t>2课时。</w:t>
      </w:r>
    </w:p>
    <w:p w14:paraId="474B0FD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25ACBADA">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6E88F2B1">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sz w:val="24"/>
        </w:rPr>
        <w:t>统、贴</w:t>
      </w:r>
      <w:r>
        <w:rPr>
          <w:rFonts w:hAnsi="宋体" w:cs="Times New Roman"/>
          <w:sz w:val="24"/>
          <w:szCs w:val="24"/>
        </w:rPr>
        <w:t>”等14个生字，会写“贴、街、敬、转”4个字。</w:t>
      </w:r>
    </w:p>
    <w:p w14:paraId="16D364AB">
      <w:pPr>
        <w:pStyle w:val="10"/>
        <w:spacing w:line="360" w:lineRule="auto"/>
        <w:ind w:firstLine="480" w:firstLineChars="200"/>
        <w:rPr>
          <w:rFonts w:hAnsi="宋体" w:cs="Times New Roman"/>
          <w:sz w:val="24"/>
          <w:szCs w:val="24"/>
        </w:rPr>
      </w:pPr>
      <w:r>
        <w:rPr>
          <w:rFonts w:hAnsi="宋体" w:cs="Times New Roman"/>
          <w:sz w:val="24"/>
          <w:szCs w:val="24"/>
        </w:rPr>
        <w:t>2.朗读课文。背诵课文。</w:t>
      </w:r>
    </w:p>
    <w:p w14:paraId="46C9AB0B">
      <w:pPr>
        <w:pStyle w:val="10"/>
        <w:spacing w:line="360" w:lineRule="auto"/>
        <w:ind w:firstLine="480" w:firstLineChars="200"/>
        <w:rPr>
          <w:rFonts w:hAnsi="宋体" w:cs="Times New Roman"/>
          <w:sz w:val="24"/>
          <w:szCs w:val="24"/>
        </w:rPr>
      </w:pPr>
      <w:r>
        <w:rPr>
          <w:rFonts w:hAnsi="宋体" w:cs="Times New Roman"/>
          <w:sz w:val="24"/>
          <w:szCs w:val="24"/>
        </w:rPr>
        <w:t>3.了解我国的传统节日，能按时间顺序排列。</w:t>
      </w:r>
    </w:p>
    <w:p w14:paraId="41B3A44E">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3B31FF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辨猜节日，激趣导入</w:t>
      </w:r>
    </w:p>
    <w:p w14:paraId="29DE72EB">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游戏激趣</w:t>
      </w:r>
    </w:p>
    <w:p w14:paraId="55EB649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激趣：</w:t>
      </w:r>
      <w:r>
        <w:rPr>
          <w:rFonts w:hAnsi="宋体" w:cs="Times New Roman"/>
          <w:sz w:val="24"/>
          <w:szCs w:val="24"/>
        </w:rPr>
        <w:t>同学们，你们喜欢过节吗？下面我们就做个“听词猜节日”的游戏，比一比谁听得认真，猜得准。</w:t>
      </w:r>
    </w:p>
    <w:p w14:paraId="427E7F58">
      <w:pPr>
        <w:pStyle w:val="10"/>
        <w:spacing w:line="360" w:lineRule="auto"/>
        <w:ind w:firstLine="480" w:firstLineChars="200"/>
        <w:rPr>
          <w:rFonts w:hAnsi="宋体" w:cs="Times New Roman"/>
          <w:sz w:val="24"/>
          <w:szCs w:val="24"/>
        </w:rPr>
      </w:pPr>
      <w:r>
        <w:rPr>
          <w:rFonts w:hAnsi="宋体" w:cs="Times New Roman"/>
          <w:sz w:val="24"/>
          <w:szCs w:val="24"/>
        </w:rPr>
        <w:t>2.教师说节日活动，学生猜出节日名称。</w:t>
      </w:r>
    </w:p>
    <w:p w14:paraId="09E83D4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贴春联　放鞭炮　　</w:t>
      </w:r>
      <w:r>
        <w:rPr>
          <w:rFonts w:hint="eastAsia" w:ascii="楷体_GB2312" w:hAnsi="宋体" w:eastAsia="楷体_GB2312" w:cs="Times New Roman"/>
          <w:sz w:val="24"/>
          <w:szCs w:val="24"/>
        </w:rPr>
        <w:t>(春节)</w:t>
      </w:r>
    </w:p>
    <w:p w14:paraId="2D84366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吃粽子　赛龙舟　　</w:t>
      </w:r>
      <w:r>
        <w:rPr>
          <w:rFonts w:hint="eastAsia" w:ascii="楷体_GB2312" w:hAnsi="宋体" w:eastAsia="楷体_GB2312" w:cs="Times New Roman"/>
          <w:sz w:val="24"/>
          <w:szCs w:val="24"/>
        </w:rPr>
        <w:t>(端午节)</w:t>
      </w:r>
    </w:p>
    <w:p w14:paraId="44288E59">
      <w:pPr>
        <w:pStyle w:val="10"/>
        <w:spacing w:line="360" w:lineRule="auto"/>
        <w:ind w:firstLine="480" w:firstLineChars="200"/>
        <w:rPr>
          <w:rFonts w:hAnsi="宋体" w:cs="Times New Roman"/>
          <w:sz w:val="24"/>
          <w:szCs w:val="24"/>
        </w:rPr>
      </w:pPr>
      <w:r>
        <w:rPr>
          <w:rFonts w:hAnsi="宋体" w:eastAsia="楷体_GB2312" w:cs="Times New Roman"/>
          <w:sz w:val="24"/>
          <w:szCs w:val="24"/>
        </w:rPr>
        <w:t>吃月饼　赏明月　　</w:t>
      </w:r>
      <w:r>
        <w:rPr>
          <w:rFonts w:hint="eastAsia" w:ascii="楷体_GB2312" w:hAnsi="宋体" w:eastAsia="楷体_GB2312" w:cs="Times New Roman"/>
          <w:sz w:val="24"/>
          <w:szCs w:val="24"/>
        </w:rPr>
        <w:t>(中秋节)</w:t>
      </w:r>
    </w:p>
    <w:p w14:paraId="62E9C04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引入新课</w:t>
      </w:r>
    </w:p>
    <w:p w14:paraId="3C8141E0">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从悠悠远古到现代文明，在几千年的历史长河中，我们中华民族形成了许多特有的传统节日、独特的民风民俗。这节课，我们就一起来了解我们中华民族的传统节日。(</w:t>
      </w:r>
      <w:r>
        <w:rPr>
          <w:rFonts w:hAnsi="宋体" w:eastAsia="楷体_GB2312" w:cs="Times New Roman"/>
          <w:sz w:val="24"/>
          <w:szCs w:val="24"/>
        </w:rPr>
        <w:t>板书课题：传统节日</w:t>
      </w:r>
      <w:r>
        <w:rPr>
          <w:rFonts w:hAnsi="宋体" w:cs="Times New Roman"/>
          <w:sz w:val="24"/>
          <w:szCs w:val="24"/>
        </w:rPr>
        <w:t>)学生齐读课题。</w:t>
      </w:r>
    </w:p>
    <w:p w14:paraId="45C8F40F">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过渡：</w:t>
      </w:r>
      <w:r>
        <w:rPr>
          <w:rFonts w:hAnsi="宋体" w:cs="Times New Roman"/>
          <w:sz w:val="24"/>
          <w:szCs w:val="24"/>
        </w:rPr>
        <w:t>中国都有哪些传统节日？过节时又有哪些习俗呢？让我们一起走近中国的传统节日。</w:t>
      </w:r>
    </w:p>
    <w:p w14:paraId="4947BA7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设计关于传统节日的游戏时，要充分考虑学生已有的知识储备，设计游戏的难易程度要适当，不要过于简单。如果学生知识丰富，可以用看诗句猜节日的办法，还可以让学生自由交流一下自己了解的传统节日。</w:t>
      </w:r>
    </w:p>
    <w:p w14:paraId="5FC85678">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初读课文，自主识字</w:t>
      </w:r>
    </w:p>
    <w:p w14:paraId="23AA162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自学生字</w:t>
      </w:r>
    </w:p>
    <w:p w14:paraId="4F1FD657">
      <w:pPr>
        <w:pStyle w:val="10"/>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引导学生交流自主识字、</w:t>
      </w:r>
      <w:r>
        <w:rPr>
          <w:rFonts w:hAnsi="宋体" w:cs="Times New Roman"/>
          <w:sz w:val="24"/>
          <w:szCs w:val="24"/>
        </w:rPr>
        <w:t>读文的方法。</w:t>
      </w:r>
    </w:p>
    <w:p w14:paraId="136EA618">
      <w:pPr>
        <w:pStyle w:val="10"/>
        <w:spacing w:line="360" w:lineRule="auto"/>
        <w:ind w:firstLine="480" w:firstLineChars="200"/>
        <w:rPr>
          <w:rFonts w:hAnsi="宋体" w:cs="Times New Roman"/>
          <w:sz w:val="24"/>
          <w:szCs w:val="24"/>
        </w:rPr>
      </w:pPr>
      <w:r>
        <w:rPr>
          <w:rFonts w:hAnsi="宋体" w:cs="Times New Roman"/>
          <w:sz w:val="24"/>
          <w:szCs w:val="24"/>
        </w:rPr>
        <w:t>2.根据学生交流，出示自学方法。</w:t>
      </w:r>
    </w:p>
    <w:p w14:paraId="16E69C1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(1)自由朗读课文，圈出生字，遇到不认识的字借助拼音多读几遍。</w:t>
      </w:r>
    </w:p>
    <w:p w14:paraId="27FE1E9B">
      <w:pPr>
        <w:pStyle w:val="10"/>
        <w:spacing w:line="360" w:lineRule="auto"/>
        <w:ind w:firstLine="480" w:firstLineChars="200"/>
        <w:rPr>
          <w:rFonts w:hAnsi="宋体" w:cs="Times New Roman"/>
          <w:sz w:val="24"/>
          <w:szCs w:val="24"/>
        </w:rPr>
      </w:pPr>
      <w:r>
        <w:rPr>
          <w:rFonts w:hAnsi="宋体" w:eastAsia="楷体_GB2312" w:cs="Times New Roman"/>
          <w:sz w:val="24"/>
          <w:szCs w:val="24"/>
        </w:rPr>
        <w:t>(2)同桌交流识字方法。</w:t>
      </w:r>
    </w:p>
    <w:p w14:paraId="5AE8DF66">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交流检测</w:t>
      </w:r>
    </w:p>
    <w:p w14:paraId="32CF23A6">
      <w:pPr>
        <w:pStyle w:val="10"/>
        <w:spacing w:line="360" w:lineRule="auto"/>
        <w:ind w:firstLine="480" w:firstLineChars="200"/>
        <w:rPr>
          <w:rFonts w:hAnsi="宋体" w:cs="Times New Roman"/>
          <w:sz w:val="24"/>
          <w:szCs w:val="24"/>
        </w:rPr>
      </w:pPr>
      <w:r>
        <w:rPr>
          <w:rFonts w:hAnsi="宋体" w:cs="Times New Roman"/>
          <w:sz w:val="24"/>
          <w:szCs w:val="24"/>
        </w:rPr>
        <w:t>1.集体检测。</w:t>
      </w:r>
    </w:p>
    <w:p w14:paraId="4F9757BE">
      <w:pPr>
        <w:pStyle w:val="10"/>
        <w:spacing w:line="360" w:lineRule="auto"/>
        <w:ind w:firstLine="480" w:firstLineChars="200"/>
        <w:rPr>
          <w:rFonts w:hAnsi="宋体" w:cs="Times New Roman"/>
          <w:sz w:val="24"/>
          <w:szCs w:val="24"/>
        </w:rPr>
      </w:pPr>
      <w:r>
        <w:rPr>
          <w:rFonts w:hAnsi="宋体" w:cs="Times New Roman"/>
          <w:sz w:val="24"/>
          <w:szCs w:val="24"/>
        </w:rPr>
        <w:t>(1)开火车朗读词语：</w:t>
      </w:r>
    </w:p>
    <w:p w14:paraId="7C0DF5F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传统　贴窗花　元宵　小巷　祭扫　龙舟　艾香　满堂　乞巧　牛郎　月饼　赏菊</w:t>
      </w:r>
    </w:p>
    <w:p w14:paraId="3EA17AFD">
      <w:pPr>
        <w:pStyle w:val="10"/>
        <w:spacing w:line="360" w:lineRule="auto"/>
        <w:ind w:firstLine="480" w:firstLineChars="200"/>
        <w:rPr>
          <w:rFonts w:hAnsi="宋体" w:cs="Times New Roman"/>
          <w:sz w:val="24"/>
          <w:szCs w:val="24"/>
        </w:rPr>
      </w:pPr>
      <w:r>
        <w:rPr>
          <w:rFonts w:hAnsi="宋体" w:cs="Times New Roman"/>
          <w:sz w:val="24"/>
          <w:szCs w:val="24"/>
        </w:rPr>
        <w:t>①强</w:t>
      </w:r>
      <w:r>
        <w:rPr>
          <w:rFonts w:hint="eastAsia" w:hAnsi="宋体" w:cs="Times New Roman"/>
          <w:sz w:val="24"/>
          <w:szCs w:val="24"/>
        </w:rPr>
        <w:t>调</w:t>
      </w:r>
      <w:r>
        <w:rPr>
          <w:rFonts w:hAnsi="宋体" w:cs="Times New Roman"/>
          <w:sz w:val="24"/>
          <w:szCs w:val="24"/>
        </w:rPr>
        <w:t>：“舟、赏”是翘舌音。“艾”是零声母音节的字。</w:t>
      </w:r>
    </w:p>
    <w:p w14:paraId="53F824BC">
      <w:pPr>
        <w:pStyle w:val="10"/>
        <w:spacing w:line="360" w:lineRule="auto"/>
        <w:ind w:firstLine="480" w:firstLineChars="200"/>
        <w:rPr>
          <w:rFonts w:hAnsi="宋体" w:cs="Times New Roman"/>
          <w:sz w:val="24"/>
          <w:szCs w:val="24"/>
        </w:rPr>
      </w:pPr>
      <w:r>
        <w:rPr>
          <w:rFonts w:hAnsi="宋体" w:cs="Times New Roman"/>
          <w:sz w:val="24"/>
          <w:szCs w:val="24"/>
        </w:rPr>
        <w:t>②依次单击词语对应的图片，学生看图片读词语。</w:t>
      </w:r>
    </w:p>
    <w:p w14:paraId="71A61E8E">
      <w:pPr>
        <w:pStyle w:val="10"/>
        <w:spacing w:line="360" w:lineRule="auto"/>
        <w:ind w:firstLine="480" w:firstLineChars="200"/>
        <w:rPr>
          <w:rFonts w:hAnsi="宋体" w:cs="Times New Roman"/>
          <w:sz w:val="24"/>
          <w:szCs w:val="24"/>
        </w:rPr>
      </w:pPr>
      <w:r>
        <w:rPr>
          <w:rFonts w:hAnsi="宋体" w:cs="Times New Roman"/>
          <w:sz w:val="24"/>
          <w:szCs w:val="24"/>
        </w:rPr>
        <w:t>(2)定位朗读词语中的会认字：郎　贴　舟　艾　饼　赏　菊　祭　乞　巧</w:t>
      </w:r>
    </w:p>
    <w:p w14:paraId="0CEF1AC3">
      <w:pPr>
        <w:pStyle w:val="10"/>
        <w:spacing w:line="360" w:lineRule="auto"/>
        <w:ind w:firstLine="480" w:firstLineChars="200"/>
        <w:rPr>
          <w:rFonts w:hAnsi="宋体" w:cs="Times New Roman"/>
          <w:sz w:val="24"/>
          <w:szCs w:val="24"/>
        </w:rPr>
      </w:pPr>
      <w:r>
        <w:rPr>
          <w:rFonts w:hAnsi="宋体" w:cs="Times New Roman"/>
          <w:sz w:val="24"/>
          <w:szCs w:val="24"/>
        </w:rPr>
        <w:t>(3)小组赛读其余会认字：统　宵　巷　堂</w:t>
      </w:r>
    </w:p>
    <w:p w14:paraId="4BE250FA">
      <w:pPr>
        <w:pStyle w:val="10"/>
        <w:spacing w:line="360" w:lineRule="auto"/>
        <w:ind w:firstLine="480" w:firstLineChars="200"/>
        <w:rPr>
          <w:rFonts w:hAnsi="宋体" w:cs="Times New Roman"/>
          <w:sz w:val="24"/>
          <w:szCs w:val="24"/>
        </w:rPr>
      </w:pPr>
      <w:r>
        <w:rPr>
          <w:rFonts w:hAnsi="宋体" w:cs="Times New Roman"/>
          <w:sz w:val="24"/>
          <w:szCs w:val="24"/>
        </w:rPr>
        <w:t>2.学生分句朗读课文，教师相机正音。</w:t>
      </w:r>
    </w:p>
    <w:p w14:paraId="4449721E">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教师要根据学生预习和合作学习情况，有梯度地由词到字进行检测和订正，再将生字送回课文检测，将识字、学词落到实处。学生在小组学习生字时，要鼓励用不同的方法进行</w:t>
      </w:r>
      <w:r>
        <w:rPr>
          <w:rFonts w:hint="eastAsia" w:hAnsi="宋体" w:eastAsia="楷体_GB2312" w:cs="Times New Roman"/>
          <w:sz w:val="24"/>
          <w:szCs w:val="24"/>
        </w:rPr>
        <w:t>识记生字，</w:t>
      </w:r>
      <w:r>
        <w:rPr>
          <w:rFonts w:hAnsi="宋体" w:eastAsia="楷体_GB2312" w:cs="Times New Roman"/>
          <w:sz w:val="24"/>
          <w:szCs w:val="24"/>
        </w:rPr>
        <w:t>不要只是简单地</w:t>
      </w:r>
      <w:r>
        <w:rPr>
          <w:rFonts w:hAnsi="宋体" w:cs="Times New Roman"/>
          <w:sz w:val="24"/>
          <w:szCs w:val="24"/>
        </w:rPr>
        <w:t>“</w:t>
      </w:r>
      <w:r>
        <w:rPr>
          <w:rFonts w:hAnsi="宋体" w:eastAsia="楷体_GB2312" w:cs="Times New Roman"/>
          <w:sz w:val="24"/>
          <w:szCs w:val="24"/>
        </w:rPr>
        <w:t>加一加</w:t>
      </w:r>
      <w:r>
        <w:rPr>
          <w:rFonts w:hAnsi="宋体" w:cs="Times New Roman"/>
          <w:sz w:val="24"/>
          <w:szCs w:val="24"/>
        </w:rPr>
        <w:t>”</w:t>
      </w:r>
      <w:r>
        <w:rPr>
          <w:rFonts w:hAnsi="宋体" w:eastAsia="楷体_GB2312" w:cs="Times New Roman"/>
          <w:sz w:val="24"/>
          <w:szCs w:val="24"/>
        </w:rPr>
        <w:t>或</w:t>
      </w:r>
      <w:r>
        <w:rPr>
          <w:rFonts w:hAnsi="宋体" w:cs="Times New Roman"/>
          <w:sz w:val="24"/>
          <w:szCs w:val="24"/>
        </w:rPr>
        <w:t>“</w:t>
      </w:r>
      <w:r>
        <w:rPr>
          <w:rFonts w:hAnsi="宋体" w:eastAsia="楷体_GB2312" w:cs="Times New Roman"/>
          <w:sz w:val="24"/>
          <w:szCs w:val="24"/>
        </w:rPr>
        <w:t>减一减</w:t>
      </w:r>
      <w:r>
        <w:rPr>
          <w:rFonts w:hAnsi="宋体" w:cs="Times New Roman"/>
          <w:sz w:val="24"/>
          <w:szCs w:val="24"/>
        </w:rPr>
        <w:t>”</w:t>
      </w:r>
      <w:r>
        <w:rPr>
          <w:rFonts w:hAnsi="宋体" w:eastAsia="楷体_GB2312" w:cs="Times New Roman"/>
          <w:sz w:val="24"/>
          <w:szCs w:val="24"/>
        </w:rPr>
        <w:t>；在学生朗读词语时，要注意引导读准字音，初步识记字形。</w:t>
      </w:r>
    </w:p>
    <w:p w14:paraId="50ABC6E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细读感悟，识字学文</w:t>
      </w:r>
    </w:p>
    <w:p w14:paraId="68FB9716">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自由读文，找出节日</w:t>
      </w:r>
    </w:p>
    <w:p w14:paraId="16E02626">
      <w:pPr>
        <w:pStyle w:val="10"/>
        <w:spacing w:line="360" w:lineRule="auto"/>
        <w:ind w:firstLine="480" w:firstLineChars="200"/>
        <w:rPr>
          <w:rFonts w:hAnsi="宋体" w:cs="Times New Roman"/>
          <w:sz w:val="24"/>
          <w:szCs w:val="24"/>
        </w:rPr>
      </w:pPr>
      <w:r>
        <w:rPr>
          <w:rFonts w:hAnsi="宋体" w:cs="Times New Roman"/>
          <w:sz w:val="24"/>
          <w:szCs w:val="24"/>
        </w:rPr>
        <w:t>1.自由读课文，边读边想：课文提到了哪几个传统节日？每个传统节日都有什么习俗？用“____”画出传统节日的名字，用“</w:t>
      </w:r>
      <w:r>
        <w:rPr>
          <w:rFonts w:hAnsi="宋体" w:cs="Times New Roman"/>
          <w:sz w:val="24"/>
          <w:szCs w:val="24"/>
          <w:u w:val="wave"/>
        </w:rPr>
        <w:t>　　</w:t>
      </w:r>
      <w:r>
        <w:rPr>
          <w:rFonts w:hAnsi="宋体" w:cs="Times New Roman"/>
          <w:sz w:val="24"/>
          <w:szCs w:val="24"/>
        </w:rPr>
        <w:t>”画出节日的习俗。画好后和小组同学读一读，说一说。</w:t>
      </w:r>
    </w:p>
    <w:p w14:paraId="30243CA6">
      <w:pPr>
        <w:pStyle w:val="10"/>
        <w:spacing w:line="360" w:lineRule="auto"/>
        <w:ind w:firstLine="480" w:firstLineChars="200"/>
        <w:rPr>
          <w:rFonts w:hAnsi="宋体" w:cs="Times New Roman"/>
          <w:sz w:val="24"/>
          <w:szCs w:val="24"/>
        </w:rPr>
      </w:pPr>
      <w:r>
        <w:rPr>
          <w:rFonts w:hAnsi="宋体" w:cs="Times New Roman"/>
          <w:sz w:val="24"/>
          <w:szCs w:val="24"/>
        </w:rPr>
        <w:t>2.学生汇报交流文中提到的传统节日，并说说节日在哪一天，教师相机把节日名称填进下表。完成学习活动卡第一列。(</w:t>
      </w:r>
      <w:r>
        <w:rPr>
          <w:rFonts w:hAnsi="宋体" w:eastAsia="楷体_GB2312" w:cs="Times New Roman"/>
          <w:sz w:val="24"/>
          <w:szCs w:val="24"/>
        </w:rPr>
        <w:t>课件出示</w:t>
      </w:r>
      <w:r>
        <w:rPr>
          <w:rFonts w:hAnsi="宋体" w:cs="Times New Roman"/>
          <w:sz w:val="24"/>
          <w:szCs w:val="24"/>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286"/>
        <w:gridCol w:w="2657"/>
        <w:gridCol w:w="2552"/>
      </w:tblGrid>
      <w:tr w14:paraId="5DF3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restart"/>
            <w:shd w:val="clear" w:color="auto" w:fill="auto"/>
            <w:vAlign w:val="center"/>
          </w:tcPr>
          <w:p w14:paraId="793772A9">
            <w:pPr>
              <w:pStyle w:val="10"/>
              <w:spacing w:line="360" w:lineRule="auto"/>
              <w:jc w:val="center"/>
              <w:rPr>
                <w:rFonts w:hAnsi="宋体" w:cs="Times New Roman"/>
                <w:sz w:val="24"/>
                <w:szCs w:val="24"/>
              </w:rPr>
            </w:pPr>
            <w:r>
              <w:rPr>
                <w:rFonts w:hAnsi="宋体" w:cs="Times New Roman"/>
                <w:sz w:val="24"/>
                <w:szCs w:val="24"/>
              </w:rPr>
              <w:t>活动内容</w:t>
            </w:r>
          </w:p>
        </w:tc>
        <w:tc>
          <w:tcPr>
            <w:tcW w:w="2286" w:type="dxa"/>
            <w:shd w:val="clear" w:color="auto" w:fill="auto"/>
            <w:vAlign w:val="center"/>
          </w:tcPr>
          <w:p w14:paraId="5F36ACBD">
            <w:pPr>
              <w:pStyle w:val="10"/>
              <w:spacing w:line="360" w:lineRule="auto"/>
              <w:jc w:val="center"/>
              <w:rPr>
                <w:rFonts w:hAnsi="宋体" w:cs="Times New Roman"/>
                <w:sz w:val="24"/>
                <w:szCs w:val="24"/>
              </w:rPr>
            </w:pPr>
            <w:r>
              <w:rPr>
                <w:rFonts w:hAnsi="宋体" w:cs="Times New Roman"/>
                <w:sz w:val="24"/>
                <w:szCs w:val="24"/>
              </w:rPr>
              <w:t>传统节日</w:t>
            </w:r>
          </w:p>
        </w:tc>
        <w:tc>
          <w:tcPr>
            <w:tcW w:w="2657" w:type="dxa"/>
            <w:shd w:val="clear" w:color="auto" w:fill="auto"/>
            <w:vAlign w:val="center"/>
          </w:tcPr>
          <w:p w14:paraId="4F8DA580">
            <w:pPr>
              <w:pStyle w:val="10"/>
              <w:spacing w:line="360" w:lineRule="auto"/>
              <w:jc w:val="center"/>
              <w:rPr>
                <w:rFonts w:hAnsi="宋体" w:cs="Times New Roman"/>
                <w:sz w:val="24"/>
                <w:szCs w:val="24"/>
              </w:rPr>
            </w:pPr>
            <w:r>
              <w:rPr>
                <w:rFonts w:hAnsi="宋体" w:cs="Times New Roman"/>
                <w:sz w:val="24"/>
                <w:szCs w:val="24"/>
              </w:rPr>
              <w:t>文中提到的节日习俗</w:t>
            </w:r>
          </w:p>
        </w:tc>
        <w:tc>
          <w:tcPr>
            <w:tcW w:w="2552" w:type="dxa"/>
            <w:vAlign w:val="center"/>
          </w:tcPr>
          <w:p w14:paraId="08130D59">
            <w:pPr>
              <w:pStyle w:val="10"/>
              <w:spacing w:line="360" w:lineRule="auto"/>
              <w:jc w:val="center"/>
              <w:rPr>
                <w:rFonts w:hAnsi="宋体" w:cs="Times New Roman"/>
                <w:sz w:val="24"/>
                <w:szCs w:val="24"/>
              </w:rPr>
            </w:pPr>
            <w:r>
              <w:rPr>
                <w:rFonts w:hAnsi="宋体" w:cs="Times New Roman"/>
                <w:sz w:val="24"/>
                <w:szCs w:val="24"/>
              </w:rPr>
              <w:t>节日的其他习俗</w:t>
            </w:r>
          </w:p>
        </w:tc>
      </w:tr>
      <w:tr w14:paraId="0B61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6D28FDFD">
            <w:pPr>
              <w:pStyle w:val="10"/>
              <w:spacing w:line="360" w:lineRule="auto"/>
              <w:jc w:val="center"/>
              <w:rPr>
                <w:rFonts w:hAnsi="宋体" w:cs="Times New Roman"/>
                <w:sz w:val="24"/>
                <w:szCs w:val="24"/>
              </w:rPr>
            </w:pPr>
          </w:p>
        </w:tc>
        <w:tc>
          <w:tcPr>
            <w:tcW w:w="2286" w:type="dxa"/>
            <w:shd w:val="clear" w:color="auto" w:fill="auto"/>
            <w:vAlign w:val="center"/>
          </w:tcPr>
          <w:p w14:paraId="58A4B870">
            <w:pPr>
              <w:pStyle w:val="10"/>
              <w:spacing w:line="360" w:lineRule="auto"/>
              <w:jc w:val="center"/>
              <w:rPr>
                <w:rFonts w:hAnsi="宋体" w:cs="Times New Roman"/>
                <w:sz w:val="24"/>
                <w:szCs w:val="24"/>
              </w:rPr>
            </w:pPr>
          </w:p>
        </w:tc>
        <w:tc>
          <w:tcPr>
            <w:tcW w:w="2657" w:type="dxa"/>
            <w:shd w:val="clear" w:color="auto" w:fill="auto"/>
            <w:vAlign w:val="center"/>
          </w:tcPr>
          <w:p w14:paraId="42447F52">
            <w:pPr>
              <w:pStyle w:val="10"/>
              <w:spacing w:line="360" w:lineRule="auto"/>
              <w:jc w:val="center"/>
              <w:rPr>
                <w:rFonts w:hAnsi="宋体" w:cs="Times New Roman"/>
                <w:sz w:val="24"/>
                <w:szCs w:val="24"/>
              </w:rPr>
            </w:pPr>
          </w:p>
        </w:tc>
        <w:tc>
          <w:tcPr>
            <w:tcW w:w="2552" w:type="dxa"/>
          </w:tcPr>
          <w:p w14:paraId="58D55670">
            <w:pPr>
              <w:pStyle w:val="10"/>
              <w:spacing w:line="360" w:lineRule="auto"/>
              <w:jc w:val="center"/>
              <w:rPr>
                <w:rFonts w:hAnsi="宋体" w:cs="Times New Roman"/>
                <w:sz w:val="24"/>
                <w:szCs w:val="24"/>
              </w:rPr>
            </w:pPr>
          </w:p>
        </w:tc>
      </w:tr>
      <w:tr w14:paraId="11C9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45962537">
            <w:pPr>
              <w:pStyle w:val="10"/>
              <w:spacing w:line="360" w:lineRule="auto"/>
              <w:jc w:val="center"/>
              <w:rPr>
                <w:rFonts w:hAnsi="宋体" w:cs="Times New Roman"/>
                <w:sz w:val="24"/>
                <w:szCs w:val="24"/>
              </w:rPr>
            </w:pPr>
          </w:p>
        </w:tc>
        <w:tc>
          <w:tcPr>
            <w:tcW w:w="2286" w:type="dxa"/>
            <w:shd w:val="clear" w:color="auto" w:fill="auto"/>
            <w:vAlign w:val="center"/>
          </w:tcPr>
          <w:p w14:paraId="2C1E7F88">
            <w:pPr>
              <w:pStyle w:val="10"/>
              <w:spacing w:line="360" w:lineRule="auto"/>
              <w:jc w:val="center"/>
              <w:rPr>
                <w:rFonts w:hAnsi="宋体" w:cs="Times New Roman"/>
                <w:sz w:val="24"/>
                <w:szCs w:val="24"/>
              </w:rPr>
            </w:pPr>
          </w:p>
        </w:tc>
        <w:tc>
          <w:tcPr>
            <w:tcW w:w="2657" w:type="dxa"/>
            <w:shd w:val="clear" w:color="auto" w:fill="auto"/>
            <w:vAlign w:val="center"/>
          </w:tcPr>
          <w:p w14:paraId="290F4200">
            <w:pPr>
              <w:pStyle w:val="10"/>
              <w:spacing w:line="360" w:lineRule="auto"/>
              <w:jc w:val="center"/>
              <w:rPr>
                <w:rFonts w:hAnsi="宋体" w:cs="Times New Roman"/>
                <w:sz w:val="24"/>
                <w:szCs w:val="24"/>
              </w:rPr>
            </w:pPr>
          </w:p>
        </w:tc>
        <w:tc>
          <w:tcPr>
            <w:tcW w:w="2552" w:type="dxa"/>
          </w:tcPr>
          <w:p w14:paraId="4963B950">
            <w:pPr>
              <w:pStyle w:val="10"/>
              <w:spacing w:line="360" w:lineRule="auto"/>
              <w:jc w:val="center"/>
              <w:rPr>
                <w:rFonts w:hAnsi="宋体" w:cs="Times New Roman"/>
                <w:sz w:val="24"/>
                <w:szCs w:val="24"/>
              </w:rPr>
            </w:pPr>
          </w:p>
        </w:tc>
      </w:tr>
      <w:tr w14:paraId="7F3F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6BA62E63">
            <w:pPr>
              <w:pStyle w:val="10"/>
              <w:spacing w:line="360" w:lineRule="auto"/>
              <w:jc w:val="center"/>
              <w:rPr>
                <w:rFonts w:hAnsi="宋体" w:cs="Times New Roman"/>
                <w:sz w:val="24"/>
                <w:szCs w:val="24"/>
              </w:rPr>
            </w:pPr>
          </w:p>
        </w:tc>
        <w:tc>
          <w:tcPr>
            <w:tcW w:w="2286" w:type="dxa"/>
            <w:shd w:val="clear" w:color="auto" w:fill="auto"/>
            <w:vAlign w:val="center"/>
          </w:tcPr>
          <w:p w14:paraId="614E6F05">
            <w:pPr>
              <w:pStyle w:val="10"/>
              <w:spacing w:line="360" w:lineRule="auto"/>
              <w:jc w:val="center"/>
              <w:rPr>
                <w:rFonts w:hAnsi="宋体" w:cs="Times New Roman"/>
                <w:sz w:val="24"/>
                <w:szCs w:val="24"/>
              </w:rPr>
            </w:pPr>
          </w:p>
        </w:tc>
        <w:tc>
          <w:tcPr>
            <w:tcW w:w="2657" w:type="dxa"/>
            <w:shd w:val="clear" w:color="auto" w:fill="auto"/>
            <w:vAlign w:val="center"/>
          </w:tcPr>
          <w:p w14:paraId="1905F1C1">
            <w:pPr>
              <w:pStyle w:val="10"/>
              <w:spacing w:line="360" w:lineRule="auto"/>
              <w:jc w:val="center"/>
              <w:rPr>
                <w:rFonts w:hAnsi="宋体" w:cs="Times New Roman"/>
                <w:sz w:val="24"/>
                <w:szCs w:val="24"/>
              </w:rPr>
            </w:pPr>
          </w:p>
        </w:tc>
        <w:tc>
          <w:tcPr>
            <w:tcW w:w="2552" w:type="dxa"/>
          </w:tcPr>
          <w:p w14:paraId="141831E9">
            <w:pPr>
              <w:pStyle w:val="10"/>
              <w:spacing w:line="360" w:lineRule="auto"/>
              <w:jc w:val="center"/>
              <w:rPr>
                <w:rFonts w:hAnsi="宋体" w:cs="Times New Roman"/>
                <w:sz w:val="24"/>
                <w:szCs w:val="24"/>
              </w:rPr>
            </w:pPr>
          </w:p>
        </w:tc>
      </w:tr>
      <w:tr w14:paraId="679E5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42EB68AB">
            <w:pPr>
              <w:pStyle w:val="10"/>
              <w:spacing w:line="360" w:lineRule="auto"/>
              <w:jc w:val="center"/>
              <w:rPr>
                <w:rFonts w:hAnsi="宋体" w:cs="Times New Roman"/>
                <w:sz w:val="24"/>
                <w:szCs w:val="24"/>
              </w:rPr>
            </w:pPr>
          </w:p>
        </w:tc>
        <w:tc>
          <w:tcPr>
            <w:tcW w:w="2286" w:type="dxa"/>
            <w:shd w:val="clear" w:color="auto" w:fill="auto"/>
            <w:vAlign w:val="center"/>
          </w:tcPr>
          <w:p w14:paraId="5C1B50F2">
            <w:pPr>
              <w:pStyle w:val="10"/>
              <w:spacing w:line="360" w:lineRule="auto"/>
              <w:jc w:val="center"/>
              <w:rPr>
                <w:rFonts w:hAnsi="宋体" w:cs="Times New Roman"/>
                <w:sz w:val="24"/>
                <w:szCs w:val="24"/>
              </w:rPr>
            </w:pPr>
          </w:p>
        </w:tc>
        <w:tc>
          <w:tcPr>
            <w:tcW w:w="2657" w:type="dxa"/>
            <w:shd w:val="clear" w:color="auto" w:fill="auto"/>
            <w:vAlign w:val="center"/>
          </w:tcPr>
          <w:p w14:paraId="1EFD322D">
            <w:pPr>
              <w:pStyle w:val="10"/>
              <w:spacing w:line="360" w:lineRule="auto"/>
              <w:jc w:val="center"/>
              <w:rPr>
                <w:rFonts w:hAnsi="宋体" w:cs="Times New Roman"/>
                <w:sz w:val="24"/>
                <w:szCs w:val="24"/>
              </w:rPr>
            </w:pPr>
          </w:p>
        </w:tc>
        <w:tc>
          <w:tcPr>
            <w:tcW w:w="2552" w:type="dxa"/>
          </w:tcPr>
          <w:p w14:paraId="727AAF27">
            <w:pPr>
              <w:pStyle w:val="10"/>
              <w:spacing w:line="360" w:lineRule="auto"/>
              <w:jc w:val="center"/>
              <w:rPr>
                <w:rFonts w:hAnsi="宋体" w:cs="Times New Roman"/>
                <w:sz w:val="24"/>
                <w:szCs w:val="24"/>
              </w:rPr>
            </w:pPr>
          </w:p>
        </w:tc>
      </w:tr>
      <w:tr w14:paraId="1BF0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41876455">
            <w:pPr>
              <w:pStyle w:val="10"/>
              <w:spacing w:line="360" w:lineRule="auto"/>
              <w:jc w:val="center"/>
              <w:rPr>
                <w:rFonts w:hAnsi="宋体" w:cs="Times New Roman"/>
                <w:sz w:val="24"/>
                <w:szCs w:val="24"/>
              </w:rPr>
            </w:pPr>
          </w:p>
        </w:tc>
        <w:tc>
          <w:tcPr>
            <w:tcW w:w="2286" w:type="dxa"/>
            <w:shd w:val="clear" w:color="auto" w:fill="auto"/>
            <w:vAlign w:val="center"/>
          </w:tcPr>
          <w:p w14:paraId="0220F30A">
            <w:pPr>
              <w:pStyle w:val="10"/>
              <w:spacing w:line="360" w:lineRule="auto"/>
              <w:jc w:val="center"/>
              <w:rPr>
                <w:rFonts w:hAnsi="宋体" w:cs="Times New Roman"/>
                <w:sz w:val="24"/>
                <w:szCs w:val="24"/>
              </w:rPr>
            </w:pPr>
          </w:p>
        </w:tc>
        <w:tc>
          <w:tcPr>
            <w:tcW w:w="2657" w:type="dxa"/>
            <w:shd w:val="clear" w:color="auto" w:fill="auto"/>
            <w:vAlign w:val="center"/>
          </w:tcPr>
          <w:p w14:paraId="45187829">
            <w:pPr>
              <w:pStyle w:val="10"/>
              <w:spacing w:line="360" w:lineRule="auto"/>
              <w:jc w:val="center"/>
              <w:rPr>
                <w:rFonts w:hAnsi="宋体" w:cs="Times New Roman"/>
                <w:sz w:val="24"/>
                <w:szCs w:val="24"/>
              </w:rPr>
            </w:pPr>
          </w:p>
        </w:tc>
        <w:tc>
          <w:tcPr>
            <w:tcW w:w="2552" w:type="dxa"/>
          </w:tcPr>
          <w:p w14:paraId="56C69935">
            <w:pPr>
              <w:pStyle w:val="10"/>
              <w:spacing w:line="360" w:lineRule="auto"/>
              <w:jc w:val="center"/>
              <w:rPr>
                <w:rFonts w:hAnsi="宋体" w:cs="Times New Roman"/>
                <w:sz w:val="24"/>
                <w:szCs w:val="24"/>
              </w:rPr>
            </w:pPr>
          </w:p>
        </w:tc>
      </w:tr>
      <w:tr w14:paraId="4FAB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71D3D12B">
            <w:pPr>
              <w:pStyle w:val="10"/>
              <w:spacing w:line="360" w:lineRule="auto"/>
              <w:jc w:val="center"/>
              <w:rPr>
                <w:rFonts w:hAnsi="宋体" w:cs="Times New Roman"/>
                <w:sz w:val="24"/>
                <w:szCs w:val="24"/>
              </w:rPr>
            </w:pPr>
          </w:p>
        </w:tc>
        <w:tc>
          <w:tcPr>
            <w:tcW w:w="2286" w:type="dxa"/>
            <w:shd w:val="clear" w:color="auto" w:fill="auto"/>
            <w:vAlign w:val="center"/>
          </w:tcPr>
          <w:p w14:paraId="660C6065">
            <w:pPr>
              <w:pStyle w:val="10"/>
              <w:spacing w:line="360" w:lineRule="auto"/>
              <w:jc w:val="center"/>
              <w:rPr>
                <w:rFonts w:hAnsi="宋体" w:cs="Times New Roman"/>
                <w:sz w:val="24"/>
                <w:szCs w:val="24"/>
              </w:rPr>
            </w:pPr>
          </w:p>
        </w:tc>
        <w:tc>
          <w:tcPr>
            <w:tcW w:w="2657" w:type="dxa"/>
            <w:shd w:val="clear" w:color="auto" w:fill="auto"/>
            <w:vAlign w:val="center"/>
          </w:tcPr>
          <w:p w14:paraId="03DAF39D">
            <w:pPr>
              <w:pStyle w:val="10"/>
              <w:spacing w:line="360" w:lineRule="auto"/>
              <w:jc w:val="center"/>
              <w:rPr>
                <w:rFonts w:hAnsi="宋体" w:cs="Times New Roman"/>
                <w:sz w:val="24"/>
                <w:szCs w:val="24"/>
              </w:rPr>
            </w:pPr>
          </w:p>
        </w:tc>
        <w:tc>
          <w:tcPr>
            <w:tcW w:w="2552" w:type="dxa"/>
          </w:tcPr>
          <w:p w14:paraId="01C07740">
            <w:pPr>
              <w:pStyle w:val="10"/>
              <w:spacing w:line="360" w:lineRule="auto"/>
              <w:jc w:val="center"/>
              <w:rPr>
                <w:rFonts w:hAnsi="宋体" w:cs="Times New Roman"/>
                <w:sz w:val="24"/>
                <w:szCs w:val="24"/>
              </w:rPr>
            </w:pPr>
          </w:p>
        </w:tc>
      </w:tr>
      <w:tr w14:paraId="060A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Merge w:val="continue"/>
            <w:shd w:val="clear" w:color="auto" w:fill="auto"/>
            <w:vAlign w:val="center"/>
          </w:tcPr>
          <w:p w14:paraId="01A648B7">
            <w:pPr>
              <w:pStyle w:val="10"/>
              <w:spacing w:line="360" w:lineRule="auto"/>
              <w:jc w:val="center"/>
              <w:rPr>
                <w:rFonts w:hAnsi="宋体" w:cs="Times New Roman"/>
                <w:sz w:val="24"/>
                <w:szCs w:val="24"/>
              </w:rPr>
            </w:pPr>
          </w:p>
        </w:tc>
        <w:tc>
          <w:tcPr>
            <w:tcW w:w="2286" w:type="dxa"/>
            <w:shd w:val="clear" w:color="auto" w:fill="auto"/>
            <w:vAlign w:val="center"/>
          </w:tcPr>
          <w:p w14:paraId="63404662">
            <w:pPr>
              <w:pStyle w:val="10"/>
              <w:spacing w:line="360" w:lineRule="auto"/>
              <w:jc w:val="center"/>
              <w:rPr>
                <w:rFonts w:hAnsi="宋体" w:cs="Times New Roman"/>
                <w:sz w:val="24"/>
                <w:szCs w:val="24"/>
              </w:rPr>
            </w:pPr>
          </w:p>
        </w:tc>
        <w:tc>
          <w:tcPr>
            <w:tcW w:w="2657" w:type="dxa"/>
            <w:shd w:val="clear" w:color="auto" w:fill="auto"/>
            <w:vAlign w:val="center"/>
          </w:tcPr>
          <w:p w14:paraId="33D8F665">
            <w:pPr>
              <w:pStyle w:val="10"/>
              <w:spacing w:line="360" w:lineRule="auto"/>
              <w:jc w:val="center"/>
              <w:rPr>
                <w:rFonts w:hAnsi="宋体" w:cs="Times New Roman"/>
                <w:sz w:val="24"/>
                <w:szCs w:val="24"/>
              </w:rPr>
            </w:pPr>
          </w:p>
        </w:tc>
        <w:tc>
          <w:tcPr>
            <w:tcW w:w="2552" w:type="dxa"/>
          </w:tcPr>
          <w:p w14:paraId="25714900">
            <w:pPr>
              <w:pStyle w:val="10"/>
              <w:spacing w:line="360" w:lineRule="auto"/>
              <w:jc w:val="center"/>
              <w:rPr>
                <w:rFonts w:hAnsi="宋体" w:cs="Times New Roman"/>
                <w:sz w:val="24"/>
                <w:szCs w:val="24"/>
              </w:rPr>
            </w:pPr>
          </w:p>
        </w:tc>
      </w:tr>
    </w:tbl>
    <w:p w14:paraId="52C63F3D">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了解节日，相</w:t>
      </w:r>
      <w:r>
        <w:rPr>
          <w:rFonts w:hint="eastAsia" w:hAnsi="宋体" w:cs="Times New Roman"/>
          <w:sz w:val="24"/>
          <w:szCs w:val="24"/>
        </w:rPr>
        <w:t>机识字</w:t>
      </w:r>
    </w:p>
    <w:p w14:paraId="1A74F0D0">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这些节日都有哪些习俗呢？我们按课文介绍的先后顺序，找出相关的句子读一读。先读读描写节日的句子，再说说这个节日有哪些习俗。</w:t>
      </w:r>
    </w:p>
    <w:p w14:paraId="13471363">
      <w:pPr>
        <w:pStyle w:val="10"/>
        <w:spacing w:line="360" w:lineRule="auto"/>
        <w:ind w:firstLine="480" w:firstLineChars="200"/>
        <w:rPr>
          <w:rFonts w:hAnsi="宋体" w:cs="Times New Roman"/>
          <w:sz w:val="24"/>
          <w:szCs w:val="24"/>
        </w:rPr>
      </w:pPr>
      <w:r>
        <w:rPr>
          <w:rFonts w:hAnsi="宋体" w:cs="Times New Roman"/>
          <w:sz w:val="24"/>
          <w:szCs w:val="24"/>
        </w:rPr>
        <w:t>2.教师课件出示：春节到，人欢笑，贴窗花，放鞭炮。</w:t>
      </w:r>
    </w:p>
    <w:p w14:paraId="28BF7CCE">
      <w:pPr>
        <w:pStyle w:val="10"/>
        <w:spacing w:line="360" w:lineRule="auto"/>
        <w:ind w:firstLine="480" w:firstLineChars="200"/>
        <w:rPr>
          <w:rFonts w:hAnsi="宋体" w:cs="Times New Roman"/>
          <w:sz w:val="24"/>
          <w:szCs w:val="24"/>
        </w:rPr>
      </w:pPr>
      <w:r>
        <w:rPr>
          <w:rFonts w:hAnsi="宋体" w:cs="Times New Roman"/>
          <w:sz w:val="24"/>
          <w:szCs w:val="24"/>
        </w:rPr>
        <w:t>(1)学生朗读句子后说春节的习俗。</w:t>
      </w:r>
    </w:p>
    <w:p w14:paraId="5523BB62">
      <w:pPr>
        <w:pStyle w:val="10"/>
        <w:spacing w:line="360" w:lineRule="auto"/>
        <w:ind w:firstLine="480" w:firstLineChars="200"/>
        <w:rPr>
          <w:rFonts w:hAnsi="宋体" w:cs="Times New Roman"/>
          <w:sz w:val="24"/>
          <w:szCs w:val="24"/>
        </w:rPr>
      </w:pPr>
      <w:r>
        <w:rPr>
          <w:rFonts w:hAnsi="宋体" w:cs="Times New Roman"/>
          <w:sz w:val="24"/>
          <w:szCs w:val="24"/>
        </w:rPr>
        <w:t>(2)教师出示和句子对应的多幅图片。出示各种窗花的图片，最后定格在人们贴窗花的图片。相机学习“贴”字。学生交流识记方法后教师讲解：</w:t>
      </w:r>
      <w:r>
        <w:rPr>
          <w:rFonts w:hAnsi="宋体" w:cs="Times New Roman"/>
          <w:sz w:val="24"/>
          <w:szCs w:val="24"/>
        </w:rPr>
        <w:drawing>
          <wp:inline distT="0" distB="0" distL="0" distR="0">
            <wp:extent cx="76200" cy="114300"/>
            <wp:effectExtent l="19050" t="0" r="0" b="0"/>
            <wp:docPr id="15" name="图片 1" descr="补D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补DJ2"/>
                    <pic:cNvPicPr>
                      <a:picLocks noChangeAspect="1" noChangeArrowheads="1"/>
                    </pic:cNvPicPr>
                  </pic:nvPicPr>
                  <pic:blipFill>
                    <a:blip r:embed="rId10" cstate="print"/>
                    <a:stretch>
                      <a:fillRect/>
                    </a:stretch>
                  </pic:blipFill>
                  <pic:spPr>
                    <a:xfrm>
                      <a:off x="0" y="0"/>
                      <a:ext cx="76200" cy="114300"/>
                    </a:xfrm>
                    <a:prstGeom prst="rect">
                      <a:avLst/>
                    </a:prstGeom>
                    <a:noFill/>
                    <a:ln w="9525">
                      <a:noFill/>
                      <a:miter lim="800000"/>
                      <a:headEnd/>
                      <a:tailEnd/>
                    </a:ln>
                  </pic:spPr>
                </pic:pic>
              </a:graphicData>
            </a:graphic>
          </wp:inline>
        </w:drawing>
      </w:r>
      <w:r>
        <w:rPr>
          <w:rFonts w:hAnsi="宋体" w:eastAsia="楷体_GB2312" w:cs="Times New Roman"/>
          <w:sz w:val="24"/>
          <w:szCs w:val="24"/>
        </w:rPr>
        <w:t>(贴)</w:t>
      </w:r>
      <w:r>
        <w:rPr>
          <w:rFonts w:hAnsi="宋体" w:cs="Times New Roman"/>
          <w:sz w:val="24"/>
          <w:szCs w:val="24"/>
        </w:rPr>
        <w:t>＝</w:t>
      </w:r>
      <w:r>
        <w:rPr>
          <w:rFonts w:hAnsi="宋体" w:cs="Times New Roman"/>
          <w:sz w:val="24"/>
          <w:szCs w:val="24"/>
        </w:rPr>
        <w:drawing>
          <wp:inline distT="0" distB="0" distL="0" distR="0">
            <wp:extent cx="95250" cy="133350"/>
            <wp:effectExtent l="19050" t="0" r="0" b="0"/>
            <wp:docPr id="1" name="图片 2" descr="补DJ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补DJ5"/>
                    <pic:cNvPicPr>
                      <a:picLocks noChangeAspect="1" noChangeArrowheads="1"/>
                    </pic:cNvPicPr>
                  </pic:nvPicPr>
                  <pic:blipFill>
                    <a:blip r:embed="rId11" cstate="print"/>
                    <a:stretch>
                      <a:fillRect/>
                    </a:stretch>
                  </pic:blipFill>
                  <pic:spPr>
                    <a:xfrm>
                      <a:off x="0" y="0"/>
                      <a:ext cx="95250" cy="133350"/>
                    </a:xfrm>
                    <a:prstGeom prst="rect">
                      <a:avLst/>
                    </a:prstGeom>
                    <a:noFill/>
                    <a:ln w="9525">
                      <a:noFill/>
                      <a:miter lim="800000"/>
                      <a:headEnd/>
                      <a:tailEnd/>
                    </a:ln>
                  </pic:spPr>
                </pic:pic>
              </a:graphicData>
            </a:graphic>
          </wp:inline>
        </w:drawing>
      </w:r>
      <w:r>
        <w:rPr>
          <w:rFonts w:hAnsi="宋体" w:eastAsia="楷体_GB2312" w:cs="Times New Roman"/>
          <w:sz w:val="24"/>
          <w:szCs w:val="24"/>
        </w:rPr>
        <w:t>(贝，钱财)</w:t>
      </w:r>
      <w:r>
        <w:rPr>
          <w:rFonts w:hAnsi="宋体" w:cs="Times New Roman"/>
          <w:sz w:val="24"/>
          <w:szCs w:val="24"/>
        </w:rPr>
        <w:t>＋</w:t>
      </w:r>
      <w:r>
        <w:rPr>
          <w:rFonts w:hAnsi="宋体" w:cs="Times New Roman"/>
          <w:sz w:val="24"/>
          <w:szCs w:val="24"/>
        </w:rPr>
        <w:drawing>
          <wp:inline distT="0" distB="0" distL="0" distR="0">
            <wp:extent cx="66675" cy="133350"/>
            <wp:effectExtent l="19050" t="0" r="9525" b="0"/>
            <wp:docPr id="3" name="图片 3" descr="补DJ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补DJ3"/>
                    <pic:cNvPicPr>
                      <a:picLocks noChangeAspect="1" noChangeArrowheads="1"/>
                    </pic:cNvPicPr>
                  </pic:nvPicPr>
                  <pic:blipFill>
                    <a:blip r:embed="rId12" cstate="print"/>
                    <a:stretch>
                      <a:fillRect/>
                    </a:stretch>
                  </pic:blipFill>
                  <pic:spPr>
                    <a:xfrm>
                      <a:off x="0" y="0"/>
                      <a:ext cx="66675" cy="133350"/>
                    </a:xfrm>
                    <a:prstGeom prst="rect">
                      <a:avLst/>
                    </a:prstGeom>
                    <a:noFill/>
                    <a:ln w="9525">
                      <a:noFill/>
                      <a:miter lim="800000"/>
                      <a:headEnd/>
                      <a:tailEnd/>
                    </a:ln>
                  </pic:spPr>
                </pic:pic>
              </a:graphicData>
            </a:graphic>
          </wp:inline>
        </w:drawing>
      </w:r>
      <w:r>
        <w:rPr>
          <w:rFonts w:hAnsi="宋体" w:eastAsia="楷体_GB2312" w:cs="Times New Roman"/>
          <w:sz w:val="24"/>
          <w:szCs w:val="24"/>
        </w:rPr>
        <w:t>(占，获得)</w:t>
      </w:r>
      <w:r>
        <w:rPr>
          <w:rFonts w:hAnsi="宋体" w:cs="Times New Roman"/>
          <w:sz w:val="24"/>
          <w:szCs w:val="24"/>
        </w:rPr>
        <w:t>。造字本义：典当财物，以获得现金。演变到现在，表示把一种东西粘在另一种东西上。</w:t>
      </w:r>
    </w:p>
    <w:p w14:paraId="56D8828E">
      <w:pPr>
        <w:pStyle w:val="10"/>
        <w:spacing w:line="360" w:lineRule="auto"/>
        <w:ind w:firstLine="480" w:firstLineChars="200"/>
        <w:rPr>
          <w:rFonts w:hAnsi="宋体" w:cs="Times New Roman"/>
          <w:sz w:val="24"/>
          <w:szCs w:val="24"/>
        </w:rPr>
      </w:pPr>
      <w:r>
        <w:rPr>
          <w:rFonts w:hAnsi="宋体" w:cs="Times New Roman"/>
          <w:sz w:val="24"/>
          <w:szCs w:val="24"/>
        </w:rPr>
        <w:t>(3)指导学生有感情地朗读句子。想象过春节时鞭炮齐鸣的情景，读出欢快的语气。</w:t>
      </w:r>
    </w:p>
    <w:p w14:paraId="4B156743">
      <w:pPr>
        <w:pStyle w:val="10"/>
        <w:spacing w:line="360" w:lineRule="auto"/>
        <w:ind w:firstLine="480" w:firstLineChars="200"/>
        <w:rPr>
          <w:rFonts w:hAnsi="宋体" w:cs="Times New Roman"/>
          <w:sz w:val="24"/>
          <w:szCs w:val="24"/>
        </w:rPr>
      </w:pPr>
      <w:r>
        <w:rPr>
          <w:rFonts w:hAnsi="宋体" w:cs="Times New Roman"/>
          <w:sz w:val="24"/>
          <w:szCs w:val="24"/>
        </w:rPr>
        <w:t>(4)你是怎样过春节的？仿照课文的样子说一说。</w:t>
      </w:r>
    </w:p>
    <w:p w14:paraId="0F2761D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春节到，</w:t>
      </w:r>
    </w:p>
    <w:p w14:paraId="74E1292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人欢笑，</w:t>
      </w:r>
    </w:p>
    <w:p w14:paraId="7CF5ACC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______</w:t>
      </w:r>
      <w:r>
        <w:rPr>
          <w:rFonts w:hint="eastAsia" w:hAnsi="宋体" w:eastAsia="楷体_GB2312" w:cs="Times New Roman"/>
          <w:sz w:val="24"/>
          <w:szCs w:val="24"/>
        </w:rPr>
        <w:t>________________</w:t>
      </w:r>
      <w:r>
        <w:rPr>
          <w:rFonts w:hAnsi="宋体" w:eastAsia="楷体_GB2312" w:cs="Times New Roman"/>
          <w:sz w:val="24"/>
          <w:szCs w:val="24"/>
        </w:rPr>
        <w:t>，</w:t>
      </w:r>
    </w:p>
    <w:p w14:paraId="77F1BA22">
      <w:pPr>
        <w:pStyle w:val="10"/>
        <w:spacing w:line="360" w:lineRule="auto"/>
        <w:ind w:firstLine="480" w:firstLineChars="200"/>
        <w:rPr>
          <w:rFonts w:hAnsi="宋体" w:cs="Times New Roman"/>
          <w:sz w:val="24"/>
          <w:szCs w:val="24"/>
        </w:rPr>
      </w:pPr>
      <w:r>
        <w:rPr>
          <w:rFonts w:hAnsi="宋体" w:eastAsia="楷体_GB2312" w:cs="Times New Roman"/>
          <w:sz w:val="24"/>
          <w:szCs w:val="24"/>
        </w:rPr>
        <w:t>______________________。</w:t>
      </w:r>
    </w:p>
    <w:p w14:paraId="0F7EAFF4">
      <w:pPr>
        <w:pStyle w:val="10"/>
        <w:spacing w:line="360" w:lineRule="auto"/>
        <w:ind w:firstLine="480" w:firstLineChars="200"/>
        <w:rPr>
          <w:rFonts w:hAnsi="宋体" w:cs="Times New Roman"/>
          <w:sz w:val="24"/>
          <w:szCs w:val="24"/>
        </w:rPr>
      </w:pPr>
      <w:r>
        <w:rPr>
          <w:rFonts w:hAnsi="宋体" w:cs="Times New Roman"/>
          <w:sz w:val="24"/>
          <w:szCs w:val="24"/>
        </w:rPr>
        <w:t>(5)学生朗读作品。</w:t>
      </w:r>
    </w:p>
    <w:p w14:paraId="0A30D206">
      <w:pPr>
        <w:pStyle w:val="10"/>
        <w:spacing w:line="360" w:lineRule="auto"/>
        <w:ind w:firstLine="480" w:firstLineChars="200"/>
        <w:rPr>
          <w:rFonts w:hAnsi="宋体" w:cs="Times New Roman"/>
          <w:sz w:val="24"/>
          <w:szCs w:val="24"/>
        </w:rPr>
      </w:pPr>
      <w:r>
        <w:rPr>
          <w:rFonts w:hAnsi="宋体" w:cs="Times New Roman"/>
          <w:sz w:val="24"/>
          <w:szCs w:val="24"/>
        </w:rPr>
        <w:t>3.课件出示：元宵节，看花灯，大街小巷人如潮。</w:t>
      </w:r>
    </w:p>
    <w:p w14:paraId="0DF5F45E">
      <w:pPr>
        <w:pStyle w:val="10"/>
        <w:spacing w:line="360" w:lineRule="auto"/>
        <w:ind w:firstLine="480" w:firstLineChars="200"/>
        <w:rPr>
          <w:rFonts w:hAnsi="宋体" w:cs="Times New Roman"/>
          <w:sz w:val="24"/>
          <w:szCs w:val="24"/>
        </w:rPr>
      </w:pPr>
      <w:r>
        <w:rPr>
          <w:rFonts w:hAnsi="宋体" w:cs="Times New Roman"/>
          <w:sz w:val="24"/>
          <w:szCs w:val="24"/>
        </w:rPr>
        <w:t>(1)学生朗读句子，说说元宵节的节日习俗。</w:t>
      </w:r>
    </w:p>
    <w:p w14:paraId="2FAC78DD">
      <w:pPr>
        <w:pStyle w:val="10"/>
        <w:spacing w:line="360" w:lineRule="auto"/>
        <w:ind w:firstLine="480" w:firstLineChars="200"/>
        <w:rPr>
          <w:rFonts w:hAnsi="宋体" w:cs="Times New Roman"/>
          <w:sz w:val="24"/>
          <w:szCs w:val="24"/>
        </w:rPr>
      </w:pPr>
      <w:r>
        <w:rPr>
          <w:rFonts w:hAnsi="宋体" w:cs="Times New Roman"/>
          <w:sz w:val="24"/>
          <w:szCs w:val="24"/>
        </w:rPr>
        <w:t>(2)引导学生想一想：</w:t>
      </w:r>
    </w:p>
    <w:p w14:paraId="06A59167">
      <w:pPr>
        <w:pStyle w:val="10"/>
        <w:spacing w:line="360" w:lineRule="auto"/>
        <w:ind w:firstLine="480" w:firstLineChars="200"/>
        <w:rPr>
          <w:rFonts w:hAnsi="宋体" w:cs="Times New Roman"/>
          <w:sz w:val="24"/>
          <w:szCs w:val="24"/>
        </w:rPr>
      </w:pPr>
      <w:r>
        <w:rPr>
          <w:rFonts w:hAnsi="宋体" w:cs="Times New Roman"/>
          <w:sz w:val="24"/>
          <w:szCs w:val="24"/>
        </w:rPr>
        <w:t>①你参加过元宵节的活动吗？说说你都看到了什么，有什么感受。</w:t>
      </w:r>
    </w:p>
    <w:p w14:paraId="18C7CB1A">
      <w:pPr>
        <w:pStyle w:val="10"/>
        <w:spacing w:line="360" w:lineRule="auto"/>
        <w:ind w:firstLine="480" w:firstLineChars="200"/>
        <w:rPr>
          <w:rFonts w:hAnsi="宋体" w:cs="Times New Roman"/>
          <w:sz w:val="24"/>
          <w:szCs w:val="24"/>
        </w:rPr>
      </w:pPr>
      <w:r>
        <w:rPr>
          <w:rFonts w:hAnsi="宋体" w:cs="Times New Roman"/>
          <w:sz w:val="24"/>
          <w:szCs w:val="24"/>
        </w:rPr>
        <w:t>②你还在什么时候看到过“大街小巷人如潮”的场景？相机理解“大街小巷人如潮”。</w:t>
      </w:r>
    </w:p>
    <w:p w14:paraId="43C75E24">
      <w:pPr>
        <w:pStyle w:val="10"/>
        <w:spacing w:line="360" w:lineRule="auto"/>
        <w:ind w:firstLine="480" w:firstLineChars="200"/>
        <w:rPr>
          <w:rFonts w:hAnsi="宋体" w:cs="Times New Roman"/>
          <w:sz w:val="24"/>
          <w:szCs w:val="24"/>
        </w:rPr>
      </w:pPr>
      <w:r>
        <w:rPr>
          <w:rFonts w:hAnsi="宋体" w:cs="Times New Roman"/>
          <w:sz w:val="24"/>
          <w:szCs w:val="24"/>
        </w:rPr>
        <w:t>③说一说元宵节还有哪些习俗。(</w:t>
      </w:r>
      <w:r>
        <w:rPr>
          <w:rFonts w:hAnsi="宋体" w:eastAsia="楷体_GB2312" w:cs="Times New Roman"/>
          <w:sz w:val="24"/>
          <w:szCs w:val="24"/>
        </w:rPr>
        <w:t>课件出示问题及相关图片</w:t>
      </w:r>
      <w:r>
        <w:rPr>
          <w:rFonts w:hAnsi="宋体" w:cs="Times New Roman"/>
          <w:sz w:val="24"/>
          <w:szCs w:val="24"/>
        </w:rPr>
        <w:t>)</w:t>
      </w:r>
    </w:p>
    <w:p w14:paraId="52735FAC">
      <w:pPr>
        <w:pStyle w:val="10"/>
        <w:spacing w:line="360" w:lineRule="auto"/>
        <w:ind w:firstLine="480" w:firstLineChars="200"/>
        <w:rPr>
          <w:rFonts w:hAnsi="宋体" w:cs="Times New Roman"/>
          <w:sz w:val="24"/>
          <w:szCs w:val="24"/>
        </w:rPr>
      </w:pPr>
      <w:r>
        <w:rPr>
          <w:rFonts w:hAnsi="宋体" w:cs="Times New Roman"/>
          <w:sz w:val="24"/>
          <w:szCs w:val="24"/>
        </w:rPr>
        <w:t>(3)学生朗读词语“元宵”，相机学习“宵”字。</w:t>
      </w:r>
    </w:p>
    <w:p w14:paraId="2F2A2619">
      <w:pPr>
        <w:pStyle w:val="10"/>
        <w:spacing w:line="360" w:lineRule="auto"/>
        <w:ind w:firstLine="480" w:firstLineChars="200"/>
        <w:rPr>
          <w:rFonts w:hAnsi="宋体" w:cs="Times New Roman"/>
          <w:sz w:val="24"/>
          <w:szCs w:val="24"/>
        </w:rPr>
      </w:pPr>
      <w:r>
        <w:rPr>
          <w:rFonts w:hAnsi="宋体" w:cs="Times New Roman"/>
          <w:sz w:val="24"/>
          <w:szCs w:val="24"/>
        </w:rPr>
        <w:t>①交流识记方法。</w:t>
      </w:r>
    </w:p>
    <w:p w14:paraId="7F045409">
      <w:pPr>
        <w:pStyle w:val="10"/>
        <w:spacing w:line="360" w:lineRule="auto"/>
        <w:ind w:firstLine="480" w:firstLineChars="200"/>
        <w:rPr>
          <w:rFonts w:hAnsi="宋体" w:cs="Times New Roman"/>
          <w:sz w:val="24"/>
          <w:szCs w:val="24"/>
        </w:rPr>
      </w:pPr>
      <w:r>
        <w:rPr>
          <w:rFonts w:hAnsi="宋体" w:cs="Times New Roman"/>
          <w:sz w:val="24"/>
          <w:szCs w:val="24"/>
        </w:rPr>
        <w:t>②教师边画简笔画边讲解“宵”字的由来：</w:t>
      </w:r>
      <w:r>
        <w:rPr>
          <w:rFonts w:hAnsi="宋体" w:cs="Times New Roman"/>
          <w:sz w:val="24"/>
          <w:szCs w:val="24"/>
        </w:rPr>
        <w:drawing>
          <wp:inline distT="0" distB="0" distL="0" distR="0">
            <wp:extent cx="171450" cy="200025"/>
            <wp:effectExtent l="19050" t="0" r="0" b="0"/>
            <wp:docPr id="4" name="图片 4" descr="补DJ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补DJ7"/>
                    <pic:cNvPicPr>
                      <a:picLocks noChangeAspect="1" noChangeArrowheads="1"/>
                    </pic:cNvPicPr>
                  </pic:nvPicPr>
                  <pic:blipFill>
                    <a:blip r:embed="rId13" cstate="print"/>
                    <a:stretch>
                      <a:fillRect/>
                    </a:stretch>
                  </pic:blipFill>
                  <pic:spPr>
                    <a:xfrm>
                      <a:off x="0" y="0"/>
                      <a:ext cx="171450" cy="200025"/>
                    </a:xfrm>
                    <a:prstGeom prst="rect">
                      <a:avLst/>
                    </a:prstGeom>
                    <a:noFill/>
                    <a:ln w="9525">
                      <a:noFill/>
                      <a:miter lim="800000"/>
                      <a:headEnd/>
                      <a:tailEnd/>
                    </a:ln>
                  </pic:spPr>
                </pic:pic>
              </a:graphicData>
            </a:graphic>
          </wp:inline>
        </w:drawing>
      </w:r>
      <w:r>
        <w:rPr>
          <w:rFonts w:hAnsi="宋体" w:eastAsia="楷体_GB2312" w:cs="Times New Roman"/>
          <w:sz w:val="24"/>
          <w:szCs w:val="24"/>
        </w:rPr>
        <w:t>(宵)</w:t>
      </w:r>
      <w:r>
        <w:rPr>
          <w:rFonts w:hAnsi="宋体" w:cs="Times New Roman"/>
          <w:sz w:val="24"/>
          <w:szCs w:val="24"/>
        </w:rPr>
        <w:t>＝</w:t>
      </w:r>
      <w:r>
        <w:rPr>
          <w:rFonts w:hAnsi="宋体" w:cs="Times New Roman"/>
          <w:sz w:val="24"/>
          <w:szCs w:val="24"/>
        </w:rPr>
        <w:drawing>
          <wp:inline distT="0" distB="0" distL="0" distR="0">
            <wp:extent cx="219075" cy="152400"/>
            <wp:effectExtent l="19050" t="0" r="9525" b="0"/>
            <wp:docPr id="5" name="图片 5" descr="补DJ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补DJ6"/>
                    <pic:cNvPicPr>
                      <a:picLocks noChangeAspect="1" noChangeArrowheads="1"/>
                    </pic:cNvPicPr>
                  </pic:nvPicPr>
                  <pic:blipFill>
                    <a:blip r:embed="rId14" cstate="print"/>
                    <a:stretch>
                      <a:fillRect/>
                    </a:stretch>
                  </pic:blipFill>
                  <pic:spPr>
                    <a:xfrm>
                      <a:off x="0" y="0"/>
                      <a:ext cx="219075" cy="152400"/>
                    </a:xfrm>
                    <a:prstGeom prst="rect">
                      <a:avLst/>
                    </a:prstGeom>
                    <a:noFill/>
                    <a:ln w="9525">
                      <a:noFill/>
                      <a:miter lim="800000"/>
                      <a:headEnd/>
                      <a:tailEnd/>
                    </a:ln>
                  </pic:spPr>
                </pic:pic>
              </a:graphicData>
            </a:graphic>
          </wp:inline>
        </w:drawing>
      </w:r>
      <w:r>
        <w:rPr>
          <w:rFonts w:hAnsi="宋体" w:eastAsia="楷体_GB2312" w:cs="Times New Roman"/>
          <w:sz w:val="24"/>
          <w:szCs w:val="24"/>
        </w:rPr>
        <w:t>(宀，房屋，阁楼)</w:t>
      </w:r>
      <w:r>
        <w:rPr>
          <w:rFonts w:hAnsi="宋体" w:cs="Times New Roman"/>
          <w:sz w:val="24"/>
          <w:szCs w:val="24"/>
        </w:rPr>
        <w:t>＋</w:t>
      </w:r>
      <w:r>
        <w:rPr>
          <w:rFonts w:hAnsi="宋体" w:cs="Times New Roman"/>
          <w:sz w:val="24"/>
          <w:szCs w:val="24"/>
        </w:rPr>
        <w:drawing>
          <wp:inline distT="0" distB="0" distL="0" distR="0">
            <wp:extent cx="161925" cy="219075"/>
            <wp:effectExtent l="19050" t="0" r="9525" b="0"/>
            <wp:docPr id="6" name="图片 6" descr="补DJ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补DJ8"/>
                    <pic:cNvPicPr>
                      <a:picLocks noChangeAspect="1" noChangeArrowheads="1"/>
                    </pic:cNvPicPr>
                  </pic:nvPicPr>
                  <pic:blipFill>
                    <a:blip r:embed="rId15" cstate="print"/>
                    <a:stretch>
                      <a:fillRect/>
                    </a:stretch>
                  </pic:blipFill>
                  <pic:spPr>
                    <a:xfrm>
                      <a:off x="0" y="0"/>
                      <a:ext cx="161925" cy="219075"/>
                    </a:xfrm>
                    <a:prstGeom prst="rect">
                      <a:avLst/>
                    </a:prstGeom>
                    <a:noFill/>
                    <a:ln w="9525">
                      <a:noFill/>
                      <a:miter lim="800000"/>
                      <a:headEnd/>
                      <a:tailEnd/>
                    </a:ln>
                  </pic:spPr>
                </pic:pic>
              </a:graphicData>
            </a:graphic>
          </wp:inline>
        </w:drawing>
      </w:r>
      <w:r>
        <w:rPr>
          <w:rFonts w:hAnsi="宋体" w:eastAsia="楷体_GB2312" w:cs="Times New Roman"/>
          <w:sz w:val="24"/>
          <w:szCs w:val="24"/>
        </w:rPr>
        <w:t>(肖，小)</w:t>
      </w:r>
      <w:r>
        <w:rPr>
          <w:rFonts w:hAnsi="宋体" w:cs="Times New Roman"/>
          <w:sz w:val="24"/>
          <w:szCs w:val="24"/>
        </w:rPr>
        <w:t>。造字本义：在小阁楼过夜。</w:t>
      </w:r>
    </w:p>
    <w:p w14:paraId="6418DDFF">
      <w:pPr>
        <w:pStyle w:val="10"/>
        <w:spacing w:line="360" w:lineRule="auto"/>
        <w:ind w:firstLine="480" w:firstLineChars="200"/>
        <w:rPr>
          <w:rFonts w:hAnsi="宋体" w:cs="Times New Roman"/>
          <w:sz w:val="24"/>
          <w:szCs w:val="24"/>
        </w:rPr>
      </w:pPr>
      <w:r>
        <w:rPr>
          <w:rFonts w:hAnsi="宋体" w:cs="Times New Roman"/>
          <w:sz w:val="24"/>
          <w:szCs w:val="24"/>
        </w:rPr>
        <w:t>③学生扩词巩固识记。</w:t>
      </w:r>
    </w:p>
    <w:p w14:paraId="29095BE0">
      <w:pPr>
        <w:pStyle w:val="10"/>
        <w:spacing w:line="360" w:lineRule="auto"/>
        <w:ind w:firstLine="480" w:firstLineChars="200"/>
        <w:rPr>
          <w:rFonts w:hAnsi="宋体" w:cs="Times New Roman"/>
          <w:sz w:val="24"/>
          <w:szCs w:val="24"/>
        </w:rPr>
      </w:pPr>
      <w:r>
        <w:rPr>
          <w:rFonts w:hAnsi="宋体" w:cs="Times New Roman"/>
          <w:sz w:val="24"/>
          <w:szCs w:val="24"/>
        </w:rPr>
        <w:t>(4)指生开火车朗读词语“大街小巷”后，相机识记生字“巷”。</w:t>
      </w:r>
    </w:p>
    <w:p w14:paraId="67166ADA">
      <w:pPr>
        <w:pStyle w:val="10"/>
        <w:spacing w:line="360" w:lineRule="auto"/>
        <w:ind w:firstLine="480" w:firstLineChars="200"/>
        <w:rPr>
          <w:rFonts w:hAnsi="宋体" w:cs="Times New Roman"/>
          <w:sz w:val="24"/>
          <w:szCs w:val="24"/>
        </w:rPr>
      </w:pPr>
      <w:r>
        <w:rPr>
          <w:rFonts w:hAnsi="宋体" w:cs="Times New Roman"/>
          <w:sz w:val="24"/>
          <w:szCs w:val="24"/>
        </w:rPr>
        <w:t>(5)指导学生有感情地朗读句子。指</w:t>
      </w:r>
      <w:r>
        <w:rPr>
          <w:rFonts w:hint="eastAsia" w:hAnsi="宋体" w:cs="Times New Roman"/>
          <w:sz w:val="24"/>
          <w:szCs w:val="24"/>
        </w:rPr>
        <w:t>名读，</w:t>
      </w:r>
      <w:r>
        <w:rPr>
          <w:rFonts w:hAnsi="宋体" w:cs="Times New Roman"/>
          <w:sz w:val="24"/>
          <w:szCs w:val="24"/>
        </w:rPr>
        <w:t>分小组读，齐读。</w:t>
      </w:r>
    </w:p>
    <w:p w14:paraId="620E1C2A">
      <w:pPr>
        <w:pStyle w:val="10"/>
        <w:spacing w:line="360" w:lineRule="auto"/>
        <w:ind w:firstLine="480" w:firstLineChars="200"/>
        <w:rPr>
          <w:rFonts w:hAnsi="宋体" w:cs="Times New Roman"/>
          <w:sz w:val="24"/>
          <w:szCs w:val="24"/>
        </w:rPr>
      </w:pPr>
      <w:r>
        <w:rPr>
          <w:rFonts w:hAnsi="宋体" w:cs="Times New Roman"/>
          <w:sz w:val="24"/>
          <w:szCs w:val="24"/>
        </w:rPr>
        <w:t>4.教师课件出示：清明节，雨纷纷，先人墓前去祭扫。</w:t>
      </w:r>
    </w:p>
    <w:p w14:paraId="525B5178">
      <w:pPr>
        <w:pStyle w:val="10"/>
        <w:spacing w:line="360" w:lineRule="auto"/>
        <w:ind w:firstLine="480" w:firstLineChars="200"/>
        <w:rPr>
          <w:rFonts w:hAnsi="宋体" w:cs="Times New Roman"/>
          <w:sz w:val="24"/>
          <w:szCs w:val="24"/>
        </w:rPr>
      </w:pPr>
      <w:r>
        <w:rPr>
          <w:rFonts w:hAnsi="宋体" w:cs="Times New Roman"/>
          <w:sz w:val="24"/>
          <w:szCs w:val="24"/>
        </w:rPr>
        <w:t>(1)学生朗读句子，说说自己知道的清明节的习俗。</w:t>
      </w:r>
    </w:p>
    <w:p w14:paraId="14515D1C">
      <w:pPr>
        <w:pStyle w:val="10"/>
        <w:spacing w:line="360" w:lineRule="auto"/>
        <w:ind w:firstLine="480" w:firstLineChars="200"/>
        <w:rPr>
          <w:rFonts w:hAnsi="宋体" w:cs="Times New Roman"/>
          <w:sz w:val="24"/>
          <w:szCs w:val="24"/>
        </w:rPr>
      </w:pPr>
      <w:r>
        <w:rPr>
          <w:rFonts w:hAnsi="宋体" w:cs="Times New Roman"/>
          <w:sz w:val="24"/>
          <w:szCs w:val="24"/>
        </w:rPr>
        <w:t>(2)引导学生想一想：你知道清明节还有哪些习俗吗？</w:t>
      </w:r>
    </w:p>
    <w:p w14:paraId="106DBFF6">
      <w:pPr>
        <w:pStyle w:val="10"/>
        <w:spacing w:line="360" w:lineRule="auto"/>
        <w:ind w:firstLine="480" w:firstLineChars="200"/>
        <w:rPr>
          <w:rFonts w:hAnsi="宋体" w:cs="Times New Roman"/>
          <w:sz w:val="24"/>
          <w:szCs w:val="24"/>
        </w:rPr>
      </w:pPr>
      <w:r>
        <w:rPr>
          <w:rFonts w:hAnsi="宋体" w:cs="Times New Roman"/>
          <w:sz w:val="24"/>
          <w:szCs w:val="24"/>
        </w:rPr>
        <w:t>(3)教师结合图片讲解清明节习俗。</w:t>
      </w:r>
    </w:p>
    <w:p w14:paraId="5D69EA1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清明节的习俗除了禁火、扫墓，还有踏青、荡秋千、蹴鞠、打马球、插柳等一系列风俗体育活动。相传因为寒食节要寒食禁火，为了防止寒食冷餐伤身，所以大家参加一些体育活动，增强体</w:t>
      </w:r>
      <w:r>
        <w:rPr>
          <w:rFonts w:hint="eastAsia" w:hAnsi="宋体" w:eastAsia="楷体_GB2312" w:cs="Times New Roman"/>
          <w:sz w:val="24"/>
          <w:szCs w:val="24"/>
        </w:rPr>
        <w:t>质。</w:t>
      </w:r>
      <w:r>
        <w:rPr>
          <w:rFonts w:hAnsi="宋体" w:eastAsia="楷体_GB2312" w:cs="Times New Roman"/>
          <w:sz w:val="24"/>
          <w:szCs w:val="24"/>
        </w:rPr>
        <w:t>清明节中既有祭扫新坟生离死别的悲酸泪，又有踏青游玩的欢笑声，是一个富有特色的节日。</w:t>
      </w:r>
    </w:p>
    <w:p w14:paraId="4346C7F4">
      <w:pPr>
        <w:pStyle w:val="10"/>
        <w:spacing w:line="360" w:lineRule="auto"/>
        <w:ind w:firstLine="480" w:firstLineChars="200"/>
        <w:rPr>
          <w:rFonts w:hAnsi="宋体" w:cs="Times New Roman"/>
          <w:sz w:val="24"/>
          <w:szCs w:val="24"/>
        </w:rPr>
      </w:pPr>
      <w:r>
        <w:rPr>
          <w:rFonts w:hAnsi="宋体" w:cs="Times New Roman"/>
          <w:sz w:val="24"/>
          <w:szCs w:val="24"/>
        </w:rPr>
        <w:t>(4)指导学生有感情地朗读句子。清明节是纪念先人的节日，要读得缓慢，读出崇敬之情。</w:t>
      </w:r>
    </w:p>
    <w:p w14:paraId="0D71B3AF">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这些从远古先民时期发展而来的中国传统节日清晰地记录着中华民族丰富多彩的社会生活文化内容(</w:t>
      </w:r>
      <w:r>
        <w:rPr>
          <w:rFonts w:hAnsi="宋体" w:eastAsia="楷体_GB2312" w:cs="Times New Roman"/>
          <w:sz w:val="24"/>
          <w:szCs w:val="24"/>
        </w:rPr>
        <w:t>相机学习</w:t>
      </w:r>
      <w:r>
        <w:rPr>
          <w:rFonts w:hAnsi="宋体" w:cs="Times New Roman"/>
          <w:sz w:val="24"/>
          <w:szCs w:val="24"/>
        </w:rPr>
        <w:t>“</w:t>
      </w:r>
      <w:r>
        <w:rPr>
          <w:rFonts w:hAnsi="宋体" w:eastAsia="楷体_GB2312" w:cs="Times New Roman"/>
          <w:sz w:val="24"/>
          <w:szCs w:val="24"/>
        </w:rPr>
        <w:t>传、统</w:t>
      </w:r>
      <w:r>
        <w:rPr>
          <w:rFonts w:hAnsi="宋体" w:cs="Times New Roman"/>
          <w:sz w:val="24"/>
          <w:szCs w:val="24"/>
        </w:rPr>
        <w:t>”)。</w:t>
      </w:r>
    </w:p>
    <w:p w14:paraId="5E07047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此环节教师要合理利用活动卡，提出统领全文的问题：课文提到了哪几</w:t>
      </w:r>
      <w:r>
        <w:rPr>
          <w:rFonts w:hint="eastAsia" w:hAnsi="宋体" w:eastAsia="楷体_GB2312" w:cs="Times New Roman"/>
          <w:sz w:val="24"/>
          <w:szCs w:val="24"/>
        </w:rPr>
        <w:t>个传统节日</w:t>
      </w:r>
      <w:r>
        <w:rPr>
          <w:rFonts w:hAnsi="宋体" w:eastAsia="楷体_GB2312" w:cs="Times New Roman"/>
          <w:sz w:val="24"/>
          <w:szCs w:val="24"/>
        </w:rPr>
        <w:t>？每个传统节日都有什么习俗？然后引领学生与文本对话，在多元对话中进行自学。学生自学后，要给足时间让学生进行小组内的交流互查，实现了解传统节日的教学目标。在学生交流节日时适当引导其仿照文中的方式说一说节日中的其他习俗。</w:t>
      </w:r>
    </w:p>
    <w:p w14:paraId="4E42EC1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观察指导，练习写字</w:t>
      </w:r>
    </w:p>
    <w:p w14:paraId="78675A2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观察生字，教师范写</w:t>
      </w:r>
    </w:p>
    <w:p w14:paraId="2FF9C443">
      <w:pPr>
        <w:pStyle w:val="10"/>
        <w:spacing w:line="360" w:lineRule="auto"/>
        <w:ind w:firstLine="480" w:firstLineChars="200"/>
        <w:rPr>
          <w:rFonts w:hAnsi="宋体" w:cs="Times New Roman"/>
          <w:sz w:val="24"/>
          <w:szCs w:val="24"/>
        </w:rPr>
      </w:pPr>
      <w:r>
        <w:rPr>
          <w:rFonts w:hAnsi="宋体" w:cs="Times New Roman"/>
          <w:sz w:val="24"/>
          <w:szCs w:val="24"/>
        </w:rPr>
        <w:t>1.出示“写字小助手”，组织学生展开同桌互助学习活动。</w:t>
      </w:r>
    </w:p>
    <w:p w14:paraId="1BEB063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int="eastAsia" w:hAnsi="宋体" w:eastAsia="楷体_GB2312" w:cs="Times New Roman"/>
          <w:sz w:val="24"/>
          <w:szCs w:val="24"/>
        </w:rPr>
        <w:t>(</w:t>
      </w:r>
      <w:r>
        <w:rPr>
          <w:rFonts w:hAnsi="宋体" w:eastAsia="楷体_GB2312" w:cs="Times New Roman"/>
          <w:sz w:val="24"/>
          <w:szCs w:val="24"/>
        </w:rPr>
        <w:t>1)看一看：仔细观察写字表中的</w:t>
      </w:r>
      <w:r>
        <w:rPr>
          <w:rFonts w:hAnsi="宋体" w:cs="Times New Roman"/>
          <w:sz w:val="24"/>
          <w:szCs w:val="24"/>
        </w:rPr>
        <w:t>“</w:t>
      </w:r>
      <w:r>
        <w:rPr>
          <w:rFonts w:hAnsi="宋体" w:eastAsia="楷体_GB2312" w:cs="Times New Roman"/>
          <w:sz w:val="24"/>
          <w:szCs w:val="24"/>
        </w:rPr>
        <w:t>贴、街、敬、转</w:t>
      </w:r>
      <w:r>
        <w:rPr>
          <w:rFonts w:hAnsi="宋体" w:cs="Times New Roman"/>
          <w:sz w:val="24"/>
          <w:szCs w:val="24"/>
        </w:rPr>
        <w:t>”</w:t>
      </w:r>
      <w:r>
        <w:rPr>
          <w:rFonts w:hAnsi="宋体" w:eastAsia="楷体_GB2312" w:cs="Times New Roman"/>
          <w:sz w:val="24"/>
          <w:szCs w:val="24"/>
        </w:rPr>
        <w:t>，将容易写错的笔画圈出来，并给同桌讲一讲圈画的理由。</w:t>
      </w:r>
    </w:p>
    <w:p w14:paraId="22598D6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(2)想一想：怎样才能写好圈画的笔画呢？和同桌讨论一下。</w:t>
      </w:r>
    </w:p>
    <w:p w14:paraId="6093393B">
      <w:pPr>
        <w:pStyle w:val="10"/>
        <w:spacing w:line="360" w:lineRule="auto"/>
        <w:ind w:firstLine="480" w:firstLineChars="200"/>
        <w:rPr>
          <w:rFonts w:hAnsi="宋体" w:cs="Times New Roman"/>
          <w:sz w:val="24"/>
          <w:szCs w:val="24"/>
        </w:rPr>
      </w:pPr>
      <w:r>
        <w:rPr>
          <w:rFonts w:hAnsi="宋体" w:eastAsia="楷体_GB2312" w:cs="Times New Roman"/>
          <w:sz w:val="24"/>
          <w:szCs w:val="24"/>
        </w:rPr>
        <w:t>(3)练一练：针对自己圈画的书写难点做书空练习。</w:t>
      </w:r>
    </w:p>
    <w:p w14:paraId="0B0773D7">
      <w:pPr>
        <w:pStyle w:val="10"/>
        <w:spacing w:line="360" w:lineRule="auto"/>
        <w:ind w:firstLine="480" w:firstLineChars="200"/>
        <w:rPr>
          <w:rFonts w:hAnsi="宋体" w:cs="Times New Roman"/>
          <w:sz w:val="24"/>
          <w:szCs w:val="24"/>
        </w:rPr>
      </w:pPr>
      <w:r>
        <w:rPr>
          <w:rFonts w:hAnsi="宋体" w:cs="Times New Roman"/>
          <w:sz w:val="24"/>
          <w:szCs w:val="24"/>
        </w:rPr>
        <w:t>2.教师利用投影仪展示学生交流成果，并相机指导下面几个生字的书写要点。</w:t>
      </w:r>
    </w:p>
    <w:p w14:paraId="37F3A5B2">
      <w:pPr>
        <w:pStyle w:val="10"/>
        <w:spacing w:line="360" w:lineRule="auto"/>
        <w:ind w:firstLine="480" w:firstLineChars="200"/>
        <w:rPr>
          <w:rFonts w:hAnsi="宋体" w:cs="Times New Roman"/>
          <w:sz w:val="24"/>
          <w:szCs w:val="24"/>
        </w:rPr>
      </w:pPr>
      <w:r>
        <w:rPr>
          <w:rFonts w:hAnsi="宋体" w:cs="Times New Roman"/>
          <w:sz w:val="24"/>
          <w:szCs w:val="24"/>
        </w:rPr>
        <w:t>贴：贝字旁的撇是竖撇，最后一笔是点，要收在竖中线左侧，避让“占”。(</w:t>
      </w:r>
      <w:r>
        <w:rPr>
          <w:rFonts w:hAnsi="宋体" w:eastAsia="楷体_GB2312" w:cs="Times New Roman"/>
          <w:sz w:val="24"/>
          <w:szCs w:val="24"/>
        </w:rPr>
        <w:t>学生书空</w:t>
      </w:r>
      <w:r>
        <w:rPr>
          <w:rFonts w:hAnsi="宋体" w:cs="Times New Roman"/>
          <w:sz w:val="24"/>
          <w:szCs w:val="24"/>
        </w:rPr>
        <w:t>)</w:t>
      </w:r>
    </w:p>
    <w:p w14:paraId="1928660C">
      <w:pPr>
        <w:pStyle w:val="10"/>
        <w:spacing w:line="360" w:lineRule="auto"/>
        <w:ind w:firstLine="480" w:firstLineChars="200"/>
        <w:rPr>
          <w:rFonts w:hAnsi="宋体" w:cs="Times New Roman"/>
          <w:sz w:val="24"/>
          <w:szCs w:val="24"/>
        </w:rPr>
      </w:pPr>
      <w:r>
        <w:rPr>
          <w:rFonts w:hAnsi="宋体" w:cs="Times New Roman"/>
          <w:sz w:val="24"/>
          <w:szCs w:val="24"/>
        </w:rPr>
        <w:t>街：左中右三部分要写紧凑，注</w:t>
      </w:r>
      <w:r>
        <w:rPr>
          <w:rFonts w:hint="eastAsia" w:hAnsi="宋体" w:cs="Times New Roman"/>
          <w:sz w:val="24"/>
          <w:szCs w:val="24"/>
        </w:rPr>
        <w:t>意穿插避让，</w:t>
      </w:r>
      <w:r>
        <w:rPr>
          <w:rFonts w:hAnsi="宋体" w:cs="Times New Roman"/>
          <w:sz w:val="24"/>
          <w:szCs w:val="24"/>
        </w:rPr>
        <w:t>左、中高，右部低。右部第一横和中部第一横起笔高度大致相同。第九笔是提。(</w:t>
      </w:r>
      <w:r>
        <w:rPr>
          <w:rFonts w:hAnsi="宋体" w:eastAsia="楷体_GB2312" w:cs="Times New Roman"/>
          <w:sz w:val="24"/>
          <w:szCs w:val="24"/>
        </w:rPr>
        <w:t>学生书空</w:t>
      </w:r>
      <w:r>
        <w:rPr>
          <w:rFonts w:hAnsi="宋体" w:cs="Times New Roman"/>
          <w:sz w:val="24"/>
          <w:szCs w:val="24"/>
        </w:rPr>
        <w:t>)</w:t>
      </w:r>
    </w:p>
    <w:p w14:paraId="3DDF9FAB">
      <w:pPr>
        <w:pStyle w:val="10"/>
        <w:spacing w:line="360" w:lineRule="auto"/>
        <w:ind w:firstLine="480" w:firstLineChars="200"/>
        <w:rPr>
          <w:rFonts w:hAnsi="宋体" w:cs="Times New Roman"/>
          <w:sz w:val="24"/>
          <w:szCs w:val="24"/>
        </w:rPr>
      </w:pPr>
      <w:r>
        <w:rPr>
          <w:rFonts w:hAnsi="宋体" w:cs="Times New Roman"/>
          <w:sz w:val="24"/>
          <w:szCs w:val="24"/>
        </w:rPr>
        <w:t>敬：右部首笔撇的收笔、末笔捺的起笔在田字格的中心，末笔捺写得舒展。(</w:t>
      </w:r>
      <w:r>
        <w:rPr>
          <w:rFonts w:hAnsi="宋体" w:eastAsia="楷体_GB2312" w:cs="Times New Roman"/>
          <w:sz w:val="24"/>
          <w:szCs w:val="24"/>
        </w:rPr>
        <w:t>学生书空</w:t>
      </w:r>
      <w:r>
        <w:rPr>
          <w:rFonts w:hAnsi="宋体" w:cs="Times New Roman"/>
          <w:sz w:val="24"/>
          <w:szCs w:val="24"/>
        </w:rPr>
        <w:t>)</w:t>
      </w:r>
    </w:p>
    <w:p w14:paraId="46FD3DA2">
      <w:pPr>
        <w:pStyle w:val="10"/>
        <w:spacing w:line="360" w:lineRule="auto"/>
        <w:ind w:firstLine="480" w:firstLineChars="200"/>
        <w:rPr>
          <w:rFonts w:hAnsi="宋体" w:cs="Times New Roman"/>
          <w:sz w:val="24"/>
          <w:szCs w:val="24"/>
        </w:rPr>
      </w:pPr>
      <w:r>
        <w:rPr>
          <w:rFonts w:hAnsi="宋体" w:cs="Times New Roman"/>
          <w:sz w:val="24"/>
          <w:szCs w:val="24"/>
        </w:rPr>
        <w:t>转：左部“</w:t>
      </w:r>
      <w:r>
        <w:rPr>
          <w:rFonts w:hAnsi="宋体" w:cs="Times New Roman"/>
          <w:sz w:val="24"/>
          <w:szCs w:val="24"/>
        </w:rPr>
        <w:drawing>
          <wp:inline distT="0" distB="0" distL="0" distR="0">
            <wp:extent cx="57150" cy="123825"/>
            <wp:effectExtent l="19050" t="0" r="0" b="0"/>
            <wp:docPr id="7" name="图片 7" descr="车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车旁"/>
                    <pic:cNvPicPr>
                      <a:picLocks noChangeAspect="1" noChangeArrowheads="1"/>
                    </pic:cNvPicPr>
                  </pic:nvPicPr>
                  <pic:blipFill>
                    <a:blip r:embed="rId16" cstate="print"/>
                    <a:stretch>
                      <a:fillRect/>
                    </a:stretch>
                  </pic:blipFill>
                  <pic:spPr>
                    <a:xfrm>
                      <a:off x="0" y="0"/>
                      <a:ext cx="57150" cy="123825"/>
                    </a:xfrm>
                    <a:prstGeom prst="rect">
                      <a:avLst/>
                    </a:prstGeom>
                    <a:noFill/>
                    <a:ln w="9525">
                      <a:noFill/>
                      <a:miter lim="800000"/>
                      <a:headEnd/>
                      <a:tailEnd/>
                    </a:ln>
                  </pic:spPr>
                </pic:pic>
              </a:graphicData>
            </a:graphic>
          </wp:inline>
        </w:drawing>
      </w:r>
      <w:r>
        <w:rPr>
          <w:rFonts w:hAnsi="宋体" w:cs="Times New Roman"/>
          <w:sz w:val="24"/>
          <w:szCs w:val="24"/>
        </w:rPr>
        <w:t>”的笔顺是横、撇折、竖、提；右部“专”的第二横在横中线上，注意第三笔的写法。(</w:t>
      </w:r>
      <w:r>
        <w:rPr>
          <w:rFonts w:hAnsi="宋体" w:eastAsia="楷体_GB2312" w:cs="Times New Roman"/>
          <w:sz w:val="24"/>
          <w:szCs w:val="24"/>
        </w:rPr>
        <w:t>学生书空</w:t>
      </w:r>
      <w:r>
        <w:rPr>
          <w:rFonts w:hAnsi="宋体" w:cs="Times New Roman"/>
          <w:sz w:val="24"/>
          <w:szCs w:val="24"/>
        </w:rPr>
        <w:t>)</w:t>
      </w:r>
    </w:p>
    <w:p w14:paraId="7C3259DF">
      <w:pPr>
        <w:pStyle w:val="10"/>
        <w:spacing w:line="360" w:lineRule="auto"/>
        <w:ind w:firstLine="480" w:firstLineChars="200"/>
        <w:rPr>
          <w:rFonts w:hAnsi="宋体" w:cs="Times New Roman"/>
          <w:sz w:val="24"/>
          <w:szCs w:val="24"/>
        </w:rPr>
      </w:pPr>
      <w:r>
        <w:rPr>
          <w:rFonts w:hAnsi="宋体" w:cs="Times New Roman"/>
          <w:sz w:val="24"/>
          <w:szCs w:val="24"/>
        </w:rPr>
        <w:t>3.课件出示生字书写动漫，演示4个会写字的书写笔顺，</w:t>
      </w:r>
      <w:r>
        <w:rPr>
          <w:rFonts w:hint="eastAsia" w:hAnsi="宋体" w:cs="Times New Roman"/>
          <w:sz w:val="24"/>
          <w:szCs w:val="24"/>
        </w:rPr>
        <w:t>学生观察生字在田字格中的位置和笔画特点，</w:t>
      </w:r>
      <w:r>
        <w:rPr>
          <w:rFonts w:hAnsi="宋体" w:cs="Times New Roman"/>
          <w:sz w:val="24"/>
          <w:szCs w:val="24"/>
        </w:rPr>
        <w:t>尝试完成写字表中的练写内容，写好后再对照范字改一改。</w:t>
      </w:r>
    </w:p>
    <w:p w14:paraId="32AEC10A">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学生练写，反馈评价</w:t>
      </w:r>
    </w:p>
    <w:p w14:paraId="75306E60">
      <w:pPr>
        <w:pStyle w:val="10"/>
        <w:spacing w:line="360" w:lineRule="auto"/>
        <w:ind w:firstLine="480" w:firstLineChars="200"/>
        <w:rPr>
          <w:rFonts w:hAnsi="宋体" w:cs="Times New Roman"/>
          <w:sz w:val="24"/>
          <w:szCs w:val="24"/>
        </w:rPr>
      </w:pPr>
      <w:r>
        <w:rPr>
          <w:rFonts w:hAnsi="宋体" w:cs="Times New Roman"/>
          <w:sz w:val="24"/>
          <w:szCs w:val="24"/>
        </w:rPr>
        <w:t>1.学生自由练写，教师巡视，予以面对面指导。</w:t>
      </w:r>
    </w:p>
    <w:p w14:paraId="5E075F98">
      <w:pPr>
        <w:pStyle w:val="10"/>
        <w:spacing w:line="360" w:lineRule="auto"/>
        <w:ind w:firstLine="480" w:firstLineChars="200"/>
        <w:rPr>
          <w:rFonts w:hAnsi="宋体" w:cs="Times New Roman"/>
          <w:sz w:val="24"/>
          <w:szCs w:val="24"/>
        </w:rPr>
      </w:pPr>
      <w:r>
        <w:rPr>
          <w:rFonts w:hAnsi="宋体" w:cs="Times New Roman"/>
          <w:sz w:val="24"/>
          <w:szCs w:val="24"/>
        </w:rPr>
        <w:t>2.用投影仪展示学生书写成果，集体评议：哪个地方写得好？你有什么好的建议？</w:t>
      </w:r>
    </w:p>
    <w:p w14:paraId="5BEB3AD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本课指导书写的字虽然各有特点，但是书写难度不大。教师在强调注意点后重点指导</w:t>
      </w:r>
      <w:r>
        <w:rPr>
          <w:rFonts w:hAnsi="宋体" w:cs="Times New Roman"/>
          <w:sz w:val="24"/>
          <w:szCs w:val="24"/>
        </w:rPr>
        <w:t>“</w:t>
      </w:r>
      <w:r>
        <w:rPr>
          <w:rFonts w:hAnsi="宋体" w:eastAsia="楷体_GB2312" w:cs="Times New Roman"/>
          <w:sz w:val="24"/>
          <w:szCs w:val="24"/>
        </w:rPr>
        <w:t>街、转</w:t>
      </w:r>
      <w:r>
        <w:rPr>
          <w:rFonts w:hAnsi="宋体" w:cs="Times New Roman"/>
          <w:sz w:val="24"/>
          <w:szCs w:val="24"/>
        </w:rPr>
        <w:t>”</w:t>
      </w:r>
      <w:r>
        <w:rPr>
          <w:rFonts w:hAnsi="宋体" w:eastAsia="楷体_GB2312" w:cs="Times New Roman"/>
          <w:sz w:val="24"/>
          <w:szCs w:val="24"/>
        </w:rPr>
        <w:t>的写法，</w:t>
      </w:r>
      <w:r>
        <w:rPr>
          <w:rFonts w:hint="eastAsia" w:hAnsi="宋体" w:eastAsia="楷体_GB2312" w:cs="Times New Roman"/>
          <w:sz w:val="24"/>
          <w:szCs w:val="24"/>
        </w:rPr>
        <w:t>引导学生把字写正确。</w:t>
      </w:r>
      <w:r>
        <w:rPr>
          <w:rFonts w:hAnsi="宋体" w:eastAsia="楷体_GB2312" w:cs="Times New Roman"/>
          <w:sz w:val="24"/>
          <w:szCs w:val="24"/>
        </w:rPr>
        <w:t>每节课的写字环节教师都要合理利用，关注在写字方面较弱的学生。</w:t>
      </w:r>
    </w:p>
    <w:p w14:paraId="6A3CFDC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搜集资料，拓展实践</w:t>
      </w:r>
    </w:p>
    <w:p w14:paraId="40E1AE6A">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搜集中国传统节日的图片、资料，并制作词语卡。</w:t>
      </w:r>
    </w:p>
    <w:p w14:paraId="2CECE589">
      <w:pPr>
        <w:pStyle w:val="10"/>
        <w:spacing w:line="360" w:lineRule="auto"/>
        <w:ind w:firstLine="480" w:firstLineChars="200"/>
        <w:rPr>
          <w:rFonts w:hAnsi="宋体" w:cs="Times New Roman"/>
          <w:sz w:val="24"/>
          <w:szCs w:val="24"/>
        </w:rPr>
      </w:pPr>
      <w:r>
        <w:rPr>
          <w:rFonts w:hAnsi="宋体" w:cs="Times New Roman"/>
          <w:sz w:val="24"/>
          <w:szCs w:val="24"/>
        </w:rPr>
        <w:t>2.把搜集到的资料介绍给周围的人听，并选择制成小报。</w:t>
      </w:r>
    </w:p>
    <w:p w14:paraId="172E881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这项实践作业可以安排在课前预习。布置的时候可以让学生选择自己喜欢的传统节日，自由组合成研究小组，有针对性地搜集资料，整理并展示，将课</w:t>
      </w:r>
      <w:r>
        <w:rPr>
          <w:rFonts w:hint="eastAsia" w:hAnsi="宋体" w:eastAsia="楷体_GB2312" w:cs="Times New Roman"/>
          <w:sz w:val="24"/>
          <w:szCs w:val="24"/>
        </w:rPr>
        <w:t>内外学习有机结合。</w:t>
      </w:r>
    </w:p>
    <w:p w14:paraId="6F28CE7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0B84ECA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05781C57">
      <w:pPr>
        <w:pStyle w:val="10"/>
        <w:spacing w:line="360" w:lineRule="auto"/>
        <w:ind w:firstLine="480" w:firstLineChars="200"/>
        <w:rPr>
          <w:rFonts w:hAnsi="宋体" w:cs="Times New Roman"/>
          <w:sz w:val="24"/>
          <w:szCs w:val="24"/>
        </w:rPr>
      </w:pPr>
      <w:r>
        <w:rPr>
          <w:rFonts w:hAnsi="宋体" w:cs="Times New Roman"/>
          <w:sz w:val="24"/>
          <w:szCs w:val="24"/>
        </w:rPr>
        <w:t>1.会写“舟、艾、团、热、闹”5个字，会写“节日、春节”等10个词语。</w:t>
      </w:r>
    </w:p>
    <w:p w14:paraId="6BE3DC44">
      <w:pPr>
        <w:pStyle w:val="10"/>
        <w:spacing w:line="360" w:lineRule="auto"/>
        <w:ind w:firstLine="480" w:firstLineChars="200"/>
        <w:rPr>
          <w:rFonts w:hAnsi="宋体" w:cs="Times New Roman"/>
          <w:sz w:val="24"/>
          <w:szCs w:val="24"/>
        </w:rPr>
      </w:pPr>
      <w:r>
        <w:rPr>
          <w:rFonts w:hAnsi="宋体" w:cs="Times New Roman"/>
          <w:sz w:val="24"/>
          <w:szCs w:val="24"/>
        </w:rPr>
        <w:t>2.朗读课文。背诵课文。</w:t>
      </w:r>
    </w:p>
    <w:p w14:paraId="1F86126B">
      <w:pPr>
        <w:pStyle w:val="10"/>
        <w:spacing w:line="360" w:lineRule="auto"/>
        <w:ind w:firstLine="480" w:firstLineChars="200"/>
        <w:rPr>
          <w:rFonts w:hAnsi="宋体" w:cs="Times New Roman"/>
          <w:sz w:val="24"/>
          <w:szCs w:val="24"/>
        </w:rPr>
      </w:pPr>
      <w:r>
        <w:rPr>
          <w:rFonts w:hAnsi="宋体" w:cs="Times New Roman"/>
          <w:sz w:val="24"/>
          <w:szCs w:val="24"/>
        </w:rPr>
        <w:t>3.能联系生活，选一两个节日，说说自己是怎么过节的。</w:t>
      </w:r>
    </w:p>
    <w:p w14:paraId="757D5421">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64117E3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复习生字，谈话导入</w:t>
      </w:r>
    </w:p>
    <w:p w14:paraId="0E2399CA">
      <w:pPr>
        <w:pStyle w:val="10"/>
        <w:spacing w:line="360" w:lineRule="auto"/>
        <w:ind w:firstLine="480" w:firstLineChars="200"/>
        <w:rPr>
          <w:rFonts w:hAnsi="宋体" w:cs="Times New Roman"/>
          <w:sz w:val="24"/>
          <w:szCs w:val="24"/>
        </w:rPr>
      </w:pPr>
      <w:r>
        <w:rPr>
          <w:rFonts w:hAnsi="宋体" w:cs="Times New Roman"/>
          <w:sz w:val="24"/>
          <w:szCs w:val="24"/>
        </w:rPr>
        <w:t>1.复习字词：</w:t>
      </w:r>
    </w:p>
    <w:p w14:paraId="06CF8865">
      <w:pPr>
        <w:pStyle w:val="10"/>
        <w:spacing w:line="360" w:lineRule="auto"/>
        <w:ind w:firstLine="480" w:firstLineChars="200"/>
        <w:rPr>
          <w:rFonts w:hAnsi="宋体" w:cs="Times New Roman"/>
          <w:sz w:val="24"/>
          <w:szCs w:val="24"/>
        </w:rPr>
      </w:pPr>
      <w:r>
        <w:rPr>
          <w:rFonts w:hAnsi="宋体" w:cs="Times New Roman"/>
          <w:sz w:val="24"/>
          <w:szCs w:val="24"/>
        </w:rPr>
        <w:t>(1)课件出</w:t>
      </w:r>
      <w:r>
        <w:rPr>
          <w:rFonts w:hint="eastAsia" w:hAnsi="宋体" w:cs="Times New Roman"/>
          <w:sz w:val="24"/>
          <w:szCs w:val="24"/>
        </w:rPr>
        <w:t>示生字，</w:t>
      </w:r>
      <w:r>
        <w:rPr>
          <w:rFonts w:hAnsi="宋体" w:cs="Times New Roman"/>
          <w:sz w:val="24"/>
          <w:szCs w:val="24"/>
        </w:rPr>
        <w:t>学生开火车认读，并口头组词。</w:t>
      </w:r>
    </w:p>
    <w:p w14:paraId="62B02C08">
      <w:pPr>
        <w:pStyle w:val="10"/>
        <w:spacing w:line="360" w:lineRule="auto"/>
        <w:ind w:firstLine="480" w:firstLineChars="200"/>
        <w:rPr>
          <w:rFonts w:hAnsi="宋体" w:cs="Times New Roman"/>
          <w:sz w:val="24"/>
          <w:szCs w:val="24"/>
        </w:rPr>
      </w:pPr>
      <w:r>
        <w:rPr>
          <w:rFonts w:hAnsi="宋体" w:cs="Times New Roman"/>
          <w:sz w:val="24"/>
          <w:szCs w:val="24"/>
        </w:rPr>
        <w:t>(2)出示“传、转、巷”字音选择题，学生选正确答案。</w:t>
      </w:r>
    </w:p>
    <w:p w14:paraId="1B962898">
      <w:pPr>
        <w:pStyle w:val="10"/>
        <w:spacing w:line="360" w:lineRule="auto"/>
        <w:ind w:firstLine="480" w:firstLineChars="200"/>
        <w:rPr>
          <w:rFonts w:hAnsi="宋体" w:cs="Times New Roman"/>
          <w:sz w:val="24"/>
          <w:szCs w:val="24"/>
        </w:rPr>
      </w:pPr>
      <w:r>
        <w:rPr>
          <w:rFonts w:hAnsi="宋体" w:cs="Times New Roman"/>
          <w:sz w:val="24"/>
          <w:szCs w:val="24"/>
        </w:rPr>
        <w:t>(3)出示生词卡片，学生认读。</w:t>
      </w:r>
    </w:p>
    <w:p w14:paraId="6AA00218">
      <w:pPr>
        <w:pStyle w:val="10"/>
        <w:spacing w:line="360" w:lineRule="auto"/>
        <w:ind w:firstLine="480" w:firstLineChars="200"/>
        <w:rPr>
          <w:rFonts w:hAnsi="宋体" w:cs="Times New Roman"/>
          <w:sz w:val="24"/>
          <w:szCs w:val="24"/>
        </w:rPr>
      </w:pPr>
      <w:r>
        <w:rPr>
          <w:rFonts w:hAnsi="宋体" w:cs="Times New Roman"/>
          <w:sz w:val="24"/>
          <w:szCs w:val="24"/>
        </w:rPr>
        <w:t>(4)师生做摘苹果游戏，巩固生字。</w:t>
      </w:r>
    </w:p>
    <w:p w14:paraId="177D3960">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上节课我们详细了解了我国的三个传统节日及其习俗，我们感受到了传统节日的丰富多彩，感受到了传统文化的源远流长。谁还记得课文中对这三个节日的描写？背一背文中的句子。</w:t>
      </w:r>
    </w:p>
    <w:p w14:paraId="3A0EC582">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这节课，我们</w:t>
      </w:r>
      <w:r>
        <w:rPr>
          <w:rFonts w:hint="eastAsia" w:hAnsi="宋体" w:cs="Times New Roman"/>
          <w:sz w:val="24"/>
          <w:szCs w:val="24"/>
        </w:rPr>
        <w:t>来了解其他几个传统节日，</w:t>
      </w:r>
      <w:r>
        <w:rPr>
          <w:rFonts w:hAnsi="宋体" w:cs="Times New Roman"/>
          <w:sz w:val="24"/>
          <w:szCs w:val="24"/>
        </w:rPr>
        <w:t>看看谁读懂了文中的介绍，谁还能对课文中的介绍进行补充。</w:t>
      </w:r>
    </w:p>
    <w:p w14:paraId="63BBD774">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教师组织学生复习字词的形式要多样，注意时间和节奏。可以用师生接背的形式复习学过的节日。</w:t>
      </w:r>
    </w:p>
    <w:p w14:paraId="3845651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分句感悟，识字学文</w:t>
      </w:r>
    </w:p>
    <w:p w14:paraId="5943148A">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了解节日</w:t>
      </w:r>
    </w:p>
    <w:p w14:paraId="7D77EA64">
      <w:pPr>
        <w:pStyle w:val="10"/>
        <w:spacing w:line="360" w:lineRule="auto"/>
        <w:ind w:firstLine="480" w:firstLineChars="200"/>
        <w:rPr>
          <w:rFonts w:hAnsi="宋体" w:cs="Times New Roman"/>
          <w:sz w:val="24"/>
          <w:szCs w:val="24"/>
        </w:rPr>
      </w:pPr>
      <w:r>
        <w:rPr>
          <w:rFonts w:hAnsi="宋体" w:cs="Times New Roman"/>
          <w:sz w:val="24"/>
          <w:szCs w:val="24"/>
        </w:rPr>
        <w:t>1.指导学生朗读第4～8句。边读边想：你最喜欢哪个节日？这个节日有哪些习俗？想好后先跟小组同学说一说。</w:t>
      </w:r>
    </w:p>
    <w:p w14:paraId="7C67EC9F">
      <w:pPr>
        <w:pStyle w:val="10"/>
        <w:spacing w:line="360" w:lineRule="auto"/>
        <w:ind w:firstLine="480" w:firstLineChars="200"/>
        <w:rPr>
          <w:rFonts w:hAnsi="宋体" w:cs="Times New Roman"/>
          <w:sz w:val="24"/>
          <w:szCs w:val="24"/>
        </w:rPr>
      </w:pPr>
      <w:r>
        <w:rPr>
          <w:rFonts w:hAnsi="宋体" w:cs="Times New Roman"/>
          <w:sz w:val="24"/>
          <w:szCs w:val="24"/>
        </w:rPr>
        <w:t>2.赛读喜欢的节日。</w:t>
      </w:r>
    </w:p>
    <w:p w14:paraId="39ED77FD">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你最喜欢哪个节日就汇报哪个节日，先读读描写节日的句子，再说说这个节日有哪些习俗。</w:t>
      </w:r>
    </w:p>
    <w:p w14:paraId="6620F1DC">
      <w:pPr>
        <w:pStyle w:val="10"/>
        <w:spacing w:line="360" w:lineRule="auto"/>
        <w:ind w:firstLine="480" w:firstLineChars="200"/>
        <w:rPr>
          <w:rFonts w:hAnsi="宋体" w:eastAsia="黑体" w:cs="Times New Roman"/>
          <w:sz w:val="24"/>
          <w:szCs w:val="24"/>
        </w:rPr>
      </w:pPr>
    </w:p>
    <w:p w14:paraId="18EB73A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汇报收获</w:t>
      </w:r>
    </w:p>
    <w:p w14:paraId="1BC12C6F">
      <w:pPr>
        <w:pStyle w:val="10"/>
        <w:spacing w:line="360" w:lineRule="auto"/>
        <w:ind w:firstLine="480" w:firstLineChars="200"/>
        <w:rPr>
          <w:rFonts w:hAnsi="宋体" w:cs="Times New Roman"/>
          <w:sz w:val="24"/>
          <w:szCs w:val="24"/>
        </w:rPr>
      </w:pPr>
      <w:r>
        <w:rPr>
          <w:rFonts w:hAnsi="宋体" w:cs="Times New Roman"/>
          <w:sz w:val="24"/>
          <w:szCs w:val="24"/>
        </w:rPr>
        <w:t>1.课件出示：过端午，赛龙舟，粽香艾香满堂飘。</w:t>
      </w:r>
    </w:p>
    <w:p w14:paraId="5CD25279">
      <w:pPr>
        <w:pStyle w:val="10"/>
        <w:spacing w:line="360" w:lineRule="auto"/>
        <w:ind w:firstLine="480" w:firstLineChars="200"/>
        <w:rPr>
          <w:rFonts w:hAnsi="宋体" w:cs="Times New Roman"/>
          <w:sz w:val="24"/>
          <w:szCs w:val="24"/>
        </w:rPr>
      </w:pPr>
      <w:r>
        <w:rPr>
          <w:rFonts w:hAnsi="宋体" w:cs="Times New Roman"/>
          <w:sz w:val="24"/>
          <w:szCs w:val="24"/>
        </w:rPr>
        <w:t>(1)学生朗读句子后说节日习俗。</w:t>
      </w:r>
    </w:p>
    <w:p w14:paraId="0BB2D5FC">
      <w:pPr>
        <w:pStyle w:val="10"/>
        <w:spacing w:line="360" w:lineRule="auto"/>
        <w:ind w:firstLine="480" w:firstLineChars="200"/>
        <w:rPr>
          <w:rFonts w:hAnsi="宋体" w:cs="Times New Roman"/>
          <w:sz w:val="24"/>
          <w:szCs w:val="24"/>
        </w:rPr>
      </w:pPr>
      <w:r>
        <w:rPr>
          <w:rFonts w:hAnsi="宋体" w:cs="Times New Roman"/>
          <w:sz w:val="24"/>
          <w:szCs w:val="24"/>
        </w:rPr>
        <w:t>(2)教师出示和句子对应的赛龙舟、在挂满艾蒿的屋里包粽子图片。相机识记生字“舟、堂”。</w:t>
      </w:r>
    </w:p>
    <w:p w14:paraId="66C7D8D8">
      <w:pPr>
        <w:pStyle w:val="10"/>
        <w:spacing w:line="360" w:lineRule="auto"/>
        <w:ind w:firstLine="480" w:firstLineChars="200"/>
        <w:rPr>
          <w:rFonts w:hAnsi="宋体" w:cs="Times New Roman"/>
          <w:sz w:val="24"/>
          <w:szCs w:val="24"/>
        </w:rPr>
      </w:pPr>
      <w:r>
        <w:rPr>
          <w:rFonts w:hAnsi="宋体" w:cs="Times New Roman"/>
          <w:sz w:val="24"/>
          <w:szCs w:val="24"/>
        </w:rPr>
        <w:t>①舟：学生自由识记后，教师边画图边讲解甲</w:t>
      </w:r>
      <w:r>
        <w:rPr>
          <w:rFonts w:hint="eastAsia" w:hAnsi="宋体" w:cs="Times New Roman"/>
          <w:sz w:val="24"/>
          <w:szCs w:val="24"/>
        </w:rPr>
        <w:t>骨文的字形像船形，</w:t>
      </w:r>
      <w:r>
        <w:rPr>
          <w:rFonts w:hAnsi="宋体" w:cs="Times New Roman"/>
          <w:sz w:val="24"/>
          <w:szCs w:val="24"/>
        </w:rPr>
        <w:t>两边像船帮，中间三条线代表船头、船舱和船尾。先秦多用“舟”，汉以后用“船”渐渐多起来。本义是船。(</w:t>
      </w:r>
      <w:r>
        <w:rPr>
          <w:rFonts w:hAnsi="宋体" w:eastAsia="楷体_GB2312" w:cs="Times New Roman"/>
          <w:sz w:val="24"/>
          <w:szCs w:val="24"/>
        </w:rPr>
        <w:t>播放赛龙舟的视频，深入理解。</w:t>
      </w:r>
      <w:r>
        <w:rPr>
          <w:rFonts w:hAnsi="宋体" w:cs="Times New Roman"/>
          <w:sz w:val="24"/>
          <w:szCs w:val="24"/>
        </w:rPr>
        <w:t>)</w:t>
      </w:r>
    </w:p>
    <w:p w14:paraId="1BD6CE6E">
      <w:pPr>
        <w:pStyle w:val="10"/>
        <w:spacing w:line="360" w:lineRule="auto"/>
        <w:ind w:firstLine="480" w:firstLineChars="200"/>
        <w:rPr>
          <w:rFonts w:hAnsi="宋体" w:cs="Times New Roman"/>
          <w:sz w:val="24"/>
          <w:szCs w:val="24"/>
        </w:rPr>
      </w:pPr>
      <w:r>
        <w:rPr>
          <w:rFonts w:hAnsi="宋体" w:cs="Times New Roman"/>
          <w:sz w:val="24"/>
          <w:szCs w:val="24"/>
        </w:rPr>
        <w:t>②堂：学生自由识记后，教师引导学生将其和“棠”区分开。</w:t>
      </w:r>
    </w:p>
    <w:p w14:paraId="1ABA2462">
      <w:pPr>
        <w:pStyle w:val="10"/>
        <w:spacing w:line="360" w:lineRule="auto"/>
        <w:ind w:firstLine="480" w:firstLineChars="200"/>
        <w:rPr>
          <w:rFonts w:hAnsi="宋体" w:cs="Times New Roman"/>
          <w:sz w:val="24"/>
          <w:szCs w:val="24"/>
        </w:rPr>
      </w:pPr>
      <w:r>
        <w:rPr>
          <w:rFonts w:hAnsi="宋体" w:cs="Times New Roman"/>
          <w:sz w:val="24"/>
          <w:szCs w:val="24"/>
        </w:rPr>
        <w:t>(3)师补充“端午”知识，学生说一说还知道哪些端午习俗。</w:t>
      </w:r>
    </w:p>
    <w:p w14:paraId="721295F2">
      <w:pPr>
        <w:pStyle w:val="10"/>
        <w:spacing w:line="360" w:lineRule="auto"/>
        <w:ind w:firstLine="480" w:firstLineChars="200"/>
        <w:rPr>
          <w:rFonts w:hAnsi="宋体" w:cs="Times New Roman"/>
          <w:sz w:val="24"/>
          <w:szCs w:val="24"/>
        </w:rPr>
      </w:pPr>
      <w:r>
        <w:rPr>
          <w:rFonts w:hAnsi="宋体" w:cs="Times New Roman"/>
          <w:sz w:val="24"/>
          <w:szCs w:val="24"/>
        </w:rPr>
        <w:t>(4)指导学生有感情地朗读句子。想象热闹的节日场面，读出欢喜。</w:t>
      </w:r>
    </w:p>
    <w:p w14:paraId="4E0F56A8">
      <w:pPr>
        <w:pStyle w:val="10"/>
        <w:spacing w:line="360" w:lineRule="auto"/>
        <w:ind w:firstLine="480" w:firstLineChars="200"/>
        <w:rPr>
          <w:rFonts w:hAnsi="宋体" w:cs="Times New Roman"/>
          <w:sz w:val="24"/>
          <w:szCs w:val="24"/>
        </w:rPr>
      </w:pPr>
      <w:r>
        <w:rPr>
          <w:rFonts w:hAnsi="宋体" w:cs="Times New Roman"/>
          <w:sz w:val="24"/>
          <w:szCs w:val="24"/>
        </w:rPr>
        <w:t>2.课件出示：七月七，来乞巧，牛郎织女会鹊桥。(</w:t>
      </w:r>
      <w:r>
        <w:rPr>
          <w:rFonts w:hAnsi="宋体" w:eastAsia="楷体_GB2312" w:cs="Times New Roman"/>
          <w:sz w:val="24"/>
          <w:szCs w:val="24"/>
        </w:rPr>
        <w:t>课件</w:t>
      </w:r>
      <w:r>
        <w:rPr>
          <w:rFonts w:hint="eastAsia" w:hAnsi="宋体" w:eastAsia="楷体_GB2312" w:cs="Times New Roman"/>
          <w:sz w:val="24"/>
          <w:szCs w:val="24"/>
        </w:rPr>
        <w:t>出示</w:t>
      </w:r>
      <w:r>
        <w:rPr>
          <w:rFonts w:hAnsi="宋体" w:cs="Times New Roman"/>
          <w:sz w:val="24"/>
          <w:szCs w:val="24"/>
        </w:rPr>
        <w:t>)</w:t>
      </w:r>
    </w:p>
    <w:p w14:paraId="3D7C3AAE">
      <w:pPr>
        <w:pStyle w:val="10"/>
        <w:spacing w:line="360" w:lineRule="auto"/>
        <w:ind w:firstLine="480" w:firstLineChars="200"/>
        <w:rPr>
          <w:rFonts w:hAnsi="宋体" w:cs="Times New Roman"/>
          <w:sz w:val="24"/>
          <w:szCs w:val="24"/>
        </w:rPr>
      </w:pPr>
      <w:r>
        <w:rPr>
          <w:rFonts w:hAnsi="宋体" w:cs="Times New Roman"/>
          <w:sz w:val="24"/>
          <w:szCs w:val="24"/>
        </w:rPr>
        <w:t>(1)学生朗读句子后说节日习俗。</w:t>
      </w:r>
    </w:p>
    <w:p w14:paraId="61E40245">
      <w:pPr>
        <w:pStyle w:val="10"/>
        <w:spacing w:line="360" w:lineRule="auto"/>
        <w:ind w:firstLine="480" w:firstLineChars="200"/>
        <w:rPr>
          <w:rFonts w:hAnsi="宋体" w:cs="Times New Roman"/>
          <w:sz w:val="24"/>
          <w:szCs w:val="24"/>
        </w:rPr>
      </w:pPr>
      <w:r>
        <w:rPr>
          <w:rFonts w:hAnsi="宋体" w:cs="Times New Roman"/>
          <w:sz w:val="24"/>
          <w:szCs w:val="24"/>
        </w:rPr>
        <w:t>(2)交流：你还知道哪些乞巧节习俗？引导学生知道七夕又称“乞巧节”，相机学习“乞、巧”。</w:t>
      </w:r>
    </w:p>
    <w:p w14:paraId="033801D6">
      <w:pPr>
        <w:pStyle w:val="10"/>
        <w:spacing w:line="360" w:lineRule="auto"/>
        <w:ind w:firstLine="480" w:firstLineChars="200"/>
        <w:rPr>
          <w:rFonts w:hAnsi="宋体" w:cs="Times New Roman"/>
          <w:sz w:val="24"/>
          <w:szCs w:val="24"/>
        </w:rPr>
      </w:pPr>
      <w:r>
        <w:rPr>
          <w:rFonts w:hAnsi="宋体" w:cs="Times New Roman"/>
          <w:sz w:val="24"/>
          <w:szCs w:val="24"/>
        </w:rPr>
        <w:t>①学生交流识记方法。</w:t>
      </w:r>
    </w:p>
    <w:p w14:paraId="16AB3062">
      <w:pPr>
        <w:pStyle w:val="10"/>
        <w:spacing w:line="360" w:lineRule="auto"/>
        <w:ind w:firstLine="480" w:firstLineChars="200"/>
        <w:rPr>
          <w:rFonts w:hAnsi="宋体" w:cs="Times New Roman"/>
          <w:sz w:val="24"/>
          <w:szCs w:val="24"/>
        </w:rPr>
      </w:pPr>
      <w:r>
        <w:rPr>
          <w:rFonts w:hAnsi="宋体" w:cs="Times New Roman"/>
          <w:sz w:val="24"/>
          <w:szCs w:val="24"/>
        </w:rPr>
        <w:t>②教师重点结合字理引导学生区分“乞”与“气”。</w:t>
      </w:r>
    </w:p>
    <w:p w14:paraId="406BD79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乞</w:t>
      </w:r>
      <w:r>
        <w:rPr>
          <w:rFonts w:hAnsi="宋体" w:cs="Times New Roman"/>
          <w:sz w:val="24"/>
          <w:szCs w:val="24"/>
        </w:rPr>
        <w:t>”</w:t>
      </w:r>
      <w:r>
        <w:rPr>
          <w:rFonts w:hAnsi="宋体" w:eastAsia="楷体_GB2312" w:cs="Times New Roman"/>
          <w:sz w:val="24"/>
          <w:szCs w:val="24"/>
        </w:rPr>
        <w:t>与</w:t>
      </w:r>
      <w:r>
        <w:rPr>
          <w:rFonts w:hAnsi="宋体" w:cs="Times New Roman"/>
          <w:sz w:val="24"/>
          <w:szCs w:val="24"/>
        </w:rPr>
        <w:t>“</w:t>
      </w:r>
      <w:r>
        <w:rPr>
          <w:rFonts w:hAnsi="宋体" w:eastAsia="楷体_GB2312" w:cs="Times New Roman"/>
          <w:sz w:val="24"/>
          <w:szCs w:val="24"/>
        </w:rPr>
        <w:t>气</w:t>
      </w:r>
      <w:r>
        <w:rPr>
          <w:rFonts w:hAnsi="宋体" w:cs="Times New Roman"/>
          <w:sz w:val="24"/>
          <w:szCs w:val="24"/>
        </w:rPr>
        <w:t>”</w:t>
      </w:r>
      <w:r>
        <w:rPr>
          <w:rFonts w:hAnsi="宋体" w:eastAsia="楷体_GB2312" w:cs="Times New Roman"/>
          <w:sz w:val="24"/>
          <w:szCs w:val="24"/>
        </w:rPr>
        <w:t>同源，后分化。乞，甲骨文写作</w:t>
      </w:r>
      <w:r>
        <w:rPr>
          <w:rFonts w:hAnsi="宋体" w:cs="Times New Roman"/>
          <w:sz w:val="24"/>
          <w:szCs w:val="24"/>
        </w:rPr>
        <w:t>“</w:t>
      </w:r>
      <w:r>
        <w:rPr>
          <w:rFonts w:hAnsi="宋体" w:eastAsia="楷体_GB2312" w:cs="Times New Roman"/>
          <w:sz w:val="24"/>
          <w:szCs w:val="24"/>
        </w:rPr>
        <w:drawing>
          <wp:inline distT="0" distB="0" distL="0" distR="0">
            <wp:extent cx="171450" cy="133350"/>
            <wp:effectExtent l="19050" t="0" r="0" b="0"/>
            <wp:docPr id="8" name="图片 8" descr="补DJ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补DJ9"/>
                    <pic:cNvPicPr>
                      <a:picLocks noChangeAspect="1" noChangeArrowheads="1"/>
                    </pic:cNvPicPr>
                  </pic:nvPicPr>
                  <pic:blipFill>
                    <a:blip r:embed="rId17" cstate="print"/>
                    <a:stretch>
                      <a:fillRect/>
                    </a:stretch>
                  </pic:blipFill>
                  <pic:spPr>
                    <a:xfrm>
                      <a:off x="0" y="0"/>
                      <a:ext cx="171450" cy="133350"/>
                    </a:xfrm>
                    <a:prstGeom prst="rect">
                      <a:avLst/>
                    </a:prstGeom>
                    <a:noFill/>
                    <a:ln w="9525">
                      <a:noFill/>
                      <a:miter lim="800000"/>
                      <a:headEnd/>
                      <a:tailEnd/>
                    </a:ln>
                  </pic:spPr>
                </pic:pic>
              </a:graphicData>
            </a:graphic>
          </wp:inline>
        </w:drawing>
      </w:r>
      <w:r>
        <w:rPr>
          <w:rFonts w:hAnsi="宋体" w:cs="Times New Roman"/>
          <w:sz w:val="24"/>
          <w:szCs w:val="24"/>
        </w:rPr>
        <w:t>”</w:t>
      </w:r>
      <w:r>
        <w:rPr>
          <w:rFonts w:hAnsi="宋体" w:eastAsia="楷体_GB2312" w:cs="Times New Roman"/>
          <w:sz w:val="24"/>
          <w:szCs w:val="24"/>
        </w:rPr>
        <w:t>，金文写作</w:t>
      </w:r>
      <w:r>
        <w:rPr>
          <w:rFonts w:hAnsi="宋体" w:cs="Times New Roman"/>
          <w:sz w:val="24"/>
          <w:szCs w:val="24"/>
        </w:rPr>
        <w:t>“</w:t>
      </w:r>
      <w:r>
        <w:rPr>
          <w:rFonts w:hAnsi="宋体" w:eastAsia="楷体_GB2312" w:cs="Times New Roman"/>
          <w:sz w:val="24"/>
          <w:szCs w:val="24"/>
        </w:rPr>
        <w:drawing>
          <wp:inline distT="0" distB="0" distL="0" distR="0">
            <wp:extent cx="133350" cy="123825"/>
            <wp:effectExtent l="19050" t="0" r="0" b="0"/>
            <wp:docPr id="9" name="图片 9" descr="补DJ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补DJ15"/>
                    <pic:cNvPicPr>
                      <a:picLocks noChangeAspect="1" noChangeArrowheads="1"/>
                    </pic:cNvPicPr>
                  </pic:nvPicPr>
                  <pic:blipFill>
                    <a:blip r:embed="rId18" cstate="print"/>
                    <a:stretch>
                      <a:fillRect/>
                    </a:stretch>
                  </pic:blipFill>
                  <pic:spPr>
                    <a:xfrm>
                      <a:off x="0" y="0"/>
                      <a:ext cx="133350" cy="123825"/>
                    </a:xfrm>
                    <a:prstGeom prst="rect">
                      <a:avLst/>
                    </a:prstGeom>
                    <a:noFill/>
                    <a:ln w="9525">
                      <a:noFill/>
                      <a:miter lim="800000"/>
                      <a:headEnd/>
                      <a:tailEnd/>
                    </a:ln>
                  </pic:spPr>
                </pic:pic>
              </a:graphicData>
            </a:graphic>
          </wp:inline>
        </w:drawing>
      </w:r>
      <w:r>
        <w:rPr>
          <w:rFonts w:hAnsi="宋体" w:cs="Times New Roman"/>
          <w:sz w:val="24"/>
          <w:szCs w:val="24"/>
        </w:rPr>
        <w:t>”</w:t>
      </w:r>
      <w:r>
        <w:rPr>
          <w:rFonts w:hAnsi="宋体" w:eastAsia="楷体_GB2312" w:cs="Times New Roman"/>
          <w:sz w:val="24"/>
          <w:szCs w:val="24"/>
        </w:rPr>
        <w:t>，篆文写作</w:t>
      </w:r>
      <w:r>
        <w:rPr>
          <w:rFonts w:hAnsi="宋体" w:cs="Times New Roman"/>
          <w:sz w:val="24"/>
          <w:szCs w:val="24"/>
        </w:rPr>
        <w:t>“</w:t>
      </w:r>
      <w:r>
        <w:rPr>
          <w:rFonts w:hAnsi="宋体" w:eastAsia="楷体_GB2312" w:cs="Times New Roman"/>
          <w:sz w:val="24"/>
          <w:szCs w:val="24"/>
        </w:rPr>
        <w:drawing>
          <wp:inline distT="0" distB="0" distL="0" distR="0">
            <wp:extent cx="85725" cy="123825"/>
            <wp:effectExtent l="19050" t="0" r="9525" b="0"/>
            <wp:docPr id="10" name="图片 10" descr="补DJ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补DJ10"/>
                    <pic:cNvPicPr>
                      <a:picLocks noChangeAspect="1" noChangeArrowheads="1"/>
                    </pic:cNvPicPr>
                  </pic:nvPicPr>
                  <pic:blipFill>
                    <a:blip r:embed="rId19" cstate="print"/>
                    <a:stretch>
                      <a:fillRect/>
                    </a:stretch>
                  </pic:blipFill>
                  <pic:spPr>
                    <a:xfrm>
                      <a:off x="0" y="0"/>
                      <a:ext cx="85725" cy="123825"/>
                    </a:xfrm>
                    <a:prstGeom prst="rect">
                      <a:avLst/>
                    </a:prstGeom>
                    <a:noFill/>
                    <a:ln w="9525">
                      <a:noFill/>
                      <a:miter lim="800000"/>
                      <a:headEnd/>
                      <a:tailEnd/>
                    </a:ln>
                  </pic:spPr>
                </pic:pic>
              </a:graphicData>
            </a:graphic>
          </wp:inline>
        </w:drawing>
      </w:r>
      <w:r>
        <w:rPr>
          <w:rFonts w:hAnsi="宋体" w:cs="Times New Roman"/>
          <w:sz w:val="24"/>
          <w:szCs w:val="24"/>
        </w:rPr>
        <w:t>”</w:t>
      </w:r>
      <w:r>
        <w:rPr>
          <w:rFonts w:hAnsi="宋体" w:eastAsia="楷体_GB2312" w:cs="Times New Roman"/>
          <w:sz w:val="24"/>
          <w:szCs w:val="24"/>
        </w:rPr>
        <w:t>。隶书写作</w:t>
      </w:r>
      <w:r>
        <w:rPr>
          <w:rFonts w:hAnsi="宋体" w:cs="Times New Roman"/>
          <w:sz w:val="24"/>
          <w:szCs w:val="24"/>
        </w:rPr>
        <w:t>“</w:t>
      </w:r>
      <w:r>
        <w:rPr>
          <w:rFonts w:hAnsi="宋体" w:eastAsia="楷体_GB2312" w:cs="Times New Roman"/>
          <w:sz w:val="24"/>
          <w:szCs w:val="24"/>
        </w:rPr>
        <w:drawing>
          <wp:inline distT="0" distB="0" distL="0" distR="0">
            <wp:extent cx="200025" cy="142875"/>
            <wp:effectExtent l="19050" t="0" r="9525" b="0"/>
            <wp:docPr id="11" name="图片 11" descr="补DJ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补DJ11"/>
                    <pic:cNvPicPr>
                      <a:picLocks noChangeAspect="1" noChangeArrowheads="1"/>
                    </pic:cNvPicPr>
                  </pic:nvPicPr>
                  <pic:blipFill>
                    <a:blip r:embed="rId20" cstate="print"/>
                    <a:stretch>
                      <a:fillRect/>
                    </a:stretch>
                  </pic:blipFill>
                  <pic:spPr>
                    <a:xfrm>
                      <a:off x="0" y="0"/>
                      <a:ext cx="200025" cy="142875"/>
                    </a:xfrm>
                    <a:prstGeom prst="rect">
                      <a:avLst/>
                    </a:prstGeom>
                    <a:noFill/>
                    <a:ln w="9525">
                      <a:noFill/>
                      <a:miter lim="800000"/>
                      <a:headEnd/>
                      <a:tailEnd/>
                    </a:ln>
                  </pic:spPr>
                </pic:pic>
              </a:graphicData>
            </a:graphic>
          </wp:inline>
        </w:drawing>
      </w:r>
      <w:r>
        <w:rPr>
          <w:rFonts w:hAnsi="宋体" w:cs="Times New Roman"/>
          <w:sz w:val="24"/>
          <w:szCs w:val="24"/>
        </w:rPr>
        <w:t>”</w:t>
      </w:r>
      <w:r>
        <w:rPr>
          <w:rFonts w:hAnsi="宋体" w:eastAsia="楷体_GB2312" w:cs="Times New Roman"/>
          <w:sz w:val="24"/>
          <w:szCs w:val="24"/>
        </w:rPr>
        <w:t>，</w:t>
      </w:r>
      <w:r>
        <w:rPr>
          <w:rFonts w:hint="eastAsia" w:hAnsi="宋体" w:eastAsia="楷体_GB2312" w:cs="Times New Roman"/>
          <w:sz w:val="24"/>
          <w:szCs w:val="24"/>
        </w:rPr>
        <w:t>将篆文字形中表示呼吸的</w:t>
      </w:r>
      <w:r>
        <w:rPr>
          <w:rFonts w:hint="eastAsia" w:hAnsi="宋体" w:cs="Times New Roman"/>
          <w:sz w:val="24"/>
          <w:szCs w:val="24"/>
        </w:rPr>
        <w:t>“</w:t>
      </w:r>
      <w:r>
        <w:rPr>
          <w:rFonts w:hint="eastAsia" w:hAnsi="宋体" w:eastAsia="楷体_GB2312" w:cs="Times New Roman"/>
          <w:sz w:val="24"/>
          <w:szCs w:val="24"/>
        </w:rPr>
        <w:t>气</w:t>
      </w:r>
      <w:r>
        <w:rPr>
          <w:rFonts w:hint="eastAsia" w:hAnsi="宋体" w:cs="Times New Roman"/>
          <w:sz w:val="24"/>
          <w:szCs w:val="24"/>
        </w:rPr>
        <w:t>”</w:t>
      </w:r>
      <w:r>
        <w:rPr>
          <w:rFonts w:hint="eastAsia" w:hAnsi="宋体" w:eastAsia="楷体_GB2312" w:cs="Times New Roman"/>
          <w:sz w:val="24"/>
          <w:szCs w:val="24"/>
        </w:rPr>
        <w:t>减去一横，</w:t>
      </w:r>
      <w:r>
        <w:rPr>
          <w:rFonts w:hAnsi="宋体" w:eastAsia="楷体_GB2312" w:cs="Times New Roman"/>
          <w:sz w:val="24"/>
          <w:szCs w:val="24"/>
        </w:rPr>
        <w:t>表示呼吸局促，即求人</w:t>
      </w:r>
      <w:r>
        <w:rPr>
          <w:rFonts w:hAnsi="宋体" w:cs="Times New Roman"/>
          <w:sz w:val="24"/>
          <w:szCs w:val="24"/>
        </w:rPr>
        <w:t>“</w:t>
      </w:r>
      <w:r>
        <w:rPr>
          <w:rFonts w:hAnsi="宋体" w:eastAsia="楷体_GB2312" w:cs="Times New Roman"/>
          <w:sz w:val="24"/>
          <w:szCs w:val="24"/>
        </w:rPr>
        <w:t>气短</w:t>
      </w:r>
      <w:r>
        <w:rPr>
          <w:rFonts w:hAnsi="宋体" w:cs="Times New Roman"/>
          <w:sz w:val="24"/>
          <w:szCs w:val="24"/>
        </w:rPr>
        <w:t>”</w:t>
      </w:r>
      <w:r>
        <w:rPr>
          <w:rFonts w:hAnsi="宋体" w:eastAsia="楷体_GB2312" w:cs="Times New Roman"/>
          <w:sz w:val="24"/>
          <w:szCs w:val="24"/>
        </w:rPr>
        <w:t>。造字本义：低声下气，开口向人索要、求讨。</w:t>
      </w:r>
    </w:p>
    <w:p w14:paraId="043A072F">
      <w:pPr>
        <w:pStyle w:val="10"/>
        <w:spacing w:line="360" w:lineRule="auto"/>
        <w:ind w:firstLine="480" w:firstLineChars="200"/>
        <w:rPr>
          <w:rFonts w:hAnsi="宋体" w:cs="Times New Roman"/>
          <w:sz w:val="24"/>
          <w:szCs w:val="24"/>
        </w:rPr>
      </w:pPr>
      <w:r>
        <w:rPr>
          <w:rFonts w:hAnsi="宋体" w:cs="Times New Roman"/>
          <w:sz w:val="24"/>
          <w:szCs w:val="24"/>
        </w:rPr>
        <w:t>③学生扩词巩固识记。</w:t>
      </w:r>
    </w:p>
    <w:p w14:paraId="41325550">
      <w:pPr>
        <w:pStyle w:val="10"/>
        <w:spacing w:line="360" w:lineRule="auto"/>
        <w:ind w:firstLine="480" w:firstLineChars="200"/>
        <w:rPr>
          <w:rFonts w:hAnsi="宋体" w:cs="Times New Roman"/>
          <w:sz w:val="24"/>
          <w:szCs w:val="24"/>
        </w:rPr>
      </w:pPr>
      <w:r>
        <w:rPr>
          <w:rFonts w:hAnsi="宋体" w:cs="Times New Roman"/>
          <w:sz w:val="24"/>
          <w:szCs w:val="24"/>
        </w:rPr>
        <w:t>④教师讲解“乞巧节”。</w:t>
      </w:r>
    </w:p>
    <w:p w14:paraId="42FFC397">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七夕，源于中国牛郎与织女的传说，在农历七月初七。因为此节日活动的主要参与者是少女，而节日活动的内容又是以乞巧为主，所以人们称这天为</w:t>
      </w:r>
      <w:r>
        <w:rPr>
          <w:rFonts w:hAnsi="宋体" w:cs="Times New Roman"/>
          <w:sz w:val="24"/>
          <w:szCs w:val="24"/>
        </w:rPr>
        <w:t>“</w:t>
      </w:r>
      <w:r>
        <w:rPr>
          <w:rFonts w:hAnsi="宋体" w:eastAsia="楷体_GB2312" w:cs="Times New Roman"/>
          <w:sz w:val="24"/>
          <w:szCs w:val="24"/>
        </w:rPr>
        <w:t>乞巧节</w:t>
      </w:r>
      <w:r>
        <w:rPr>
          <w:rFonts w:hAnsi="宋体" w:cs="Times New Roman"/>
          <w:sz w:val="24"/>
          <w:szCs w:val="24"/>
        </w:rPr>
        <w:t>”“</w:t>
      </w:r>
      <w:r>
        <w:rPr>
          <w:rFonts w:hAnsi="宋体" w:eastAsia="楷体_GB2312" w:cs="Times New Roman"/>
          <w:sz w:val="24"/>
          <w:szCs w:val="24"/>
        </w:rPr>
        <w:t>少女节</w:t>
      </w:r>
      <w:r>
        <w:rPr>
          <w:rFonts w:hAnsi="宋体" w:cs="Times New Roman"/>
          <w:sz w:val="24"/>
          <w:szCs w:val="24"/>
        </w:rPr>
        <w:t>”</w:t>
      </w:r>
      <w:r>
        <w:rPr>
          <w:rFonts w:hAnsi="宋体" w:eastAsia="楷体_GB2312" w:cs="Times New Roman"/>
          <w:sz w:val="24"/>
          <w:szCs w:val="24"/>
        </w:rPr>
        <w:t>或</w:t>
      </w:r>
      <w:r>
        <w:rPr>
          <w:rFonts w:hAnsi="宋体" w:cs="Times New Roman"/>
          <w:sz w:val="24"/>
          <w:szCs w:val="24"/>
        </w:rPr>
        <w:t>“</w:t>
      </w:r>
      <w:r>
        <w:rPr>
          <w:rFonts w:hAnsi="宋体" w:eastAsia="楷体_GB2312" w:cs="Times New Roman"/>
          <w:sz w:val="24"/>
          <w:szCs w:val="24"/>
        </w:rPr>
        <w:t>女儿节</w:t>
      </w:r>
      <w:r>
        <w:rPr>
          <w:rFonts w:hAnsi="宋体" w:cs="Times New Roman"/>
          <w:sz w:val="24"/>
          <w:szCs w:val="24"/>
        </w:rPr>
        <w:t>”</w:t>
      </w:r>
      <w:r>
        <w:rPr>
          <w:rFonts w:hAnsi="宋体" w:eastAsia="楷体_GB2312" w:cs="Times New Roman"/>
          <w:sz w:val="24"/>
          <w:szCs w:val="24"/>
        </w:rPr>
        <w:t>。</w:t>
      </w:r>
    </w:p>
    <w:p w14:paraId="68FF566A">
      <w:pPr>
        <w:pStyle w:val="10"/>
        <w:spacing w:line="360" w:lineRule="auto"/>
        <w:ind w:firstLine="480" w:firstLineChars="200"/>
        <w:rPr>
          <w:rFonts w:hAnsi="宋体" w:cs="Times New Roman"/>
          <w:sz w:val="24"/>
          <w:szCs w:val="24"/>
        </w:rPr>
      </w:pPr>
      <w:r>
        <w:rPr>
          <w:rFonts w:hAnsi="宋体" w:cs="Times New Roman"/>
          <w:sz w:val="24"/>
          <w:szCs w:val="24"/>
        </w:rPr>
        <w:t>(3)指生开火车朗读词语“牛郎织女”。</w:t>
      </w:r>
    </w:p>
    <w:p w14:paraId="26A30331">
      <w:pPr>
        <w:pStyle w:val="10"/>
        <w:spacing w:line="360" w:lineRule="auto"/>
        <w:ind w:firstLine="480" w:firstLineChars="200"/>
        <w:rPr>
          <w:rFonts w:hAnsi="宋体" w:cs="Times New Roman"/>
          <w:sz w:val="24"/>
          <w:szCs w:val="24"/>
        </w:rPr>
      </w:pPr>
      <w:r>
        <w:rPr>
          <w:rFonts w:hAnsi="宋体" w:cs="Times New Roman"/>
          <w:sz w:val="24"/>
          <w:szCs w:val="24"/>
        </w:rPr>
        <w:t>(4)学生自主讲述牛郎织女鹊桥相</w:t>
      </w:r>
      <w:r>
        <w:rPr>
          <w:rFonts w:hint="eastAsia" w:hAnsi="宋体" w:cs="Times New Roman"/>
          <w:sz w:val="24"/>
          <w:szCs w:val="24"/>
        </w:rPr>
        <w:t>会的故事，</w:t>
      </w:r>
      <w:r>
        <w:rPr>
          <w:rFonts w:hAnsi="宋体" w:cs="Times New Roman"/>
          <w:sz w:val="24"/>
          <w:szCs w:val="24"/>
        </w:rPr>
        <w:t>教师相机补充。</w:t>
      </w:r>
    </w:p>
    <w:p w14:paraId="56BE2ABE">
      <w:pPr>
        <w:pStyle w:val="10"/>
        <w:spacing w:line="360" w:lineRule="auto"/>
        <w:ind w:firstLine="480" w:firstLineChars="200"/>
        <w:rPr>
          <w:rFonts w:hAnsi="宋体" w:cs="Times New Roman"/>
          <w:sz w:val="24"/>
          <w:szCs w:val="24"/>
        </w:rPr>
      </w:pPr>
      <w:r>
        <w:rPr>
          <w:rFonts w:hAnsi="宋体" w:cs="Times New Roman"/>
          <w:sz w:val="24"/>
          <w:szCs w:val="24"/>
        </w:rPr>
        <w:t>(5)相机识记生字“郎”。可以用换一换的方法识记，如：朗——郎。</w:t>
      </w:r>
    </w:p>
    <w:p w14:paraId="587AA0DA">
      <w:pPr>
        <w:pStyle w:val="10"/>
        <w:spacing w:line="360" w:lineRule="auto"/>
        <w:ind w:firstLine="480" w:firstLineChars="200"/>
        <w:rPr>
          <w:rFonts w:hAnsi="宋体" w:cs="Times New Roman"/>
          <w:sz w:val="24"/>
          <w:szCs w:val="24"/>
        </w:rPr>
      </w:pPr>
      <w:r>
        <w:rPr>
          <w:rFonts w:hAnsi="宋体" w:cs="Times New Roman"/>
          <w:sz w:val="24"/>
          <w:szCs w:val="24"/>
        </w:rPr>
        <w:t>(6)指导学生有感情地朗读句子，读出喜悦、久别重逢的感觉。</w:t>
      </w:r>
    </w:p>
    <w:p w14:paraId="73799F43">
      <w:pPr>
        <w:pStyle w:val="10"/>
        <w:spacing w:line="360" w:lineRule="auto"/>
        <w:ind w:firstLine="480" w:firstLineChars="200"/>
        <w:rPr>
          <w:rFonts w:hAnsi="宋体" w:cs="Times New Roman"/>
          <w:sz w:val="24"/>
          <w:szCs w:val="24"/>
        </w:rPr>
      </w:pPr>
      <w:r>
        <w:rPr>
          <w:rFonts w:hAnsi="宋体" w:cs="Times New Roman"/>
          <w:sz w:val="24"/>
          <w:szCs w:val="24"/>
        </w:rPr>
        <w:t>3.课件出示：过中秋，吃月饼，十五圆月当空照。</w:t>
      </w:r>
    </w:p>
    <w:p w14:paraId="1BDFC5E7">
      <w:pPr>
        <w:pStyle w:val="10"/>
        <w:spacing w:line="360" w:lineRule="auto"/>
        <w:ind w:firstLine="480" w:firstLineChars="200"/>
        <w:rPr>
          <w:rFonts w:hAnsi="宋体" w:cs="Times New Roman"/>
          <w:sz w:val="24"/>
          <w:szCs w:val="24"/>
        </w:rPr>
      </w:pPr>
      <w:r>
        <w:rPr>
          <w:rFonts w:hAnsi="宋体" w:cs="Times New Roman"/>
          <w:sz w:val="24"/>
          <w:szCs w:val="24"/>
        </w:rPr>
        <w:t>(1)学生朗读句子后说节日习俗。</w:t>
      </w:r>
    </w:p>
    <w:p w14:paraId="72B7EC6E">
      <w:pPr>
        <w:pStyle w:val="10"/>
        <w:spacing w:line="360" w:lineRule="auto"/>
        <w:ind w:firstLine="480" w:firstLineChars="200"/>
        <w:rPr>
          <w:rFonts w:hAnsi="宋体" w:cs="Times New Roman"/>
          <w:sz w:val="24"/>
          <w:szCs w:val="24"/>
        </w:rPr>
      </w:pPr>
      <w:r>
        <w:rPr>
          <w:rFonts w:hAnsi="宋体" w:cs="Times New Roman"/>
          <w:sz w:val="24"/>
          <w:szCs w:val="24"/>
        </w:rPr>
        <w:t>(2)指生开火车朗读词语“月饼”。说说你都吃过什么馅儿的月饼。</w:t>
      </w:r>
    </w:p>
    <w:p w14:paraId="14F63D09">
      <w:pPr>
        <w:pStyle w:val="10"/>
        <w:spacing w:line="360" w:lineRule="auto"/>
        <w:ind w:firstLine="480" w:firstLineChars="200"/>
        <w:rPr>
          <w:rFonts w:hAnsi="宋体" w:cs="Times New Roman"/>
          <w:sz w:val="24"/>
          <w:szCs w:val="24"/>
        </w:rPr>
      </w:pPr>
      <w:r>
        <w:rPr>
          <w:rFonts w:hAnsi="宋体" w:cs="Times New Roman"/>
          <w:sz w:val="24"/>
          <w:szCs w:val="24"/>
        </w:rPr>
        <w:t>(3)学生交流识记生字“饼”的方法后，教师进行讲解。</w:t>
      </w:r>
    </w:p>
    <w:p w14:paraId="45904C86">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饼，篆文</w:t>
      </w:r>
      <w:r>
        <w:rPr>
          <w:rFonts w:hAnsi="宋体" w:eastAsia="楷体_GB2312" w:cs="Times New Roman"/>
          <w:sz w:val="24"/>
          <w:szCs w:val="24"/>
        </w:rPr>
        <w:drawing>
          <wp:inline distT="0" distB="0" distL="0" distR="0">
            <wp:extent cx="123825" cy="152400"/>
            <wp:effectExtent l="19050" t="0" r="9525" b="0"/>
            <wp:docPr id="12" name="图片 12" descr="补DJ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补DJ13"/>
                    <pic:cNvPicPr>
                      <a:picLocks noChangeAspect="1" noChangeArrowheads="1"/>
                    </pic:cNvPicPr>
                  </pic:nvPicPr>
                  <pic:blipFill>
                    <a:blip r:embed="rId21" cstate="print"/>
                    <a:stretch>
                      <a:fillRect/>
                    </a:stretch>
                  </pic:blipFill>
                  <pic:spPr>
                    <a:xfrm>
                      <a:off x="0" y="0"/>
                      <a:ext cx="123825" cy="152400"/>
                    </a:xfrm>
                    <a:prstGeom prst="rect">
                      <a:avLst/>
                    </a:prstGeom>
                    <a:noFill/>
                    <a:ln w="9525">
                      <a:noFill/>
                      <a:miter lim="800000"/>
                      <a:headEnd/>
                      <a:tailEnd/>
                    </a:ln>
                  </pic:spPr>
                </pic:pic>
              </a:graphicData>
            </a:graphic>
          </wp:inline>
        </w:drawing>
      </w:r>
      <w:r>
        <w:rPr>
          <w:rFonts w:hAnsi="宋体" w:eastAsia="楷体_GB2312" w:cs="Times New Roman"/>
          <w:sz w:val="24"/>
          <w:szCs w:val="24"/>
        </w:rPr>
        <w:t>＝</w:t>
      </w:r>
      <w:r>
        <w:rPr>
          <w:rFonts w:hAnsi="宋体" w:eastAsia="楷体_GB2312" w:cs="Times New Roman"/>
          <w:sz w:val="24"/>
          <w:szCs w:val="24"/>
        </w:rPr>
        <w:drawing>
          <wp:inline distT="0" distB="0" distL="0" distR="0">
            <wp:extent cx="123825" cy="152400"/>
            <wp:effectExtent l="19050" t="0" r="9525" b="0"/>
            <wp:docPr id="13" name="图片 13" descr="补DJ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补DJ14"/>
                    <pic:cNvPicPr>
                      <a:picLocks noChangeAspect="1" noChangeArrowheads="1"/>
                    </pic:cNvPicPr>
                  </pic:nvPicPr>
                  <pic:blipFill>
                    <a:blip r:embed="rId22" cstate="print"/>
                    <a:stretch>
                      <a:fillRect/>
                    </a:stretch>
                  </pic:blipFill>
                  <pic:spPr>
                    <a:xfrm>
                      <a:off x="0" y="0"/>
                      <a:ext cx="123825" cy="152400"/>
                    </a:xfrm>
                    <a:prstGeom prst="rect">
                      <a:avLst/>
                    </a:prstGeom>
                    <a:noFill/>
                    <a:ln w="9525">
                      <a:noFill/>
                      <a:miter lim="800000"/>
                      <a:headEnd/>
                      <a:tailEnd/>
                    </a:ln>
                  </pic:spPr>
                </pic:pic>
              </a:graphicData>
            </a:graphic>
          </wp:inline>
        </w:drawing>
      </w:r>
      <w:r>
        <w:rPr>
          <w:rFonts w:hint="eastAsia" w:ascii="楷体_GB2312" w:hAnsi="宋体" w:eastAsia="楷体_GB2312" w:cs="Times New Roman"/>
          <w:sz w:val="24"/>
          <w:szCs w:val="24"/>
        </w:rPr>
        <w:t>(食物)＋</w:t>
      </w:r>
      <w:r>
        <w:rPr>
          <w:rFonts w:hint="eastAsia" w:ascii="楷体_GB2312" w:hAnsi="宋体" w:eastAsia="楷体_GB2312" w:cs="Times New Roman"/>
          <w:sz w:val="24"/>
          <w:szCs w:val="24"/>
        </w:rPr>
        <w:drawing>
          <wp:inline distT="0" distB="0" distL="0" distR="0">
            <wp:extent cx="123825" cy="161925"/>
            <wp:effectExtent l="19050" t="0" r="9525" b="0"/>
            <wp:docPr id="14" name="图片 14" descr="补DJ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补DJ12"/>
                    <pic:cNvPicPr>
                      <a:picLocks noChangeAspect="1" noChangeArrowheads="1"/>
                    </pic:cNvPicPr>
                  </pic:nvPicPr>
                  <pic:blipFill>
                    <a:blip r:embed="rId23" cstate="print"/>
                    <a:stretch>
                      <a:fillRect/>
                    </a:stretch>
                  </pic:blipFill>
                  <pic:spPr>
                    <a:xfrm>
                      <a:off x="0" y="0"/>
                      <a:ext cx="123825" cy="161925"/>
                    </a:xfrm>
                    <a:prstGeom prst="rect">
                      <a:avLst/>
                    </a:prstGeom>
                    <a:noFill/>
                    <a:ln w="9525">
                      <a:noFill/>
                      <a:miter lim="800000"/>
                      <a:headEnd/>
                      <a:tailEnd/>
                    </a:ln>
                  </pic:spPr>
                </pic:pic>
              </a:graphicData>
            </a:graphic>
          </wp:inline>
        </w:drawing>
      </w:r>
      <w:r>
        <w:rPr>
          <w:rFonts w:hint="eastAsia" w:ascii="楷体_GB2312" w:hAnsi="宋体" w:eastAsia="楷体_GB2312" w:cs="Times New Roman"/>
          <w:sz w:val="24"/>
          <w:szCs w:val="24"/>
        </w:rPr>
        <w:t>(并，连)，造字本义：粘连成块、便于抓食的干粮，可用面粉、米粉、薯粉等多种食物原料做成。</w:t>
      </w:r>
    </w:p>
    <w:p w14:paraId="4BD48ABE">
      <w:pPr>
        <w:pStyle w:val="10"/>
        <w:spacing w:line="360" w:lineRule="auto"/>
        <w:ind w:firstLine="480" w:firstLineChars="200"/>
        <w:rPr>
          <w:rFonts w:hAnsi="宋体" w:cs="Times New Roman"/>
          <w:sz w:val="24"/>
          <w:szCs w:val="24"/>
        </w:rPr>
      </w:pPr>
      <w:r>
        <w:rPr>
          <w:rFonts w:hAnsi="宋体" w:cs="Times New Roman"/>
          <w:sz w:val="24"/>
          <w:szCs w:val="24"/>
        </w:rPr>
        <w:t>(4)指导学生有感情地朗读句子。回忆月饼的香甜，想象欣赏圆月时的美好心情，读出快乐和愉悦。</w:t>
      </w:r>
    </w:p>
    <w:p w14:paraId="33DB819A">
      <w:pPr>
        <w:pStyle w:val="10"/>
        <w:spacing w:line="360" w:lineRule="auto"/>
        <w:ind w:firstLine="480" w:firstLineChars="200"/>
        <w:rPr>
          <w:rFonts w:hAnsi="宋体" w:cs="Times New Roman"/>
          <w:sz w:val="24"/>
          <w:szCs w:val="24"/>
        </w:rPr>
      </w:pPr>
      <w:r>
        <w:rPr>
          <w:rFonts w:hAnsi="宋体" w:cs="Times New Roman"/>
          <w:sz w:val="24"/>
          <w:szCs w:val="24"/>
        </w:rPr>
        <w:t>4.课件出示：重阳节，要敬老，踏秋赏菊去登高。</w:t>
      </w:r>
    </w:p>
    <w:p w14:paraId="0707BDFA">
      <w:pPr>
        <w:pStyle w:val="10"/>
        <w:spacing w:line="360" w:lineRule="auto"/>
        <w:ind w:firstLine="480" w:firstLineChars="200"/>
        <w:rPr>
          <w:rFonts w:hAnsi="宋体" w:cs="Times New Roman"/>
          <w:sz w:val="24"/>
          <w:szCs w:val="24"/>
        </w:rPr>
      </w:pPr>
      <w:r>
        <w:rPr>
          <w:rFonts w:hAnsi="宋体" w:cs="Times New Roman"/>
          <w:sz w:val="24"/>
          <w:szCs w:val="24"/>
        </w:rPr>
        <w:t>(1)学生朗读句子后说节日习俗。</w:t>
      </w:r>
    </w:p>
    <w:p w14:paraId="4F0FC8CE">
      <w:pPr>
        <w:pStyle w:val="10"/>
        <w:spacing w:line="360" w:lineRule="auto"/>
        <w:ind w:firstLine="480" w:firstLineChars="200"/>
        <w:rPr>
          <w:rFonts w:hAnsi="宋体" w:cs="Times New Roman"/>
          <w:sz w:val="24"/>
          <w:szCs w:val="24"/>
        </w:rPr>
      </w:pPr>
      <w:r>
        <w:rPr>
          <w:rFonts w:hAnsi="宋体" w:cs="Times New Roman"/>
          <w:sz w:val="24"/>
          <w:szCs w:val="24"/>
        </w:rPr>
        <w:t>(2)教师简介重阳节又称“老</w:t>
      </w:r>
      <w:r>
        <w:rPr>
          <w:rFonts w:hint="eastAsia" w:hAnsi="宋体" w:cs="Times New Roman"/>
          <w:sz w:val="24"/>
          <w:szCs w:val="24"/>
        </w:rPr>
        <w:t>人节”。</w:t>
      </w:r>
    </w:p>
    <w:p w14:paraId="2B976E63">
      <w:pPr>
        <w:pStyle w:val="10"/>
        <w:spacing w:line="360" w:lineRule="auto"/>
        <w:ind w:firstLine="480" w:firstLineChars="200"/>
        <w:rPr>
          <w:rFonts w:hAnsi="宋体" w:cs="Times New Roman"/>
          <w:sz w:val="24"/>
          <w:szCs w:val="24"/>
        </w:rPr>
      </w:pPr>
      <w:r>
        <w:rPr>
          <w:rFonts w:hAnsi="宋体" w:cs="Times New Roman"/>
          <w:sz w:val="24"/>
          <w:szCs w:val="24"/>
        </w:rPr>
        <w:t>(3)指导学生朗读词语“踏秋、赏菊、登高”。让学生说说在重阳节时做过其中的哪件事。</w:t>
      </w:r>
    </w:p>
    <w:p w14:paraId="6B72A6DA">
      <w:pPr>
        <w:pStyle w:val="10"/>
        <w:spacing w:line="360" w:lineRule="auto"/>
        <w:ind w:firstLine="480" w:firstLineChars="200"/>
        <w:rPr>
          <w:rFonts w:hAnsi="宋体" w:cs="Times New Roman"/>
          <w:sz w:val="24"/>
          <w:szCs w:val="24"/>
        </w:rPr>
      </w:pPr>
      <w:r>
        <w:rPr>
          <w:rFonts w:hAnsi="宋体" w:cs="Times New Roman"/>
          <w:sz w:val="24"/>
          <w:szCs w:val="24"/>
        </w:rPr>
        <w:t>(4)重点朗读词语“赏菊”，相机识记生字“赏、菊”。</w:t>
      </w:r>
    </w:p>
    <w:p w14:paraId="2877DFB3">
      <w:pPr>
        <w:pStyle w:val="10"/>
        <w:spacing w:line="360" w:lineRule="auto"/>
        <w:ind w:firstLine="480" w:firstLineChars="200"/>
        <w:rPr>
          <w:rFonts w:hAnsi="宋体" w:cs="Times New Roman"/>
          <w:sz w:val="24"/>
          <w:szCs w:val="24"/>
        </w:rPr>
      </w:pPr>
      <w:r>
        <w:rPr>
          <w:rFonts w:hAnsi="宋体" w:cs="Times New Roman"/>
          <w:sz w:val="24"/>
          <w:szCs w:val="24"/>
        </w:rPr>
        <w:t>(5)学生交流识记方法后，教师提问：“赏”和我们今天学的哪个字比较相像？区分“赏”和“堂”。</w:t>
      </w:r>
    </w:p>
    <w:p w14:paraId="19CD9C17">
      <w:pPr>
        <w:pStyle w:val="10"/>
        <w:spacing w:line="360" w:lineRule="auto"/>
        <w:ind w:firstLine="480" w:firstLineChars="200"/>
        <w:rPr>
          <w:rFonts w:hAnsi="宋体" w:cs="Times New Roman"/>
          <w:sz w:val="24"/>
          <w:szCs w:val="24"/>
        </w:rPr>
      </w:pPr>
      <w:r>
        <w:rPr>
          <w:rFonts w:hAnsi="宋体" w:cs="Times New Roman"/>
          <w:sz w:val="24"/>
          <w:szCs w:val="24"/>
        </w:rPr>
        <w:t>(6)指导学生有感情地朗读句子。</w:t>
      </w:r>
    </w:p>
    <w:p w14:paraId="7FE9CB75">
      <w:pPr>
        <w:pStyle w:val="10"/>
        <w:spacing w:line="360" w:lineRule="auto"/>
        <w:ind w:firstLine="480" w:firstLineChars="200"/>
        <w:rPr>
          <w:rFonts w:hAnsi="宋体" w:cs="Times New Roman"/>
          <w:sz w:val="24"/>
          <w:szCs w:val="24"/>
        </w:rPr>
      </w:pPr>
      <w:r>
        <w:rPr>
          <w:rFonts w:hAnsi="宋体" w:cs="Times New Roman"/>
          <w:sz w:val="24"/>
          <w:szCs w:val="24"/>
        </w:rPr>
        <w:t>5.课件出示：转眼又是新春到，全家团圆真热闹。</w:t>
      </w:r>
    </w:p>
    <w:p w14:paraId="472F550B">
      <w:pPr>
        <w:pStyle w:val="10"/>
        <w:spacing w:line="360" w:lineRule="auto"/>
        <w:ind w:firstLine="480" w:firstLineChars="200"/>
        <w:rPr>
          <w:rFonts w:hAnsi="宋体" w:cs="Times New Roman"/>
          <w:sz w:val="24"/>
          <w:szCs w:val="24"/>
        </w:rPr>
      </w:pPr>
      <w:r>
        <w:rPr>
          <w:rFonts w:hAnsi="宋体" w:cs="Times New Roman"/>
          <w:sz w:val="24"/>
          <w:szCs w:val="24"/>
        </w:rPr>
        <w:t>(1)学生赛读句子。</w:t>
      </w:r>
    </w:p>
    <w:p w14:paraId="7DDE657A">
      <w:pPr>
        <w:pStyle w:val="10"/>
        <w:spacing w:line="360" w:lineRule="auto"/>
        <w:ind w:firstLine="480" w:firstLineChars="200"/>
        <w:rPr>
          <w:rFonts w:hAnsi="宋体" w:cs="Times New Roman"/>
          <w:sz w:val="24"/>
          <w:szCs w:val="24"/>
        </w:rPr>
      </w:pPr>
      <w:r>
        <w:rPr>
          <w:rFonts w:hAnsi="宋体" w:cs="Times New Roman"/>
          <w:sz w:val="24"/>
          <w:szCs w:val="24"/>
        </w:rPr>
        <w:t>(2)男生读一句，女生读一句，边读边想：你发现了什么？</w:t>
      </w:r>
    </w:p>
    <w:p w14:paraId="57E7FB65">
      <w:pPr>
        <w:pStyle w:val="10"/>
        <w:spacing w:line="360" w:lineRule="auto"/>
        <w:ind w:firstLine="480" w:firstLineChars="200"/>
        <w:rPr>
          <w:rFonts w:hAnsi="宋体" w:cs="Times New Roman"/>
          <w:sz w:val="24"/>
          <w:szCs w:val="24"/>
        </w:rPr>
      </w:pPr>
      <w:r>
        <w:rPr>
          <w:rFonts w:hAnsi="宋体" w:cs="Times New Roman"/>
          <w:sz w:val="24"/>
          <w:szCs w:val="24"/>
        </w:rPr>
        <w:t>(3)引导学生按顺序</w:t>
      </w:r>
      <w:r>
        <w:rPr>
          <w:rFonts w:hint="eastAsia" w:hAnsi="宋体" w:cs="Times New Roman"/>
          <w:sz w:val="24"/>
          <w:szCs w:val="24"/>
        </w:rPr>
        <w:t>排列这些节日。</w:t>
      </w:r>
    </w:p>
    <w:p w14:paraId="79A4381D">
      <w:pPr>
        <w:pStyle w:val="10"/>
        <w:spacing w:line="360" w:lineRule="auto"/>
        <w:ind w:firstLine="480" w:firstLineChars="200"/>
        <w:rPr>
          <w:rFonts w:hAnsi="宋体" w:cs="Times New Roman"/>
          <w:sz w:val="24"/>
          <w:szCs w:val="24"/>
        </w:rPr>
      </w:pPr>
      <w:r>
        <w:rPr>
          <w:rFonts w:hAnsi="宋体" w:cs="Times New Roman"/>
          <w:sz w:val="24"/>
          <w:szCs w:val="24"/>
        </w:rPr>
        <w:t>(4)指导学生有感情地朗读句子。慢一点儿来读，读出对老人的尊重。</w:t>
      </w:r>
    </w:p>
    <w:p w14:paraId="2C09BC5A">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将识字与学文紧密结合，字不离词、词不离句地指导学生读文、学词、记字。教学中，教师要为学生展示自己的学习成果搭建舞台，在学生充分展示后予以补充，在讲神话故事、讲汉字演变过程中激发学生学习汉字的愿望和热情。</w:t>
      </w:r>
    </w:p>
    <w:p w14:paraId="0C8BA071">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指导书写，拓展延伸</w:t>
      </w:r>
    </w:p>
    <w:p w14:paraId="6396B71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观察生字，指导书写</w:t>
      </w:r>
    </w:p>
    <w:p w14:paraId="27F9BA81">
      <w:pPr>
        <w:pStyle w:val="10"/>
        <w:spacing w:line="360" w:lineRule="auto"/>
        <w:ind w:firstLine="480" w:firstLineChars="200"/>
        <w:rPr>
          <w:rFonts w:hAnsi="宋体" w:cs="Times New Roman"/>
          <w:sz w:val="24"/>
          <w:szCs w:val="24"/>
        </w:rPr>
      </w:pPr>
      <w:r>
        <w:rPr>
          <w:rFonts w:hAnsi="宋体" w:cs="Times New Roman"/>
          <w:sz w:val="24"/>
          <w:szCs w:val="24"/>
        </w:rPr>
        <w:t>1.出示生字：舟　艾　团　热　闹</w:t>
      </w:r>
    </w:p>
    <w:p w14:paraId="3274AA9A">
      <w:pPr>
        <w:pStyle w:val="10"/>
        <w:spacing w:line="360" w:lineRule="auto"/>
        <w:ind w:firstLine="480" w:firstLineChars="200"/>
        <w:rPr>
          <w:rFonts w:hAnsi="宋体" w:cs="Times New Roman"/>
          <w:sz w:val="24"/>
          <w:szCs w:val="24"/>
        </w:rPr>
      </w:pPr>
      <w:r>
        <w:rPr>
          <w:rFonts w:hAnsi="宋体" w:cs="Times New Roman"/>
          <w:sz w:val="24"/>
          <w:szCs w:val="24"/>
        </w:rPr>
        <w:t>(1)指生朗读并组词。</w:t>
      </w:r>
    </w:p>
    <w:p w14:paraId="40C19137">
      <w:pPr>
        <w:pStyle w:val="10"/>
        <w:spacing w:line="360" w:lineRule="auto"/>
        <w:ind w:firstLine="480" w:firstLineChars="200"/>
        <w:rPr>
          <w:rFonts w:hAnsi="宋体" w:cs="Times New Roman"/>
          <w:sz w:val="24"/>
          <w:szCs w:val="24"/>
        </w:rPr>
      </w:pPr>
      <w:r>
        <w:rPr>
          <w:rFonts w:hAnsi="宋体" w:cs="Times New Roman"/>
          <w:sz w:val="24"/>
          <w:szCs w:val="24"/>
        </w:rPr>
        <w:t>(2)指导学生关注生字书写。</w:t>
      </w:r>
    </w:p>
    <w:p w14:paraId="5CECB874">
      <w:pPr>
        <w:pStyle w:val="10"/>
        <w:spacing w:line="360" w:lineRule="auto"/>
        <w:ind w:firstLine="480" w:firstLineChars="200"/>
        <w:rPr>
          <w:rFonts w:hAnsi="宋体" w:cs="Times New Roman"/>
          <w:sz w:val="24"/>
          <w:szCs w:val="24"/>
        </w:rPr>
      </w:pPr>
      <w:r>
        <w:rPr>
          <w:rFonts w:hAnsi="宋体" w:cs="Times New Roman"/>
          <w:sz w:val="24"/>
          <w:szCs w:val="24"/>
        </w:rPr>
        <w:t>舟：笔顺是撇、撇、横折钩、点、横、点。首笔撇从竖中线起笔，第二笔撇和第三笔横折钩稍长，横压横中线，两点上下对称。(</w:t>
      </w:r>
      <w:r>
        <w:rPr>
          <w:rFonts w:hAnsi="宋体" w:eastAsia="楷体_GB2312" w:cs="Times New Roman"/>
          <w:sz w:val="24"/>
          <w:szCs w:val="24"/>
        </w:rPr>
        <w:t>学生书空</w:t>
      </w:r>
      <w:r>
        <w:rPr>
          <w:rFonts w:hAnsi="宋体" w:cs="Times New Roman"/>
          <w:sz w:val="24"/>
          <w:szCs w:val="24"/>
        </w:rPr>
        <w:t>)</w:t>
      </w:r>
    </w:p>
    <w:p w14:paraId="006D334E">
      <w:pPr>
        <w:pStyle w:val="10"/>
        <w:spacing w:line="360" w:lineRule="auto"/>
        <w:ind w:firstLine="480" w:firstLineChars="200"/>
        <w:rPr>
          <w:rFonts w:hAnsi="宋体" w:cs="Times New Roman"/>
          <w:sz w:val="24"/>
          <w:szCs w:val="24"/>
        </w:rPr>
      </w:pPr>
      <w:r>
        <w:rPr>
          <w:rFonts w:hAnsi="宋体" w:cs="Times New Roman"/>
          <w:sz w:val="24"/>
          <w:szCs w:val="24"/>
        </w:rPr>
        <w:t>艾：草字头横平且长，撇、捺要写得舒展。</w:t>
      </w:r>
    </w:p>
    <w:p w14:paraId="7855DFCB">
      <w:pPr>
        <w:pStyle w:val="10"/>
        <w:spacing w:line="360" w:lineRule="auto"/>
        <w:ind w:firstLine="480" w:firstLineChars="200"/>
        <w:rPr>
          <w:rFonts w:hAnsi="宋体" w:cs="Times New Roman"/>
          <w:sz w:val="24"/>
          <w:szCs w:val="24"/>
        </w:rPr>
      </w:pPr>
      <w:r>
        <w:rPr>
          <w:rFonts w:hAnsi="宋体" w:cs="Times New Roman"/>
          <w:sz w:val="24"/>
          <w:szCs w:val="24"/>
        </w:rPr>
        <w:t>团：先外后内，最后封口。“才”的竖钩压竖中线。最后一笔是横。</w:t>
      </w:r>
    </w:p>
    <w:p w14:paraId="11777240">
      <w:pPr>
        <w:pStyle w:val="10"/>
        <w:spacing w:line="360" w:lineRule="auto"/>
        <w:ind w:firstLine="480" w:firstLineChars="200"/>
        <w:rPr>
          <w:rFonts w:hAnsi="宋体" w:cs="Times New Roman"/>
          <w:sz w:val="24"/>
          <w:szCs w:val="24"/>
        </w:rPr>
      </w:pPr>
      <w:r>
        <w:rPr>
          <w:rFonts w:hAnsi="宋体" w:cs="Times New Roman"/>
          <w:sz w:val="24"/>
          <w:szCs w:val="24"/>
        </w:rPr>
        <w:t>热：上下宽度一致。“丸”笔顺为撇、横斜钩、点。四</w:t>
      </w:r>
      <w:r>
        <w:rPr>
          <w:rFonts w:hint="eastAsia" w:hAnsi="宋体" w:cs="Times New Roman"/>
          <w:sz w:val="24"/>
          <w:szCs w:val="24"/>
        </w:rPr>
        <w:t>点底宽而扁，</w:t>
      </w:r>
      <w:r>
        <w:rPr>
          <w:rFonts w:hAnsi="宋体" w:cs="Times New Roman"/>
          <w:sz w:val="24"/>
          <w:szCs w:val="24"/>
        </w:rPr>
        <w:t>第一点与另外三点的方向不同。四个点间距均匀，高度一致。</w:t>
      </w:r>
    </w:p>
    <w:p w14:paraId="2E66B7E0">
      <w:pPr>
        <w:pStyle w:val="10"/>
        <w:spacing w:line="360" w:lineRule="auto"/>
        <w:ind w:firstLine="480" w:firstLineChars="200"/>
        <w:rPr>
          <w:rFonts w:hAnsi="宋体" w:cs="Times New Roman"/>
          <w:sz w:val="24"/>
          <w:szCs w:val="24"/>
        </w:rPr>
      </w:pPr>
      <w:r>
        <w:rPr>
          <w:rFonts w:hAnsi="宋体" w:cs="Times New Roman"/>
          <w:sz w:val="24"/>
          <w:szCs w:val="24"/>
        </w:rPr>
        <w:t>闹：先外后内。“门”的点在左上格。“市”的点、竖均在竖中线上。门字框的第一笔是点，最后一笔是横折钩。</w:t>
      </w:r>
    </w:p>
    <w:p w14:paraId="35A8CFD0">
      <w:pPr>
        <w:pStyle w:val="10"/>
        <w:spacing w:line="360" w:lineRule="auto"/>
        <w:ind w:firstLine="480" w:firstLineChars="200"/>
        <w:rPr>
          <w:rFonts w:hAnsi="宋体" w:cs="Times New Roman"/>
          <w:sz w:val="24"/>
          <w:szCs w:val="24"/>
        </w:rPr>
      </w:pPr>
      <w:r>
        <w:rPr>
          <w:rFonts w:hAnsi="宋体" w:cs="Times New Roman"/>
          <w:sz w:val="24"/>
          <w:szCs w:val="24"/>
        </w:rPr>
        <w:t>2.课件出示书写动漫，学生观察生字在田字格中的位置和笔画特点，尝试书写：先描红，再临写，写好后对照范字改一改。</w:t>
      </w:r>
    </w:p>
    <w:p w14:paraId="2839245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练写生字，反馈评价</w:t>
      </w:r>
    </w:p>
    <w:p w14:paraId="33333BC0">
      <w:pPr>
        <w:pStyle w:val="10"/>
        <w:spacing w:line="360" w:lineRule="auto"/>
        <w:ind w:firstLine="480" w:firstLineChars="200"/>
        <w:rPr>
          <w:rFonts w:hAnsi="宋体" w:cs="Times New Roman"/>
          <w:sz w:val="24"/>
          <w:szCs w:val="24"/>
        </w:rPr>
      </w:pPr>
      <w:r>
        <w:rPr>
          <w:rFonts w:hAnsi="宋体" w:cs="Times New Roman"/>
          <w:sz w:val="24"/>
          <w:szCs w:val="24"/>
        </w:rPr>
        <w:t>1.学生自由练写，教师巡视，予以面</w:t>
      </w:r>
      <w:r>
        <w:rPr>
          <w:rFonts w:hint="eastAsia" w:hAnsi="宋体" w:cs="Times New Roman"/>
          <w:sz w:val="24"/>
          <w:szCs w:val="24"/>
        </w:rPr>
        <w:t>对面指导。</w:t>
      </w:r>
    </w:p>
    <w:p w14:paraId="4F88060C">
      <w:pPr>
        <w:pStyle w:val="10"/>
        <w:spacing w:line="360" w:lineRule="auto"/>
        <w:ind w:firstLine="480" w:firstLineChars="200"/>
        <w:rPr>
          <w:rFonts w:hAnsi="宋体" w:cs="Times New Roman"/>
          <w:sz w:val="24"/>
          <w:szCs w:val="24"/>
        </w:rPr>
      </w:pPr>
      <w:r>
        <w:rPr>
          <w:rFonts w:hAnsi="宋体" w:cs="Times New Roman"/>
          <w:sz w:val="24"/>
          <w:szCs w:val="24"/>
        </w:rPr>
        <w:t>2.用投影仪展示学生书写成果，集体评议：哪个地方写得好？你还有什么好的建议？</w:t>
      </w:r>
    </w:p>
    <w:p w14:paraId="305CD746">
      <w:pPr>
        <w:pStyle w:val="10"/>
        <w:spacing w:line="360" w:lineRule="auto"/>
        <w:ind w:firstLine="480" w:firstLineChars="200"/>
        <w:rPr>
          <w:rFonts w:hAnsi="宋体" w:cs="Times New Roman"/>
          <w:sz w:val="24"/>
          <w:szCs w:val="24"/>
        </w:rPr>
      </w:pPr>
      <w:r>
        <w:rPr>
          <w:rFonts w:hAnsi="宋体" w:cs="Times New Roman"/>
          <w:sz w:val="24"/>
          <w:szCs w:val="24"/>
        </w:rPr>
        <w:t>3.引导学生练习书写词语表中的词语。</w:t>
      </w:r>
    </w:p>
    <w:p w14:paraId="74BB54E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让学生抄写词语表中的词语时，可先读后写，进而对生字加深巩固，如</w:t>
      </w:r>
      <w:r>
        <w:rPr>
          <w:rFonts w:hAnsi="宋体" w:cs="Times New Roman"/>
          <w:sz w:val="24"/>
          <w:szCs w:val="24"/>
        </w:rPr>
        <w:t>“</w:t>
      </w:r>
      <w:r>
        <w:rPr>
          <w:rFonts w:hAnsi="宋体" w:eastAsia="楷体_GB2312" w:cs="Times New Roman"/>
          <w:sz w:val="24"/>
          <w:szCs w:val="24"/>
        </w:rPr>
        <w:t>龙舟、转眼、团圆、热闹</w:t>
      </w:r>
      <w:r>
        <w:rPr>
          <w:rFonts w:hAnsi="宋体" w:cs="Times New Roman"/>
          <w:sz w:val="24"/>
          <w:szCs w:val="24"/>
        </w:rPr>
        <w:t>”</w:t>
      </w:r>
      <w:r>
        <w:rPr>
          <w:rFonts w:hAnsi="宋体" w:eastAsia="楷体_GB2312" w:cs="Times New Roman"/>
          <w:sz w:val="24"/>
          <w:szCs w:val="24"/>
        </w:rPr>
        <w:t>；也可以引导学生将生字和熟字组成常用的词语，如</w:t>
      </w:r>
      <w:r>
        <w:rPr>
          <w:rFonts w:hAnsi="宋体" w:cs="Times New Roman"/>
          <w:sz w:val="24"/>
          <w:szCs w:val="24"/>
        </w:rPr>
        <w:t>“</w:t>
      </w:r>
      <w:r>
        <w:rPr>
          <w:rFonts w:hAnsi="宋体" w:eastAsia="楷体_GB2312" w:cs="Times New Roman"/>
          <w:sz w:val="24"/>
          <w:szCs w:val="24"/>
        </w:rPr>
        <w:t>街头、敬爱、转身、团结、热心、打打闹闹</w:t>
      </w:r>
      <w:r>
        <w:rPr>
          <w:rFonts w:hAnsi="宋体" w:cs="Times New Roman"/>
          <w:sz w:val="24"/>
          <w:szCs w:val="24"/>
        </w:rPr>
        <w:t>”</w:t>
      </w:r>
      <w:r>
        <w:rPr>
          <w:rFonts w:hAnsi="宋体" w:eastAsia="楷体_GB2312" w:cs="Times New Roman"/>
          <w:sz w:val="24"/>
          <w:szCs w:val="24"/>
        </w:rPr>
        <w:t>，让学有余力的学生写一写。交流评议时要让学生先说优点，再</w:t>
      </w:r>
      <w:r>
        <w:rPr>
          <w:rFonts w:hint="eastAsia" w:hAnsi="宋体" w:eastAsia="楷体_GB2312" w:cs="Times New Roman"/>
          <w:sz w:val="24"/>
          <w:szCs w:val="24"/>
        </w:rPr>
        <w:t>提缺点。</w:t>
      </w:r>
    </w:p>
    <w:p w14:paraId="51B4C56F">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知识延伸，拓展积累</w:t>
      </w:r>
    </w:p>
    <w:p w14:paraId="1F071110">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知识延伸</w:t>
      </w:r>
    </w:p>
    <w:p w14:paraId="6D264F34">
      <w:pPr>
        <w:pStyle w:val="10"/>
        <w:spacing w:line="360" w:lineRule="auto"/>
        <w:ind w:firstLine="480" w:firstLineChars="200"/>
        <w:rPr>
          <w:rFonts w:hAnsi="宋体" w:cs="Times New Roman"/>
          <w:sz w:val="24"/>
          <w:szCs w:val="24"/>
        </w:rPr>
      </w:pPr>
      <w:r>
        <w:rPr>
          <w:rFonts w:hAnsi="宋体" w:cs="Times New Roman"/>
          <w:sz w:val="24"/>
          <w:szCs w:val="24"/>
        </w:rPr>
        <w:t>1.我国很多民族有自己的传统节日，你知道有哪些吗？(</w:t>
      </w:r>
      <w:r>
        <w:rPr>
          <w:rFonts w:hAnsi="宋体" w:eastAsia="楷体_GB2312" w:cs="Times New Roman"/>
          <w:sz w:val="24"/>
          <w:szCs w:val="24"/>
        </w:rPr>
        <w:t>课件出示</w:t>
      </w:r>
      <w:r>
        <w:rPr>
          <w:rFonts w:hAnsi="宋体" w:cs="Times New Roman"/>
          <w:sz w:val="24"/>
          <w:szCs w:val="24"/>
        </w:rPr>
        <w:t>)</w:t>
      </w:r>
    </w:p>
    <w:p w14:paraId="71B9672A">
      <w:pPr>
        <w:pStyle w:val="10"/>
        <w:spacing w:line="360" w:lineRule="auto"/>
        <w:ind w:firstLine="480" w:firstLineChars="200"/>
        <w:rPr>
          <w:rFonts w:hAnsi="宋体" w:cs="Times New Roman"/>
          <w:sz w:val="24"/>
          <w:szCs w:val="24"/>
        </w:rPr>
      </w:pPr>
      <w:r>
        <w:rPr>
          <w:rFonts w:hAnsi="宋体" w:cs="Times New Roman"/>
          <w:sz w:val="24"/>
          <w:szCs w:val="24"/>
        </w:rPr>
        <w:t>2.课件出示课后习题二，学生按照时间顺序排列节日，再选一两个节日说说自己是怎样过的。</w:t>
      </w:r>
    </w:p>
    <w:p w14:paraId="70B7980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拓展积累</w:t>
      </w:r>
    </w:p>
    <w:p w14:paraId="4E50931F">
      <w:pPr>
        <w:pStyle w:val="10"/>
        <w:spacing w:line="360" w:lineRule="auto"/>
        <w:ind w:firstLine="480" w:firstLineChars="200"/>
        <w:rPr>
          <w:rFonts w:hAnsi="宋体" w:cs="Times New Roman"/>
          <w:sz w:val="24"/>
          <w:szCs w:val="24"/>
        </w:rPr>
      </w:pPr>
      <w:r>
        <w:rPr>
          <w:rFonts w:hAnsi="宋体" w:cs="Times New Roman"/>
          <w:sz w:val="24"/>
          <w:szCs w:val="24"/>
        </w:rPr>
        <w:t>1.小组内检查背诵。</w:t>
      </w:r>
    </w:p>
    <w:p w14:paraId="0428DDDD">
      <w:pPr>
        <w:pStyle w:val="10"/>
        <w:spacing w:line="360" w:lineRule="auto"/>
        <w:ind w:firstLine="480" w:firstLineChars="200"/>
        <w:rPr>
          <w:rFonts w:hAnsi="宋体" w:cs="Times New Roman"/>
          <w:sz w:val="24"/>
          <w:szCs w:val="24"/>
        </w:rPr>
      </w:pPr>
      <w:r>
        <w:rPr>
          <w:rFonts w:hAnsi="宋体" w:cs="Times New Roman"/>
          <w:sz w:val="24"/>
          <w:szCs w:val="24"/>
        </w:rPr>
        <w:t>2.各组代表竞赛背诵课文。</w:t>
      </w:r>
    </w:p>
    <w:p w14:paraId="2ED41358">
      <w:pPr>
        <w:pStyle w:val="10"/>
        <w:spacing w:line="360" w:lineRule="auto"/>
        <w:ind w:firstLine="480" w:firstLineChars="200"/>
        <w:rPr>
          <w:rFonts w:hAnsi="宋体" w:cs="Times New Roman"/>
          <w:sz w:val="24"/>
          <w:szCs w:val="24"/>
        </w:rPr>
      </w:pPr>
      <w:r>
        <w:rPr>
          <w:rFonts w:hAnsi="宋体" w:cs="Times New Roman"/>
          <w:sz w:val="24"/>
          <w:szCs w:val="24"/>
        </w:rPr>
        <w:t>3.拓展：我国很多少数民族都有自己的传统节日，找找资料，制成小报或按课文仿写。</w:t>
      </w:r>
    </w:p>
    <w:p w14:paraId="18F6E951">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拓展阅读</w:t>
      </w:r>
    </w:p>
    <w:p w14:paraId="536193CE">
      <w:pPr>
        <w:pStyle w:val="10"/>
        <w:spacing w:line="360" w:lineRule="auto"/>
        <w:ind w:firstLine="480" w:firstLineChars="200"/>
        <w:rPr>
          <w:rFonts w:hAnsi="宋体" w:cs="Times New Roman"/>
          <w:sz w:val="24"/>
          <w:szCs w:val="24"/>
        </w:rPr>
      </w:pPr>
      <w:r>
        <w:rPr>
          <w:rFonts w:hAnsi="宋体" w:cs="Times New Roman"/>
          <w:sz w:val="24"/>
          <w:szCs w:val="24"/>
        </w:rPr>
        <w:t>1.教师出示类文《清明》，学生利用工具书解决诗中生字。</w:t>
      </w:r>
    </w:p>
    <w:p w14:paraId="61701555">
      <w:pPr>
        <w:pStyle w:val="10"/>
        <w:spacing w:line="360" w:lineRule="auto"/>
        <w:ind w:firstLine="480" w:firstLineChars="200"/>
        <w:rPr>
          <w:rFonts w:hAnsi="宋体" w:cs="Times New Roman"/>
          <w:sz w:val="24"/>
          <w:szCs w:val="24"/>
        </w:rPr>
      </w:pPr>
      <w:r>
        <w:rPr>
          <w:rFonts w:hAnsi="宋体" w:cs="Times New Roman"/>
          <w:sz w:val="24"/>
          <w:szCs w:val="24"/>
        </w:rPr>
        <w:t>2.学生齐读类文，男女生轮读小组赛读。</w:t>
      </w:r>
    </w:p>
    <w:p w14:paraId="23EF535E">
      <w:pPr>
        <w:pStyle w:val="10"/>
        <w:spacing w:line="360" w:lineRule="auto"/>
        <w:ind w:firstLine="480" w:firstLineChars="200"/>
        <w:rPr>
          <w:rFonts w:hAnsi="宋体" w:cs="Times New Roman"/>
          <w:sz w:val="24"/>
          <w:szCs w:val="24"/>
        </w:rPr>
      </w:pPr>
      <w:r>
        <w:rPr>
          <w:rFonts w:hAnsi="宋体" w:cs="Times New Roman"/>
          <w:sz w:val="24"/>
          <w:szCs w:val="24"/>
        </w:rPr>
        <w:t>3.读了这首诗你能感受到诗人心情如何吗？</w:t>
      </w:r>
    </w:p>
    <w:p w14:paraId="2F5E0FCC">
      <w:pPr>
        <w:pStyle w:val="10"/>
        <w:spacing w:line="360" w:lineRule="auto"/>
        <w:ind w:firstLine="480" w:firstLineChars="200"/>
        <w:rPr>
          <w:rFonts w:hAnsi="宋体" w:cs="Times New Roman"/>
          <w:sz w:val="24"/>
          <w:szCs w:val="24"/>
        </w:rPr>
      </w:pPr>
      <w:r>
        <w:rPr>
          <w:rFonts w:hAnsi="宋体" w:cs="Times New Roman"/>
          <w:sz w:val="24"/>
          <w:szCs w:val="24"/>
        </w:rPr>
        <w:t>4.背诵类文。</w:t>
      </w:r>
    </w:p>
    <w:p w14:paraId="4690C5F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背诵检查要想落实到每一个人，就要充分利用小组合作，教师要对背诵情况做出评价。有条件的班级可以组织一次关于传统节日的实践活动，通过手抄报、绘画、歌舞等多种形式让学生深入了解传统节日，增强民族自豪感。</w:t>
      </w:r>
    </w:p>
    <w:p w14:paraId="3B08AD04">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56E24313">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4053205" cy="1705610"/>
            <wp:effectExtent l="19050" t="0" r="4076" b="0"/>
            <wp:docPr id="29" name="图片 29"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Administrator\Desktop\QQ拼音截图未命名.png"/>
                    <pic:cNvPicPr>
                      <a:picLocks noChangeAspect="1" noChangeArrowheads="1"/>
                    </pic:cNvPicPr>
                  </pic:nvPicPr>
                  <pic:blipFill>
                    <a:blip r:embed="rId24" cstate="print"/>
                    <a:stretch>
                      <a:fillRect/>
                    </a:stretch>
                  </pic:blipFill>
                  <pic:spPr>
                    <a:xfrm>
                      <a:off x="0" y="0"/>
                      <a:ext cx="4053574" cy="1705970"/>
                    </a:xfrm>
                    <a:prstGeom prst="rect">
                      <a:avLst/>
                    </a:prstGeom>
                    <a:noFill/>
                    <a:ln w="9525">
                      <a:noFill/>
                      <a:miter lim="800000"/>
                      <a:headEnd/>
                      <a:tailEnd/>
                    </a:ln>
                  </pic:spPr>
                </pic:pic>
              </a:graphicData>
            </a:graphic>
          </wp:inline>
        </w:drawing>
      </w:r>
    </w:p>
    <w:p w14:paraId="41341AD3">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06F5F23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我国的传统节日是我们中华民族的美好记忆，是人们日常生活的精华，积淀了博大而精深的文化，传递着我们中华民族感恩、爱国、爱老、敬老等优良传统。过节，对于每一个</w:t>
      </w:r>
      <w:r>
        <w:rPr>
          <w:rFonts w:hint="eastAsia" w:hAnsi="宋体" w:eastAsia="楷体_GB2312" w:cs="Times New Roman"/>
          <w:sz w:val="24"/>
          <w:szCs w:val="24"/>
        </w:rPr>
        <w:t>孩子来说都是一件高兴的事，</w:t>
      </w:r>
      <w:r>
        <w:rPr>
          <w:rFonts w:hAnsi="宋体" w:eastAsia="楷体_GB2312" w:cs="Times New Roman"/>
          <w:sz w:val="24"/>
          <w:szCs w:val="24"/>
        </w:rPr>
        <w:t>是个让人感兴趣的话题。本节课较为成功的地方是：</w:t>
      </w:r>
    </w:p>
    <w:p w14:paraId="2459C82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1.教师发挥主导作用，充分体现了学生的主体地位。学生在读一读、说一说中感受我国传统节日文化的魅力。学生带着问题自己读课文，在小组交流活动中运用多种方法识记生字。</w:t>
      </w:r>
    </w:p>
    <w:p w14:paraId="235F4A8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2.在教学中，教师积极探究教法和学法。在教法上，努力做到</w:t>
      </w:r>
      <w:r>
        <w:rPr>
          <w:rFonts w:hAnsi="宋体" w:cs="Times New Roman"/>
          <w:sz w:val="24"/>
          <w:szCs w:val="24"/>
        </w:rPr>
        <w:t>“</w:t>
      </w:r>
      <w:r>
        <w:rPr>
          <w:rFonts w:hAnsi="宋体" w:eastAsia="楷体_GB2312" w:cs="Times New Roman"/>
          <w:sz w:val="24"/>
          <w:szCs w:val="24"/>
        </w:rPr>
        <w:t>四让</w:t>
      </w:r>
      <w:r>
        <w:rPr>
          <w:rFonts w:hAnsi="宋体" w:cs="Times New Roman"/>
          <w:sz w:val="24"/>
          <w:szCs w:val="24"/>
        </w:rPr>
        <w:t>”</w:t>
      </w:r>
      <w:r>
        <w:rPr>
          <w:rFonts w:hAnsi="宋体" w:eastAsia="楷体_GB2312" w:cs="Times New Roman"/>
          <w:sz w:val="24"/>
          <w:szCs w:val="24"/>
        </w:rPr>
        <w:t>：目标——让学生明确；过程——让学生参与；新知——让学生发现；内容——让学生自选。在学法上，根据学生的生活经验</w:t>
      </w:r>
      <w:r>
        <w:rPr>
          <w:rFonts w:hint="eastAsia" w:hAnsi="宋体" w:eastAsia="楷体_GB2312" w:cs="Times New Roman"/>
          <w:sz w:val="24"/>
          <w:szCs w:val="24"/>
        </w:rPr>
        <w:t>，</w:t>
      </w:r>
      <w:r>
        <w:rPr>
          <w:rFonts w:hAnsi="宋体" w:eastAsia="楷体_GB2312" w:cs="Times New Roman"/>
          <w:sz w:val="24"/>
          <w:szCs w:val="24"/>
        </w:rPr>
        <w:t>充分将现代信息技术与课堂教学有效整合，使教师的</w:t>
      </w:r>
      <w:r>
        <w:rPr>
          <w:rFonts w:hAnsi="宋体" w:cs="Times New Roman"/>
          <w:sz w:val="24"/>
          <w:szCs w:val="24"/>
        </w:rPr>
        <w:t>“</w:t>
      </w:r>
      <w:r>
        <w:rPr>
          <w:rFonts w:hAnsi="宋体" w:eastAsia="楷体_GB2312" w:cs="Times New Roman"/>
          <w:sz w:val="24"/>
          <w:szCs w:val="24"/>
        </w:rPr>
        <w:t>教</w:t>
      </w:r>
      <w:r>
        <w:rPr>
          <w:rFonts w:hAnsi="宋体" w:cs="Times New Roman"/>
          <w:sz w:val="24"/>
          <w:szCs w:val="24"/>
        </w:rPr>
        <w:t>”</w:t>
      </w:r>
      <w:r>
        <w:rPr>
          <w:rFonts w:hAnsi="宋体" w:eastAsia="楷体_GB2312" w:cs="Times New Roman"/>
          <w:sz w:val="24"/>
          <w:szCs w:val="24"/>
        </w:rPr>
        <w:t>和学生的</w:t>
      </w:r>
      <w:r>
        <w:rPr>
          <w:rFonts w:hAnsi="宋体" w:cs="Times New Roman"/>
          <w:sz w:val="24"/>
          <w:szCs w:val="24"/>
        </w:rPr>
        <w:t>“</w:t>
      </w:r>
      <w:r>
        <w:rPr>
          <w:rFonts w:hAnsi="宋体" w:eastAsia="楷体_GB2312" w:cs="Times New Roman"/>
          <w:sz w:val="24"/>
          <w:szCs w:val="24"/>
        </w:rPr>
        <w:t>学</w:t>
      </w:r>
      <w:r>
        <w:rPr>
          <w:rFonts w:hAnsi="宋体" w:cs="Times New Roman"/>
          <w:sz w:val="24"/>
          <w:szCs w:val="24"/>
        </w:rPr>
        <w:t>”</w:t>
      </w:r>
      <w:r>
        <w:rPr>
          <w:rFonts w:hAnsi="宋体" w:eastAsia="楷体_GB2312" w:cs="Times New Roman"/>
          <w:sz w:val="24"/>
          <w:szCs w:val="24"/>
        </w:rPr>
        <w:t>都达到了质的飞跃。</w:t>
      </w:r>
    </w:p>
    <w:p w14:paraId="19BB84F3">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3.在课前准备时，教师搜集了大量的赛龙舟的图片和视频，在课堂上展示给学生看，更加直观、形象地表现节日的快乐气氛，有效地调动学生的学习兴趣，丰富学生的知识，满足学生的好奇心。</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4083E">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E606F">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381D8">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37CA">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54E9F">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F2FB">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5145"/>
    <w:rsid w:val="003D52D5"/>
    <w:rsid w:val="00436F2E"/>
    <w:rsid w:val="00457E79"/>
    <w:rsid w:val="00495644"/>
    <w:rsid w:val="004972AD"/>
    <w:rsid w:val="004B291A"/>
    <w:rsid w:val="004C0EF2"/>
    <w:rsid w:val="004D39F1"/>
    <w:rsid w:val="004D6184"/>
    <w:rsid w:val="004E3E3F"/>
    <w:rsid w:val="004E7974"/>
    <w:rsid w:val="00510F35"/>
    <w:rsid w:val="00512F6E"/>
    <w:rsid w:val="00532903"/>
    <w:rsid w:val="00542FF1"/>
    <w:rsid w:val="00551114"/>
    <w:rsid w:val="0055371E"/>
    <w:rsid w:val="005559F4"/>
    <w:rsid w:val="00557E70"/>
    <w:rsid w:val="00560545"/>
    <w:rsid w:val="005844DD"/>
    <w:rsid w:val="00593598"/>
    <w:rsid w:val="005C1350"/>
    <w:rsid w:val="005E188E"/>
    <w:rsid w:val="00613C2C"/>
    <w:rsid w:val="00626F18"/>
    <w:rsid w:val="00643FF9"/>
    <w:rsid w:val="006452CF"/>
    <w:rsid w:val="00647D36"/>
    <w:rsid w:val="00650C25"/>
    <w:rsid w:val="00662363"/>
    <w:rsid w:val="00662E5D"/>
    <w:rsid w:val="006678E2"/>
    <w:rsid w:val="006813C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066CF"/>
    <w:rsid w:val="008318D2"/>
    <w:rsid w:val="00857622"/>
    <w:rsid w:val="00862817"/>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D59D7"/>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6365E"/>
    <w:rsid w:val="00B67CBB"/>
    <w:rsid w:val="00BA53CC"/>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17D87"/>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1C962D03"/>
    <w:rsid w:val="469B6AC7"/>
    <w:rsid w:val="54983165"/>
    <w:rsid w:val="73113D7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qFormat/>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qFormat/>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6058</Words>
  <Characters>6270</Characters>
  <Lines>0</Lines>
  <Paragraphs>0</Paragraphs>
  <TotalTime>0</TotalTime>
  <ScaleCrop>false</ScaleCrop>
  <LinksUpToDate>false</LinksUpToDate>
  <CharactersWithSpaces>6333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0E1052493F5B4C5698E43DED575F0331_12</vt:lpwstr>
  </property>
</Properties>
</file>