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1704E9">
      <w:pPr>
        <w:spacing w:line="440" w:lineRule="exact"/>
        <w:jc w:val="center"/>
        <w:rPr>
          <w:rFonts w:ascii="宋体" w:hAnsi="宋体" w:cs="宋体"/>
          <w:sz w:val="30"/>
          <w:szCs w:val="30"/>
        </w:rPr>
      </w:pPr>
      <w:bookmarkStart w:id="0" w:name="_GoBack"/>
      <w:bookmarkEnd w:id="0"/>
      <w:r>
        <w:rPr>
          <w:rFonts w:hint="eastAsia" w:ascii="宋体" w:hAnsi="宋体" w:cs="宋体"/>
          <w:b/>
          <w:sz w:val="30"/>
          <w:szCs w:val="30"/>
        </w:rPr>
        <w:t>习作例文《我爱故乡的杨梅》</w:t>
      </w:r>
    </w:p>
    <w:tbl>
      <w:tblPr>
        <w:tblStyle w:val="8"/>
        <w:tblW w:w="949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3"/>
        <w:gridCol w:w="29"/>
        <w:gridCol w:w="2819"/>
        <w:gridCol w:w="726"/>
        <w:gridCol w:w="1761"/>
        <w:gridCol w:w="760"/>
        <w:gridCol w:w="226"/>
        <w:gridCol w:w="2183"/>
      </w:tblGrid>
      <w:tr w14:paraId="442CB4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7836BA2C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课题</w:t>
            </w:r>
          </w:p>
        </w:tc>
        <w:tc>
          <w:tcPr>
            <w:tcW w:w="2848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5869AA45">
            <w:pPr>
              <w:widowControl/>
              <w:jc w:val="center"/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习作例文《我爱故乡的杨梅》</w:t>
            </w:r>
          </w:p>
        </w:tc>
        <w:tc>
          <w:tcPr>
            <w:tcW w:w="7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28175CF1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课型</w:t>
            </w:r>
          </w:p>
        </w:tc>
        <w:tc>
          <w:tcPr>
            <w:tcW w:w="17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20F02A34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讲读课文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98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013AC490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授课</w:t>
            </w:r>
          </w:p>
          <w:p w14:paraId="3798FAD0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时间</w:t>
            </w:r>
          </w:p>
        </w:tc>
        <w:tc>
          <w:tcPr>
            <w:tcW w:w="21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0BDE82A6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2课时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14:paraId="3AD45A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B77125A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53422E39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504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EA03C36">
            <w:pPr>
              <w:widowControl/>
              <w:shd w:val="clear" w:color="auto" w:fill="FFFFFF"/>
              <w:spacing w:line="360" w:lineRule="atLeast"/>
              <w:ind w:firstLine="360" w:firstLineChars="15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1.交流平台，交流留心观察周围事物，细致观察会很有收获。</w:t>
            </w:r>
          </w:p>
          <w:p w14:paraId="489A5730">
            <w:pPr>
              <w:widowControl/>
              <w:shd w:val="clear" w:color="auto" w:fill="FFFFFF"/>
              <w:spacing w:line="360" w:lineRule="atLeas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2.初试身手，讲自己对生活的观察，用几句话写下来，和其他同学交流。</w:t>
            </w:r>
          </w:p>
          <w:p w14:paraId="38C6DE81">
            <w:pPr>
              <w:widowControl/>
              <w:shd w:val="clear" w:color="auto" w:fill="FFFFFF"/>
              <w:spacing w:line="360" w:lineRule="atLeast"/>
              <w:jc w:val="left"/>
            </w:pPr>
            <w:r>
              <w:rPr>
                <w:rFonts w:hint="eastAsia" w:ascii="宋体" w:hAnsi="宋体"/>
                <w:sz w:val="24"/>
              </w:rPr>
              <w:t xml:space="preserve">   3.学习例文《我爱故乡的杨梅》，总结观察的方法。</w:t>
            </w:r>
          </w:p>
        </w:tc>
      </w:tr>
      <w:tr w14:paraId="1FA284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CD65E84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5BB7DDC5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重点</w:t>
            </w:r>
          </w:p>
        </w:tc>
        <w:tc>
          <w:tcPr>
            <w:tcW w:w="8504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F6E8E7B">
            <w:pPr>
              <w:spacing w:line="440" w:lineRule="exact"/>
              <w:ind w:firstLine="360" w:firstLineChars="15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通过分析课文，懂得留心、细致观察的重要性，总结观察方法。</w:t>
            </w:r>
          </w:p>
        </w:tc>
      </w:tr>
      <w:tr w14:paraId="2A63D0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27EC430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60D05C94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难</w:t>
            </w:r>
            <w:r>
              <w:rPr>
                <w:rStyle w:val="11"/>
                <w:rFonts w:ascii="宋体" w:hAnsi="宋体" w:cs="宋体"/>
                <w:kern w:val="0"/>
                <w:sz w:val="24"/>
              </w:rPr>
              <w:t>点</w:t>
            </w:r>
          </w:p>
        </w:tc>
        <w:tc>
          <w:tcPr>
            <w:tcW w:w="8504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FC990EF">
            <w:pPr>
              <w:widowControl/>
              <w:shd w:val="clear" w:color="auto" w:fill="FFFFFF"/>
              <w:spacing w:line="360" w:lineRule="atLeast"/>
              <w:ind w:firstLine="360" w:firstLineChars="15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1.学会观察，写下自己观察到的眼中的生活。</w:t>
            </w:r>
          </w:p>
          <w:p w14:paraId="3EE6B24B">
            <w:pPr>
              <w:widowControl/>
              <w:shd w:val="clear" w:color="auto" w:fill="FFFFFF"/>
              <w:spacing w:line="360" w:lineRule="atLeast"/>
              <w:jc w:val="left"/>
              <w:rPr>
                <w:color w:val="00B0F0"/>
                <w:kern w:val="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2.学会抓住事物特点和运用多种感官细致描写事物的方法</w:t>
            </w:r>
          </w:p>
        </w:tc>
      </w:tr>
      <w:tr w14:paraId="35DDB1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497" w:type="dxa"/>
            <w:gridSpan w:val="8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4CCA9BEA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第一课时</w:t>
            </w:r>
          </w:p>
        </w:tc>
      </w:tr>
      <w:tr w14:paraId="683834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139B868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0C29A77E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504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6F49EBE">
            <w:pPr>
              <w:widowControl/>
              <w:shd w:val="clear" w:color="auto" w:fill="FFFFFF"/>
              <w:spacing w:line="360" w:lineRule="atLeas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1.交流平台，交流留心所观察到的周围的事物，细致观察会很有收获。</w:t>
            </w:r>
          </w:p>
          <w:p w14:paraId="52B545EB">
            <w:pPr>
              <w:pStyle w:val="2"/>
              <w:spacing w:line="440" w:lineRule="exact"/>
            </w:pPr>
            <w:r>
              <w:rPr>
                <w:rFonts w:hint="eastAsia" w:ascii="宋体" w:hAnsi="宋体"/>
                <w:sz w:val="24"/>
              </w:rPr>
              <w:t xml:space="preserve">   2.初试身手，讲自己对生活的观察，用几句话写下来，和同学交流。</w:t>
            </w:r>
          </w:p>
        </w:tc>
      </w:tr>
      <w:tr w14:paraId="5C3B45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3A3362A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教具</w:t>
            </w:r>
          </w:p>
          <w:p w14:paraId="024FDD35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准备</w:t>
            </w:r>
          </w:p>
        </w:tc>
        <w:tc>
          <w:tcPr>
            <w:tcW w:w="8504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BD5BE3A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课件</w:t>
            </w:r>
          </w:p>
        </w:tc>
      </w:tr>
      <w:tr w14:paraId="7F5BD2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7088" w:type="dxa"/>
            <w:gridSpan w:val="6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0674141D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教学设计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642C36FE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设计意图</w:t>
            </w:r>
          </w:p>
        </w:tc>
      </w:tr>
      <w:tr w14:paraId="0CDBD4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vAlign w:val="center"/>
          </w:tcPr>
          <w:p w14:paraId="035EB887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导入</w:t>
            </w:r>
          </w:p>
          <w:p w14:paraId="1F68780E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（  ）分钟</w:t>
            </w:r>
          </w:p>
        </w:tc>
        <w:tc>
          <w:tcPr>
            <w:tcW w:w="6095" w:type="dxa"/>
            <w:gridSpan w:val="5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</w:tcPr>
          <w:p w14:paraId="670F1D74">
            <w:pPr>
              <w:spacing w:line="440" w:lineRule="exact"/>
              <w:ind w:left="480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color w:val="FF00FF"/>
                <w:sz w:val="24"/>
              </w:rPr>
              <w:t>一、谈话导入：</w:t>
            </w:r>
          </w:p>
          <w:p w14:paraId="49692CD5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我们这一组课文，都展现了作者的观察能力及细致的描写观察到的事物的能力，现在，我们也来交流观察，学习描写观察。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</w:tcPr>
          <w:p w14:paraId="241DA318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</w:p>
          <w:p w14:paraId="38F2AD75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</w:p>
          <w:p w14:paraId="76158EA4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</w:p>
          <w:p w14:paraId="3149AB26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</w:p>
        </w:tc>
      </w:tr>
      <w:tr w14:paraId="0145EC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5BDAAC85">
            <w:pPr>
              <w:widowControl/>
              <w:jc w:val="center"/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新课教学</w:t>
            </w:r>
          </w:p>
          <w:p w14:paraId="36735800">
            <w:pPr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（  ）分钟</w:t>
            </w:r>
          </w:p>
        </w:tc>
        <w:tc>
          <w:tcPr>
            <w:tcW w:w="6095" w:type="dxa"/>
            <w:gridSpan w:val="5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</w:tcPr>
          <w:p w14:paraId="2D7E6AA1">
            <w:pPr>
              <w:spacing w:line="440" w:lineRule="exact"/>
              <w:ind w:firstLine="482" w:firstLineChars="200"/>
              <w:rPr>
                <w:rFonts w:ascii="宋体" w:hAnsi="宋体" w:cs="宋体"/>
                <w:b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color w:val="FF00FF"/>
                <w:sz w:val="24"/>
              </w:rPr>
              <w:t>二、交流平台</w:t>
            </w:r>
          </w:p>
          <w:p w14:paraId="39F429C5">
            <w:pPr>
              <w:spacing w:line="440" w:lineRule="exact"/>
              <w:ind w:firstLine="480"/>
              <w:rPr>
                <w:rFonts w:ascii="宋体" w:hAnsi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1.留心观察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（课件出示2）</w:t>
            </w:r>
          </w:p>
          <w:p w14:paraId="33BBD154">
            <w:pPr>
              <w:spacing w:line="440" w:lineRule="exact"/>
              <w:ind w:firstLine="480"/>
              <w:rPr>
                <w:rFonts w:ascii="宋体" w:hAnsi="宋体" w:cs="宋体"/>
                <w:bCs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bCs/>
                <w:color w:val="00B050"/>
                <w:sz w:val="24"/>
                <w:bdr w:val="single" w:color="auto" w:sz="4" w:space="0"/>
              </w:rPr>
              <w:t>（1）一次平常的探亲之旅，因为留心观察，作者认识到了一位可爱的新朋友——会 “搭船”的翠鸟。</w:t>
            </w:r>
          </w:p>
          <w:p w14:paraId="19F08289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（2）窗前的草地对作者来说再熟悉不过了，但作者稍加留意，却发现了奇妙的变化。</w:t>
            </w:r>
          </w:p>
          <w:p w14:paraId="1A885326">
            <w:pPr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sz w:val="24"/>
              </w:rPr>
              <w:t>学生阅读交流，说说从中明白了什么？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（课件出示3）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留心周围的事物，我们就会有新的发现。</w:t>
            </w:r>
          </w:p>
          <w:p w14:paraId="11BBFED7">
            <w:pPr>
              <w:spacing w:line="440" w:lineRule="exact"/>
              <w:ind w:firstLine="480"/>
              <w:rPr>
                <w:rFonts w:ascii="宋体" w:hAnsi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2.细致观察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（课件出示4）</w:t>
            </w:r>
          </w:p>
          <w:p w14:paraId="23C92D34">
            <w:pPr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（3）翠鸟的美在于它有着色彩艳丽的色彩和敏捷的身手。</w:t>
            </w:r>
          </w:p>
          <w:p w14:paraId="62558AE8">
            <w:pPr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（4）草地的色彩会发生奇妙的变化，原来是因为蒲公英的花有时张开有时合拢。</w:t>
            </w:r>
          </w:p>
          <w:p w14:paraId="7081E1E8">
            <w:pPr>
              <w:spacing w:line="440" w:lineRule="exact"/>
              <w:ind w:firstLine="480"/>
              <w:rPr>
                <w:rFonts w:hint="eastAsia" w:ascii="宋体" w:hAnsi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学生阅读交流，说说从中明白了什么？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（课件出示5）</w:t>
            </w:r>
          </w:p>
          <w:p w14:paraId="655B13FC">
            <w:pPr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细致的观察可以让我们对事物有更多更深的了解。</w:t>
            </w:r>
          </w:p>
          <w:p w14:paraId="56F5C11C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3.交流观察方法。</w:t>
            </w:r>
          </w:p>
          <w:p w14:paraId="2CF9C7FE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（1）小组同学交流自己平时积累的观察方法，小组长做好记录。</w:t>
            </w:r>
          </w:p>
          <w:p w14:paraId="4F674BD3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（2）小组派代表做汇报发言，师生评议。</w:t>
            </w:r>
          </w:p>
          <w:p w14:paraId="189DC87B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（3）教师小结。</w:t>
            </w:r>
          </w:p>
          <w:p w14:paraId="5F19F4C4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（课件出示6）</w:t>
            </w:r>
          </w:p>
          <w:p w14:paraId="79DC509F">
            <w:pPr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一、留心观察周围事物。</w:t>
            </w:r>
          </w:p>
          <w:p w14:paraId="78B1E23A">
            <w:pPr>
              <w:spacing w:line="440" w:lineRule="exact"/>
              <w:ind w:firstLine="480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（板书：留心观察）</w:t>
            </w:r>
          </w:p>
          <w:p w14:paraId="5F07AC4C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内容（写什么）决定形式（怎么写），作文材料是排在第一位的。作文时无话可说、没的可写，这是最让人犯愁的事。俗话说得好，巧妇难为无米之炊。那么，怎样才能使作文有话可说、有话可写呢？方法有若干条，其中学会观察，养成留心周围事物、留心生活的习惯，是最为重要的途径。法国大作家巴尔扎克曾说：生活，无非是一堆细小情况，而最伟大的热情就受这些情况管制。</w:t>
            </w:r>
          </w:p>
          <w:p w14:paraId="333873D5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生活本身就是一个百花筒，今日的生活更是丰富多彩，充满七彩阳光的。只要我们注意观察、感受一番，就会发现周围有许许多多的事物可以入文；只要我们热爱生活，留心周围的生活，认真地想一想，就会发现生活中有许许多多看似很不起眼儿的小事，但确确实实是很好的作文素材。</w:t>
            </w:r>
          </w:p>
          <w:p w14:paraId="4B5317FD">
            <w:pPr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学会留心观察周围的事物，不是一件太容易做到的事，需要迈好三步：学会跟踪观察、学会定向观察、学会随机观察。</w:t>
            </w:r>
          </w:p>
          <w:p w14:paraId="19E6C127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（课件出示7）</w:t>
            </w:r>
          </w:p>
          <w:p w14:paraId="29F0E844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二、多角度全方位观察。</w:t>
            </w:r>
          </w:p>
          <w:p w14:paraId="701D585F">
            <w:pPr>
              <w:spacing w:line="440" w:lineRule="exact"/>
              <w:ind w:firstLine="240" w:firstLineChars="10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（板书：多角度全方位观察）</w:t>
            </w:r>
          </w:p>
          <w:p w14:paraId="0A1B1E9F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所谓多角度全方位观察，就是对指同一事物，或不变立足点，只变换所观察事物的位置和方向，或站在不同的观察点上，对一个事物进行或正面看看，或侧面看看，或朝上看看，或朝下看看的细致观察。</w:t>
            </w:r>
            <w:r>
              <w:rPr>
                <w:rFonts w:hint="eastAsia" w:ascii="宋体" w:hAnsi="宋体" w:cs="宋体"/>
                <w:sz w:val="24"/>
              </w:rPr>
              <w:t>的确，生活中有很多事物，很难一眼就能全面准确地把握其特点。从不同的角度观察，会出现不同的视觉形象。我们一定熟悉“横看成岭侧成峰，远近高低各不同”的诗句所说明的深刻哲理。为了全方位、准确地把握事物的特点，就要求同学们学会多角度地观察身边的事物。</w:t>
            </w:r>
          </w:p>
          <w:p w14:paraId="63870DA2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（课件出示8）</w:t>
            </w:r>
          </w:p>
          <w:p w14:paraId="0C2F2AA1">
            <w:pPr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三、多层次地深入观察。</w:t>
            </w:r>
          </w:p>
          <w:p w14:paraId="4E45206A">
            <w:pPr>
              <w:spacing w:line="440" w:lineRule="exact"/>
              <w:ind w:firstLine="480"/>
              <w:rPr>
                <w:rFonts w:ascii="宋体" w:hAnsi="宋体" w:cs="宋体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（板书：多层次地深入观察）</w:t>
            </w:r>
          </w:p>
          <w:p w14:paraId="41E39E76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bdr w:val="single" w:color="auto" w:sz="4" w:space="0"/>
              </w:rPr>
              <w:t xml:space="preserve">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所谓多层次观察，就是对同一事物，立足于不同的层面，深入其内部进行观察，甚至借助观察仪器。</w:t>
            </w:r>
            <w:r>
              <w:rPr>
                <w:rFonts w:hint="eastAsia" w:ascii="宋体" w:hAnsi="宋体" w:cs="宋体"/>
                <w:sz w:val="24"/>
              </w:rPr>
              <w:t>比如：当你看过了小猫可爱的外表，难道你不想再进一步了解小猫可爱的生活习性吗？的确，只有我们不停留在对事物的表面或外在特点的认识上，而是立足于从不同的层面，深入到事物的内部、本质进行细致的观察，才能够立体地把握事物的特点。</w:t>
            </w:r>
          </w:p>
          <w:p w14:paraId="7C2C9C41">
            <w:pPr>
              <w:spacing w:line="440" w:lineRule="exact"/>
              <w:ind w:firstLine="480"/>
              <w:rPr>
                <w:rFonts w:ascii="宋体" w:hAnsi="宋体" w:cs="宋体"/>
                <w:b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color w:val="FF00FF"/>
                <w:sz w:val="24"/>
              </w:rPr>
              <w:t>三、初试身手。</w:t>
            </w:r>
          </w:p>
          <w:p w14:paraId="468DE513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（课件出示9）</w:t>
            </w:r>
          </w:p>
          <w:p w14:paraId="2D95448E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你在生活中观察到了什么？用几句话写下来和同学们交流吧！</w:t>
            </w:r>
          </w:p>
          <w:p w14:paraId="601EF7D8">
            <w:pPr>
              <w:spacing w:line="440" w:lineRule="exact"/>
              <w:ind w:left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2.学生自由书写，教师巡视。</w:t>
            </w:r>
          </w:p>
          <w:p w14:paraId="5EB46800">
            <w:pPr>
              <w:spacing w:line="440" w:lineRule="exact"/>
              <w:ind w:left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3.小组交流，互相提出修改意见，独立修改。</w:t>
            </w:r>
          </w:p>
          <w:p w14:paraId="52E541E6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4.小组推荐优秀作业参与全班交流，师生评议。</w:t>
            </w:r>
          </w:p>
          <w:p w14:paraId="75060D40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5.教师展示例句。</w:t>
            </w:r>
          </w:p>
          <w:p w14:paraId="593594FE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（课件出示10）</w:t>
            </w:r>
          </w:p>
          <w:p w14:paraId="42847476">
            <w:pPr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夏天到了，爬墙虎“噌噌噌”地使劲往上爬，长得可茂盛了，茂密的枝叶向四面展开，就像给墙披上一身绿装。它为什么能趴在墙上呢？原来它的藤茎上生满了无数只小脚，脚上长有六个大头针针头般大小的吸盘，这些吸盘集零为整，支撑着爬墙虎，使它紧紧粘附在墙上。</w:t>
            </w:r>
          </w:p>
          <w:p w14:paraId="159BC7EC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（课件出示11）</w:t>
            </w:r>
          </w:p>
          <w:p w14:paraId="54746112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这条路，是一条车辆的河流。每天一辆辆汽车“嘀嘀嘀”，满载着各种货物，从城市奔向乡村；一辆辆拖拉机“突突突”，满载着瓜果和蔬菜，从乡下驶进城市；一辆辆自行车“丁零零”，多少人从这条路上下班。清晨，爷爷和奶奶们在这条路上跑步，打太极拳；晚上，大姐姐，大哥哥们常到这条路上散步、谈心……这条路给人们带来欢乐，带来幸福。它像一支神奇的长笛，吹奏着欢快的乐曲。</w:t>
            </w:r>
          </w:p>
          <w:p w14:paraId="10AF5FF1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（课件出示12）</w:t>
            </w:r>
          </w:p>
          <w:p w14:paraId="36500B65">
            <w:pPr>
              <w:spacing w:line="440" w:lineRule="exact"/>
              <w:ind w:firstLine="480"/>
              <w:rPr>
                <w:rFonts w:hint="eastAsia" w:ascii="宋体" w:hAnsi="宋体" w:cs="宋体"/>
                <w:b/>
                <w:color w:val="FF00FF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每年夏天，是荷花塘景色最美的季节。且不必说那堤岸上的杨柳成行，绿树成荫；也不必说那河边的青草野花，红绿相映；单这河里的景色，就会使你流连忘返。你看那大片大片的荷叶，绿油油的。有的亭亭玉立，像一把把绿色的小伞；有的飘浮在水面上，像一块块绿绸子。如果你用手往叶上浇一些水，便立刻形成很多水珠，很快地，又纷纷滚落下去了，有的大水珠还在荷叶上滚来滚去，舍不得离开，像一颗颗晶莹的珍珠。最引人注目的是那粉红色的荷花，这儿一朵，那儿一朵的开放着。朵朵荷花也特别大，那大劲儿，是花池子里的任何花也比不了的。有的是荷苞初绽，大花瓣刚刚裂开，好像有点害羞，不好意思大胆开放似的。还有的花骨朵含苞未放，像粉红色的大桃子。这样的叶，这样的花，又是这样的一大片，会使你目不暇接，不知看哪儿的好了。一阵风轻轻吹来，水面微波粼粼，花叶轻轻摆动，真是婀娜多姿，好看极了。从花叶之间还可以看见一群一群的小鱼游来游去，互相追逐，像是在捉迷藏。</w:t>
            </w:r>
          </w:p>
        </w:tc>
        <w:tc>
          <w:tcPr>
            <w:tcW w:w="2409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000000" w:sz="8" w:space="0"/>
            </w:tcBorders>
          </w:tcPr>
          <w:p w14:paraId="7E6AC2AF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</w:p>
          <w:p w14:paraId="526AB1F1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</w:p>
          <w:p w14:paraId="3C3B9993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</w:p>
          <w:p w14:paraId="30C87FCB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</w:p>
          <w:p w14:paraId="265BA473">
            <w:pPr>
              <w:spacing w:line="440" w:lineRule="exact"/>
              <w:jc w:val="left"/>
              <w:rPr>
                <w:color w:val="00B050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【设计意图：老师引导学生提出问题，和小伙伴一起来解决问题。继续培养学生自主、合作探究的学习能力。】</w:t>
            </w:r>
          </w:p>
          <w:p w14:paraId="558F48CA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</w:p>
          <w:p w14:paraId="15641CAF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</w:p>
          <w:p w14:paraId="01F492B5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</w:p>
          <w:p w14:paraId="7BCAFC0B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</w:p>
          <w:p w14:paraId="16E19371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</w:p>
          <w:p w14:paraId="6122445C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</w:p>
          <w:p w14:paraId="04CC076D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</w:p>
          <w:p w14:paraId="0878989A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</w:p>
          <w:p w14:paraId="1F572BA8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</w:p>
          <w:p w14:paraId="7C7CEF81">
            <w:pPr>
              <w:spacing w:line="440" w:lineRule="exact"/>
              <w:jc w:val="left"/>
              <w:rPr>
                <w:color w:val="00B050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【设计意图：通过展示例句，分析归纳观察的方法和所注意到的问题。学生积累了观察的方法，学会了如何观察周围的事物。】</w:t>
            </w:r>
          </w:p>
          <w:p w14:paraId="291D8444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</w:p>
          <w:p w14:paraId="244098F1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</w:p>
          <w:p w14:paraId="71DA0928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</w:p>
          <w:p w14:paraId="09BDD65E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</w:p>
          <w:p w14:paraId="55D6A983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</w:p>
          <w:p w14:paraId="67D81A9E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</w:p>
          <w:p w14:paraId="3B02392A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</w:p>
          <w:p w14:paraId="3E28A837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</w:p>
          <w:p w14:paraId="0DB36A1C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</w:p>
          <w:p w14:paraId="0F986C5D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</w:p>
          <w:p w14:paraId="1E15217C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</w:p>
          <w:p w14:paraId="4E720177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</w:p>
          <w:p w14:paraId="03B5D710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</w:p>
          <w:p w14:paraId="3F23A3FA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</w:p>
          <w:p w14:paraId="5A87AE1D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</w:p>
          <w:p w14:paraId="0A9AB641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</w:p>
          <w:p w14:paraId="1F542D11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</w:p>
          <w:p w14:paraId="236F11D6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</w:p>
          <w:p w14:paraId="5DB476AE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</w:p>
          <w:p w14:paraId="6E5D1989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</w:p>
          <w:p w14:paraId="43B58CB2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</w:p>
          <w:p w14:paraId="441EC748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</w:p>
          <w:p w14:paraId="1C768D3F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</w:p>
          <w:p w14:paraId="79FD7425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</w:p>
          <w:p w14:paraId="4458ECAB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</w:p>
          <w:p w14:paraId="1F28B7F4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</w:p>
          <w:p w14:paraId="2FC59082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</w:p>
          <w:p w14:paraId="4514F13B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</w:p>
          <w:p w14:paraId="0E866B88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</w:p>
          <w:p w14:paraId="67D8C10F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</w:p>
          <w:p w14:paraId="7E9EED77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</w:p>
          <w:p w14:paraId="6ED722EE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</w:p>
          <w:p w14:paraId="21A3CD19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</w:p>
          <w:p w14:paraId="0B04ED7A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</w:p>
          <w:p w14:paraId="55F91795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</w:p>
          <w:p w14:paraId="1FBFEF51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</w:p>
          <w:p w14:paraId="23FA1FA3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</w:p>
          <w:p w14:paraId="6459371F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</w:p>
          <w:p w14:paraId="42DBD1FE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</w:p>
          <w:p w14:paraId="2D99763B">
            <w:pPr>
              <w:spacing w:line="440" w:lineRule="exact"/>
              <w:jc w:val="left"/>
              <w:rPr>
                <w:color w:val="00B050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【设计意图：学会了观察，运用学过的观察方法去观察事物，并写下来，培养学生的观察和写作表达能力。】</w:t>
            </w:r>
          </w:p>
          <w:p w14:paraId="085F9681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</w:p>
          <w:p w14:paraId="0CE67283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</w:p>
          <w:p w14:paraId="6D44C5ED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</w:p>
          <w:p w14:paraId="1DAF654D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</w:p>
          <w:p w14:paraId="48C480A9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</w:p>
          <w:p w14:paraId="13A55CCD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</w:p>
          <w:p w14:paraId="61A408E9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</w:p>
          <w:p w14:paraId="20F419B0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</w:p>
          <w:p w14:paraId="1492A254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</w:p>
          <w:p w14:paraId="505A0F6B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</w:p>
          <w:p w14:paraId="32DE8B70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</w:p>
          <w:p w14:paraId="743A829E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</w:p>
          <w:p w14:paraId="37612BD7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</w:p>
          <w:p w14:paraId="63B9413A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</w:p>
          <w:p w14:paraId="4215A6AF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</w:p>
          <w:p w14:paraId="616AFFB6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</w:p>
          <w:p w14:paraId="25F23677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</w:p>
          <w:p w14:paraId="59358C54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</w:p>
          <w:p w14:paraId="08E9EE67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</w:p>
          <w:p w14:paraId="3486258B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</w:p>
          <w:p w14:paraId="0AE8956B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</w:p>
          <w:p w14:paraId="7E6D3B4F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</w:p>
          <w:p w14:paraId="1DF06CE2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</w:p>
          <w:p w14:paraId="602DA5E9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</w:p>
          <w:p w14:paraId="079ED4D6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</w:p>
          <w:p w14:paraId="1297DB6D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</w:p>
          <w:p w14:paraId="6318515A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</w:p>
          <w:p w14:paraId="04788D67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</w:p>
          <w:p w14:paraId="0FBE5840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</w:p>
          <w:p w14:paraId="20690832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</w:p>
        </w:tc>
      </w:tr>
      <w:tr w14:paraId="608E67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1022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78D34CA3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4"/>
                <w:u w:val="thick" w:color="00B050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u w:val="thick" w:color="00B050"/>
              </w:rPr>
              <w:t>板书</w:t>
            </w:r>
          </w:p>
          <w:p w14:paraId="4DCB2F7D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4"/>
                <w:u w:val="thick" w:color="00B050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u w:val="thick" w:color="00B050"/>
              </w:rPr>
              <w:t>设计</w:t>
            </w:r>
          </w:p>
        </w:tc>
        <w:tc>
          <w:tcPr>
            <w:tcW w:w="8475" w:type="dxa"/>
            <w:gridSpan w:val="6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6A275232">
            <w:pPr>
              <w:spacing w:line="440" w:lineRule="exact"/>
              <w:jc w:val="left"/>
              <w:rPr>
                <w:rFonts w:ascii="宋体" w:hAnsi="宋体" w:cs="宋体"/>
                <w:color w:val="FF0000"/>
                <w:sz w:val="24"/>
              </w:rPr>
            </w:pPr>
            <w:r>
              <w:pict>
                <v:shape id="左大括号 118" o:spid="_x0000_s1025" o:spt="87" type="#_x0000_t87" style="position:absolute;left:0pt;margin-left:123.35pt;margin-top:19.5pt;height:31.5pt;width:5.95pt;z-index:251659264;mso-width-relative:page;mso-height-relative:page;" filled="f" stroked="t" coordsize="21600,21600" adj="339">
                  <v:path arrowok="t"/>
                  <v:fill on="f" focussize="0,0"/>
                  <v:stroke weight="0.5pt" color="#5B9BD5" joinstyle="miter"/>
                  <v:imagedata o:title=""/>
                  <o:lock v:ext="edit"/>
                </v:shape>
              </w:pict>
            </w:r>
            <w:r>
              <w:pict>
                <v:shape id="左大括号 119" o:spid="_x0000_s1026" o:spt="87" type="#_x0000_t87" style="position:absolute;left:0pt;margin-left:52.85pt;margin-top:8.25pt;height:31.5pt;width:5.95pt;z-index:251660288;mso-width-relative:page;mso-height-relative:page;" filled="f" stroked="t" coordsize="21600,21600" adj="339">
                  <v:path arrowok="t"/>
                  <v:fill on="f" focussize="0,0"/>
                  <v:stroke weight="0.5pt" color="#5B9BD5" joinstyle="miter"/>
                  <v:imagedata o:title=""/>
                  <o:lock v:ext="edit"/>
                </v:shape>
              </w:pict>
            </w:r>
            <w:r>
              <w:rPr>
                <w:rFonts w:hint="eastAsia" w:ascii="宋体" w:hAnsi="宋体" w:cs="宋体"/>
                <w:color w:val="FF0000"/>
                <w:sz w:val="24"/>
              </w:rPr>
              <w:t>学会观察  留心观察</w:t>
            </w:r>
          </w:p>
          <w:p w14:paraId="47A18C55">
            <w:pPr>
              <w:spacing w:line="440" w:lineRule="exact"/>
              <w:ind w:firstLine="1262" w:firstLineChars="526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细致观察      多角度全方位观察</w:t>
            </w:r>
          </w:p>
          <w:p w14:paraId="20D61084">
            <w:pPr>
              <w:spacing w:line="440" w:lineRule="exact"/>
              <w:ind w:firstLine="480"/>
              <w:rPr>
                <w:rFonts w:ascii="宋体" w:hAnsi="宋体"/>
                <w:b/>
                <w:color w:val="000000"/>
                <w:sz w:val="24"/>
                <w:u w:val="thick" w:color="00B050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 xml:space="preserve">                     多层次深入观察</w:t>
            </w:r>
          </w:p>
        </w:tc>
      </w:tr>
      <w:tr w14:paraId="026EA9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497" w:type="dxa"/>
            <w:gridSpan w:val="8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1AEFC247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4"/>
                <w:u w:val="thick" w:color="00B050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u w:val="thick" w:color="00B050"/>
              </w:rPr>
              <w:t>课堂作业新设计</w:t>
            </w:r>
          </w:p>
        </w:tc>
      </w:tr>
      <w:tr w14:paraId="3A5744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497" w:type="dxa"/>
            <w:gridSpan w:val="8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66232FD2">
            <w:pPr>
              <w:spacing w:line="440" w:lineRule="exact"/>
              <w:ind w:firstLine="480" w:firstLineChars="200"/>
              <w:jc w:val="left"/>
              <w:rPr>
                <w:rFonts w:ascii="微软雅黑" w:hAnsi="微软雅黑" w:eastAsia="微软雅黑"/>
                <w:sz w:val="24"/>
                <w:u w:val="thick" w:color="00B050"/>
                <w:lang w:val="zh-CN"/>
              </w:rPr>
            </w:pPr>
            <w:r>
              <w:rPr>
                <w:rFonts w:hint="eastAsia" w:ascii="宋体" w:hAnsi="宋体" w:cs="宋体"/>
                <w:sz w:val="24"/>
              </w:rPr>
              <w:t>1.本次交流平台，向我们展示了观察的方法是：</w:t>
            </w:r>
            <w:r>
              <w:rPr>
                <w:rFonts w:hint="eastAsia" w:ascii="宋体" w:hAnsi="宋体" w:cs="宋体"/>
                <w:sz w:val="24"/>
                <w:u w:val="single"/>
              </w:rPr>
              <w:t>__________</w:t>
            </w:r>
            <w:r>
              <w:rPr>
                <w:rFonts w:hint="eastAsia" w:ascii="微软雅黑" w:hAnsi="微软雅黑" w:eastAsia="微软雅黑"/>
                <w:sz w:val="24"/>
                <w:u w:val="single"/>
              </w:rPr>
              <w:t xml:space="preserve">             </w:t>
            </w:r>
            <w:r>
              <w:rPr>
                <w:rFonts w:hint="eastAsia" w:ascii="微软雅黑" w:hAnsi="微软雅黑" w:eastAsia="微软雅黑"/>
                <w:sz w:val="24"/>
              </w:rPr>
              <w:t xml:space="preserve">。 </w:t>
            </w:r>
          </w:p>
          <w:p w14:paraId="63FE6433">
            <w:pPr>
              <w:spacing w:line="440" w:lineRule="exact"/>
              <w:ind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2.翠鸟的美在于</w:t>
            </w: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 </w:t>
            </w:r>
            <w:r>
              <w:rPr>
                <w:rFonts w:hint="eastAsia" w:ascii="宋体" w:hAnsi="宋体" w:cs="宋体"/>
                <w:sz w:val="24"/>
              </w:rPr>
              <w:t>和</w:t>
            </w: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       </w:t>
            </w:r>
            <w:r>
              <w:rPr>
                <w:rFonts w:hint="eastAsia" w:ascii="宋体" w:hAnsi="宋体" w:cs="宋体"/>
                <w:sz w:val="24"/>
              </w:rPr>
              <w:t>。</w:t>
            </w:r>
          </w:p>
          <w:p w14:paraId="4D04D714">
            <w:pPr>
              <w:spacing w:line="440" w:lineRule="exact"/>
              <w:ind w:firstLine="480" w:firstLineChars="200"/>
              <w:jc w:val="left"/>
              <w:rPr>
                <w:rFonts w:ascii="宋体" w:hAnsi="宋体" w:cs="宋体"/>
                <w:bCs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3.草地的色彩会产生变化，是因为蒲公英的花</w:t>
            </w: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        </w:t>
            </w:r>
            <w:r>
              <w:rPr>
                <w:rFonts w:hint="eastAsia" w:ascii="宋体" w:hAnsi="宋体" w:cs="宋体"/>
                <w:sz w:val="24"/>
              </w:rPr>
              <w:t>。</w:t>
            </w:r>
          </w:p>
        </w:tc>
      </w:tr>
      <w:tr w14:paraId="6A5259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497" w:type="dxa"/>
            <w:gridSpan w:val="8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0E881DFF">
            <w:pPr>
              <w:spacing w:line="44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【答案】</w:t>
            </w:r>
          </w:p>
          <w:p w14:paraId="7F6C42C8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1.</w:t>
            </w:r>
            <w:r>
              <w:rPr>
                <w:rFonts w:hint="eastAsia" w:ascii="宋体" w:hAnsi="宋体" w:cs="宋体"/>
                <w:sz w:val="24"/>
              </w:rPr>
              <w:t>留心观察、多角度全方位观察、多层次深入观察</w:t>
            </w:r>
          </w:p>
          <w:p w14:paraId="035E027B">
            <w:pPr>
              <w:spacing w:line="440" w:lineRule="exact"/>
              <w:ind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2.艳丽的色彩 敏捷的身手</w:t>
            </w:r>
          </w:p>
          <w:p w14:paraId="18D9139D">
            <w:pPr>
              <w:spacing w:line="440" w:lineRule="exact"/>
              <w:ind w:firstLine="480" w:firstLineChars="200"/>
              <w:jc w:val="left"/>
              <w:rPr>
                <w:rFonts w:ascii="宋体" w:hAnsi="宋体" w:cs="宋体"/>
                <w:bCs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3.有时张开有时合拢</w:t>
            </w:r>
          </w:p>
        </w:tc>
      </w:tr>
    </w:tbl>
    <w:p w14:paraId="4CEDB4C5">
      <w:pPr>
        <w:rPr>
          <w:rFonts w:ascii="宋体" w:hAnsi="宋体" w:cs="宋体"/>
          <w:sz w:val="24"/>
        </w:rPr>
      </w:pPr>
    </w:p>
    <w:tbl>
      <w:tblPr>
        <w:tblStyle w:val="8"/>
        <w:tblW w:w="94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28" w:type="dxa"/>
          <w:left w:w="142" w:type="dxa"/>
          <w:bottom w:w="28" w:type="dxa"/>
          <w:right w:w="57" w:type="dxa"/>
        </w:tblCellMar>
      </w:tblPr>
      <w:tblGrid>
        <w:gridCol w:w="1163"/>
        <w:gridCol w:w="5783"/>
        <w:gridCol w:w="2552"/>
      </w:tblGrid>
      <w:tr w14:paraId="2206CB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498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04B6D2EF">
            <w:pPr>
              <w:widowControl/>
              <w:jc w:val="center"/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第二课时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14:paraId="4F2DCB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11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E998FA3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44575B17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335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5827312">
            <w:pPr>
              <w:pStyle w:val="7"/>
              <w:spacing w:before="0" w:beforeAutospacing="0" w:after="0" w:afterAutospacing="0" w:line="440" w:lineRule="exact"/>
              <w:ind w:firstLine="120" w:firstLineChars="50"/>
            </w:pPr>
            <w:r>
              <w:rPr>
                <w:rFonts w:hint="eastAsia"/>
              </w:rPr>
              <w:t>1.阅读例文，分析例文中的观察方法。</w:t>
            </w:r>
          </w:p>
          <w:p w14:paraId="3A1DDED0">
            <w:pPr>
              <w:widowControl/>
              <w:spacing w:line="360" w:lineRule="auto"/>
              <w:jc w:val="left"/>
            </w:pPr>
            <w:r>
              <w:rPr>
                <w:rFonts w:hint="eastAsia" w:ascii="宋体" w:hAnsi="宋体" w:cs="宋体"/>
                <w:sz w:val="24"/>
              </w:rPr>
              <w:t xml:space="preserve"> 2.分析例文，总结观察方法，学会抓住事物特点和运用多种感官细致描写事物的方法。</w:t>
            </w:r>
          </w:p>
        </w:tc>
      </w:tr>
      <w:tr w14:paraId="68EB13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11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66D93F4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</w:t>
            </w: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具</w:t>
            </w:r>
          </w:p>
          <w:p w14:paraId="36F5C39B">
            <w:pPr>
              <w:widowControl/>
              <w:jc w:val="center"/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准备</w:t>
            </w:r>
          </w:p>
        </w:tc>
        <w:tc>
          <w:tcPr>
            <w:tcW w:w="8335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6DD18A9">
            <w:pPr>
              <w:spacing w:line="440" w:lineRule="exact"/>
            </w:pPr>
            <w:r>
              <w:rPr>
                <w:kern w:val="0"/>
                <w:sz w:val="24"/>
              </w:rPr>
              <w:t> </w:t>
            </w:r>
            <w:r>
              <w:rPr>
                <w:rFonts w:hint="eastAsia" w:ascii="宋体" w:hAnsi="宋体"/>
                <w:color w:val="000000"/>
                <w:sz w:val="24"/>
              </w:rPr>
              <w:t>课件</w:t>
            </w:r>
          </w:p>
        </w:tc>
      </w:tr>
      <w:tr w14:paraId="3B6237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6946" w:type="dxa"/>
            <w:gridSpan w:val="2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vAlign w:val="center"/>
          </w:tcPr>
          <w:p w14:paraId="15280352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教学设计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5672E1D1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设计意图</w:t>
            </w:r>
          </w:p>
        </w:tc>
      </w:tr>
      <w:tr w14:paraId="528264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1163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</w:tcPr>
          <w:p w14:paraId="210D8230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导入</w:t>
            </w:r>
          </w:p>
          <w:p w14:paraId="46C28A1B">
            <w:pPr>
              <w:rPr>
                <w:rStyle w:val="11"/>
                <w:rFonts w:hint="eastAsia" w:ascii="宋体" w:hAnsi="宋体" w:cs="宋体"/>
                <w:kern w:val="0"/>
                <w:sz w:val="24"/>
              </w:rPr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（  ）分钟</w:t>
            </w:r>
          </w:p>
          <w:p w14:paraId="170E802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5783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</w:tcPr>
          <w:p w14:paraId="2D2341CF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B050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 xml:space="preserve"> 一、导入</w:t>
            </w:r>
          </w:p>
          <w:p w14:paraId="1EE66B70">
            <w:pPr>
              <w:spacing w:line="440" w:lineRule="exact"/>
              <w:ind w:firstLine="480" w:firstLineChars="2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下面我们就以《我爱故乡的杨梅》为例，分析作者的观察方法和描写技巧。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</w:tcPr>
          <w:p w14:paraId="5069C0EB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3F1595BD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41A14185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</w:tc>
      </w:tr>
      <w:tr w14:paraId="61ED18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1163" w:type="dxa"/>
            <w:tcBorders>
              <w:top w:val="single" w:color="auto" w:sz="4" w:space="0"/>
              <w:left w:val="single" w:color="000000" w:sz="8" w:space="0"/>
              <w:bottom w:val="single" w:color="auto" w:sz="8" w:space="0"/>
              <w:right w:val="single" w:color="000000" w:sz="8" w:space="0"/>
            </w:tcBorders>
          </w:tcPr>
          <w:p w14:paraId="66F8336F">
            <w:pPr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新课教学</w:t>
            </w:r>
            <w:r>
              <w:rPr>
                <w:rStyle w:val="11"/>
                <w:rFonts w:ascii="宋体" w:hAnsi="宋体" w:cs="宋体"/>
                <w:kern w:val="0"/>
                <w:sz w:val="24"/>
              </w:rPr>
              <w:t>（  ）分钟</w:t>
            </w:r>
          </w:p>
        </w:tc>
        <w:tc>
          <w:tcPr>
            <w:tcW w:w="5783" w:type="dxa"/>
            <w:tcBorders>
              <w:top w:val="single" w:color="auto" w:sz="4" w:space="0"/>
              <w:left w:val="single" w:color="000000" w:sz="8" w:space="0"/>
              <w:bottom w:val="single" w:color="auto" w:sz="8" w:space="0"/>
              <w:right w:val="single" w:color="000000" w:sz="8" w:space="0"/>
            </w:tcBorders>
          </w:tcPr>
          <w:p w14:paraId="5E7F78C2">
            <w:pPr>
              <w:spacing w:line="440" w:lineRule="exact"/>
              <w:ind w:firstLine="482" w:firstLineChars="2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二、阅读指导：</w:t>
            </w:r>
          </w:p>
          <w:p w14:paraId="18596DAF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（一）初读例文。</w:t>
            </w:r>
          </w:p>
          <w:p w14:paraId="2ABF0A13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1.教师范读例文，读前向学生提出思考问题：作者是从哪几个方面来写杨梅的？找出例文中有关的自然段。</w:t>
            </w:r>
          </w:p>
          <w:p w14:paraId="21144B8B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2.指名说。（明确：作者从杨梅树、杨梅果这两方面写出了对杨梅的喜爱。）</w:t>
            </w:r>
          </w:p>
          <w:p w14:paraId="3C45B734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（二）细读例文。</w:t>
            </w:r>
          </w:p>
          <w:p w14:paraId="63D22FD7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1.作者是怎样描写杨梅树的？从文中勾画出有关的语句并理解。</w:t>
            </w:r>
          </w:p>
          <w:p w14:paraId="2E510B64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（课件出示14）</w:t>
            </w:r>
          </w:p>
          <w:p w14:paraId="7127EAD4">
            <w:pPr>
              <w:spacing w:line="440" w:lineRule="exact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 xml:space="preserve">    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细雨如丝，一棵棵杨梅树贪婪地吮吸着春天的甘露。它们伸展着四季常绿的枝头，一片片狭长的叶子在雨雾中欢笑着。</w:t>
            </w:r>
          </w:p>
          <w:p w14:paraId="62F57A6B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交流：这一段中描写杨梅树样子的话有几句？作者用了什么写作方法？</w:t>
            </w:r>
          </w:p>
          <w:p w14:paraId="66D55385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（写了两句话。作者采用恰当的比喻，把细雨比作丝，把春雨比作甘露。把杨梅树当作人来写，用上了拟人的修辞手法，形象具体地突出杨梅树在雨雾中旺盛生长的样子，也让我们感受的作者对杨梅的爱。）</w:t>
            </w:r>
          </w:p>
          <w:p w14:paraId="5DFBE05B">
            <w:pPr>
              <w:numPr>
                <w:ilvl w:val="0"/>
                <w:numId w:val="1"/>
              </w:num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作者又是怎样描写杨梅果的？他从几个方面来写出了杨梅果的可爱？</w:t>
            </w:r>
          </w:p>
          <w:p w14:paraId="0FF4EBD2">
            <w:pPr>
              <w:spacing w:line="440" w:lineRule="exact"/>
              <w:ind w:left="420" w:left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（例文是从形状、颜色、味道这三个方面写出了杨梅果的可爱。）</w:t>
            </w:r>
          </w:p>
          <w:p w14:paraId="4154C0E1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根据学生的回答，随机指导学生学习杨梅的外形、颜色、味道。</w:t>
            </w:r>
          </w:p>
          <w:p w14:paraId="2AA7A2F2">
            <w:pPr>
              <w:spacing w:line="440" w:lineRule="exact"/>
              <w:ind w:firstLine="480"/>
              <w:rPr>
                <w:rFonts w:ascii="宋体" w:hAnsi="宋体" w:cs="宋体"/>
                <w:b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（课件出示15）</w:t>
            </w:r>
          </w:p>
          <w:p w14:paraId="77D6A182">
            <w:pPr>
              <w:spacing w:line="440" w:lineRule="exact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（1）杨梅的外形：杨梅圆圆的，和桂圆一样大小，遍身生着小刺。</w:t>
            </w:r>
          </w:p>
          <w:p w14:paraId="3B88C56D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作者是怎样把杨梅形状的特点写具体的？</w:t>
            </w:r>
          </w:p>
          <w:p w14:paraId="6CC86E7B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（作者为了把这一特点写具体，并不是单一的只描写杨梅的形状，而是同桂圆进行了比较。通过比较，可以使我们感觉到像真的看见了一颗杨梅，更生动、更直观、更形象。）</w:t>
            </w:r>
          </w:p>
          <w:p w14:paraId="6AF7451D">
            <w:pPr>
              <w:spacing w:line="440" w:lineRule="exact"/>
              <w:ind w:firstLine="240" w:firstLineChars="1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（2）杨梅的颜色：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（课件出示16）</w:t>
            </w:r>
          </w:p>
          <w:p w14:paraId="5E2B9189">
            <w:pPr>
              <w:spacing w:line="440" w:lineRule="exact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①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杨梅的颜色由生到熟是变化的：杨梅先是淡红，随后变成深红，最后几乎变成黑的了。</w:t>
            </w:r>
          </w:p>
          <w:p w14:paraId="25911429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作者为了把杨梅颜色的变化写清楚，抓住了杨梅颜色变化先后顺序的词语（“先……随后……最后……”）。</w:t>
            </w:r>
          </w:p>
          <w:p w14:paraId="355FBB1D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指导学生根据自己带来的水果，用上“先……随后……最后……”来说一说。</w:t>
            </w:r>
          </w:p>
          <w:p w14:paraId="0954168B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②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杨梅果肉及汁水的颜色：你轻轻咬开它，就可以看到那新鲜红嫩的果肉，嘴唇上舌头上同时沾满了鲜红的汁水。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（课件出示17）</w:t>
            </w:r>
          </w:p>
          <w:p w14:paraId="34ED346A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③教师小结：这一自然段从杨梅果的外面写起，写出了颜色的变化，然后从外到内，又生动形象地写出了果肉及汁水的颜色。作者按一定顺序写出了杨梅颜色的变化，既具体又可爱。</w:t>
            </w:r>
          </w:p>
          <w:p w14:paraId="6FA26306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（3）杨梅的味道：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（课件出示18：最后一个自然段）</w:t>
            </w:r>
          </w:p>
          <w:p w14:paraId="0171D2B9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①这一自然段写出了杨梅味道的特点是又酸又甜，熟透了就甜津津的。</w:t>
            </w:r>
          </w:p>
          <w:p w14:paraId="3EF689BA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②这一自然段共4 句话。第一句讲杨梅由生到熟，味道由酸到甜。第2至第4 句写“我”小时候由于贪吃杨梅，牙齿被酸倒了的事。</w:t>
            </w:r>
          </w:p>
          <w:p w14:paraId="68119403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③作者在这一段中为把杨梅味道的特点写具体，用“我”小时候贪吃杨梅，牙齿被酸倒的实例加以证明。（这样写，读后让人感到亲切、真实，我们也好像同作者一起品尝到了杨梅那惹人喜爱的味道。）</w:t>
            </w:r>
          </w:p>
          <w:p w14:paraId="32B2EED9">
            <w:pPr>
              <w:spacing w:line="440" w:lineRule="exact"/>
              <w:ind w:firstLine="482" w:firstLineChars="200"/>
              <w:rPr>
                <w:rFonts w:ascii="宋体" w:hAnsi="宋体" w:cs="宋体"/>
                <w:b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color w:val="FF00FF"/>
                <w:sz w:val="24"/>
              </w:rPr>
              <w:t>三、总结写法。</w:t>
            </w:r>
          </w:p>
          <w:p w14:paraId="321F2196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思考：作者为什么能把杨梅的形状、颜色、味道的特点写得具体生动呢？</w:t>
            </w:r>
          </w:p>
          <w:p w14:paraId="5B419B12">
            <w:pPr>
              <w:spacing w:line="440" w:lineRule="exact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教师引导明确（这篇文章之所以写得具体生动，亲切感人，其中最重要的一个原因是作者对杨梅按一定顺序、抓住特点进行了细致的观察。不仅观察了杨梅树，而且观察了杨梅果，不仅观察了杨梅的静止状态，而且留心了杨梅的发展变化，不仅用眼看，用手摸，而且还放到嘴里品尝了。因此，同学们在今后一定要注意留心观察，学习作者这种观察事物的方法。）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（板书：观察和描写方法：一定顺序、抓住特点）</w:t>
            </w:r>
          </w:p>
          <w:p w14:paraId="2CE3248E">
            <w:pPr>
              <w:spacing w:line="440" w:lineRule="exact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其实很多时候在观察东西时，我们也应该用上观察的五件宝：</w:t>
            </w:r>
            <w:r>
              <w:rPr>
                <w:rFonts w:hint="eastAsia" w:ascii="宋体" w:hAnsi="宋体" w:cs="宋体"/>
                <w:color w:val="00B050"/>
                <w:sz w:val="24"/>
              </w:rPr>
              <w:t>眼看、手摸、嘴尝、耳听、鼻闻。</w:t>
            </w:r>
            <w:r>
              <w:rPr>
                <w:rFonts w:hint="eastAsia" w:ascii="宋体" w:hAnsi="宋体" w:cs="宋体"/>
                <w:sz w:val="24"/>
              </w:rPr>
              <w:t>这样我们就可以把东西写得生动具体了。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（板书：眼看、手摸、嘴尝、耳听、鼻闻。）</w:t>
            </w:r>
          </w:p>
          <w:p w14:paraId="18069FCA">
            <w:pPr>
              <w:spacing w:line="440" w:lineRule="exact"/>
              <w:ind w:firstLine="482" w:firstLineChars="200"/>
              <w:rPr>
                <w:rFonts w:ascii="宋体" w:hAnsi="宋体" w:cs="宋体"/>
                <w:b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color w:val="FF00FF"/>
                <w:sz w:val="24"/>
              </w:rPr>
              <w:t>四、课堂练笔。</w:t>
            </w:r>
          </w:p>
          <w:p w14:paraId="1E3A60EF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1.让学生拿出自己所带来的水果，用上观察五件宝进行观察，并按一定顺序把这样水果的形状、颜色、味道说清楚。</w:t>
            </w:r>
          </w:p>
          <w:p w14:paraId="203CE5B8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2.指名试说，师生共同评议。</w:t>
            </w:r>
          </w:p>
          <w:p w14:paraId="4B9515E6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3.教师再次明确要求。</w:t>
            </w:r>
          </w:p>
          <w:p w14:paraId="47991596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（1）要按一定顺序写出水果的特点，从而表达自己对这种水果的喜爱之情。</w:t>
            </w:r>
          </w:p>
          <w:p w14:paraId="6B1A4294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（2）把要说的话写下来，怎么想就怎么说，怎么说就怎么写。</w:t>
            </w:r>
          </w:p>
          <w:p w14:paraId="2C9B3146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4.学生动笔写。</w:t>
            </w:r>
          </w:p>
          <w:p w14:paraId="034C5AC2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5.写后集体评议。</w:t>
            </w:r>
          </w:p>
          <w:p w14:paraId="2053B97F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（1）请习作者上台朗读，其他同学边听边想：这篇习作好在哪儿？这篇习作的写作技巧有何借鉴之处？你对习作者有何建议？</w:t>
            </w:r>
          </w:p>
          <w:p w14:paraId="61457CBB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（2）交流听后感，对习作进行评析。</w:t>
            </w:r>
          </w:p>
          <w:p w14:paraId="15B5B6B3">
            <w:pPr>
              <w:spacing w:line="440" w:lineRule="exact"/>
              <w:ind w:firstLine="482" w:firstLineChars="200"/>
              <w:rPr>
                <w:rFonts w:ascii="宋体" w:hAnsi="宋体" w:cs="宋体"/>
                <w:b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color w:val="FF00FF"/>
                <w:sz w:val="24"/>
              </w:rPr>
              <w:t>五、课后作业。</w:t>
            </w:r>
          </w:p>
          <w:p w14:paraId="7000FB81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1.找到习作中写得好的地方与同学分享。</w:t>
            </w:r>
          </w:p>
          <w:p w14:paraId="65AC7E15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b/>
                <w:bCs/>
                <w:color w:val="00B05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2.删除与习作无关的地方，补上需要增加的内容。</w:t>
            </w: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8" w:space="0"/>
              <w:right w:val="single" w:color="000000" w:sz="8" w:space="0"/>
            </w:tcBorders>
          </w:tcPr>
          <w:p w14:paraId="64DD1A87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15BC4DC9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1D1967AA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3F03A88A">
            <w:pPr>
              <w:spacing w:line="440" w:lineRule="exact"/>
            </w:pPr>
            <w:r>
              <w:rPr>
                <w:rFonts w:hint="eastAsia" w:ascii="宋体" w:hAnsi="宋体" w:cs="宋体"/>
                <w:color w:val="00B050"/>
                <w:sz w:val="24"/>
              </w:rPr>
              <w:t>【设计意图：巧妙地设计问题，启发学生的思维，培养学生从文中找信息的能力。】</w:t>
            </w:r>
          </w:p>
          <w:p w14:paraId="2C2814F8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51F4A297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2BC69654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34CDE6BE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5F402DE2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6565E44E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24FCDD7C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3401F02D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4D37B338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0B12EB82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320334FF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133C4E9B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346494C8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44A39B0E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69D505C9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455ABAC6">
            <w:pPr>
              <w:spacing w:line="440" w:lineRule="exact"/>
            </w:pPr>
            <w:r>
              <w:rPr>
                <w:rFonts w:hint="eastAsia" w:ascii="宋体" w:hAnsi="宋体" w:cs="宋体"/>
                <w:color w:val="00B050"/>
                <w:sz w:val="24"/>
              </w:rPr>
              <w:t>【设计意图：通过阅读短文，总结作者的描写方法。学会抓住植物的特点：外形、颜色、味道写的方法，为习作打下基础。】</w:t>
            </w:r>
          </w:p>
          <w:p w14:paraId="2DC079AA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693955EE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23B0BC52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10A6B669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50EA788C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4EB1B830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2B6B2272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3EAC1DBC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446CF96E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02884C22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5505A49B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3BDACF4A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0B08A8C9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5EC81334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0D96799F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6A7ADE45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4C034F91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46079949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17862789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2F7CE1FA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60143F48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4CB771A1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3F3417BD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6B252D6A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157729AC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6949F4F6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31294433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6AA00374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241BFFC0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55C9AE85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017C7ECD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5B106700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2707543F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6964445E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17E02B22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5583AF65">
            <w:pPr>
              <w:spacing w:line="440" w:lineRule="exact"/>
            </w:pPr>
            <w:r>
              <w:rPr>
                <w:rFonts w:hint="eastAsia" w:ascii="宋体" w:hAnsi="宋体" w:cs="宋体"/>
                <w:color w:val="00B050"/>
                <w:sz w:val="24"/>
              </w:rPr>
              <w:t>【设计意图：进一步巩固和强调描写杨梅的方法，为练笔做好充分准备。】</w:t>
            </w:r>
          </w:p>
          <w:p w14:paraId="3C9579C3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</w:tc>
      </w:tr>
      <w:tr w14:paraId="5E997F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116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78B685C">
            <w:pPr>
              <w:widowControl/>
              <w:jc w:val="left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板书</w:t>
            </w:r>
          </w:p>
          <w:p w14:paraId="1AC0EF24">
            <w:pPr>
              <w:widowControl/>
              <w:jc w:val="left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内容</w:t>
            </w:r>
          </w:p>
        </w:tc>
        <w:tc>
          <w:tcPr>
            <w:tcW w:w="833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039BED5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  <w:r>
              <w:pict>
                <v:shape id="左大括号 117" o:spid="_x0000_s1027" o:spt="87" type="#_x0000_t87" style="position:absolute;left:0pt;margin-left:103.85pt;margin-top:4.25pt;height:33.75pt;width:5.95pt;z-index:251661312;mso-width-relative:page;mso-height-relative:page;" filled="f" stroked="t" coordsize="21600,21600" adj="317">
                  <v:path arrowok="t"/>
                  <v:fill on="f" focussize="0,0"/>
                  <v:stroke weight="0.5pt" color="#5B9BD5" joinstyle="miter"/>
                  <v:imagedata o:title=""/>
                  <o:lock v:ext="edit"/>
                </v:shape>
              </w:pict>
            </w:r>
            <w:r>
              <w:rPr>
                <w:rFonts w:hint="eastAsia" w:ascii="宋体" w:hAnsi="宋体" w:cs="宋体"/>
                <w:color w:val="FF0000"/>
                <w:sz w:val="24"/>
              </w:rPr>
              <w:t>观察和描写的方法   按照一定顺序、抓住特点</w:t>
            </w:r>
          </w:p>
          <w:p w14:paraId="6841D99F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 xml:space="preserve">                   </w:t>
            </w:r>
            <w:r>
              <w:rPr>
                <w:rFonts w:hint="eastAsia" w:ascii="宋体" w:hAnsi="宋体" w:cs="宋体"/>
                <w:color w:val="FF0000"/>
                <w:sz w:val="24"/>
              </w:rPr>
              <w:t>眼看、手摸、嘴尝、耳听、鼻闻</w:t>
            </w:r>
          </w:p>
          <w:p w14:paraId="3F6B799A">
            <w:pPr>
              <w:spacing w:line="440" w:lineRule="exact"/>
              <w:ind w:firstLine="480" w:firstLineChars="200"/>
              <w:jc w:val="left"/>
            </w:pPr>
            <w:r>
              <w:rPr>
                <w:rFonts w:hint="eastAsia" w:ascii="宋体" w:hAnsi="宋体" w:cs="宋体"/>
                <w:sz w:val="24"/>
              </w:rPr>
              <w:t xml:space="preserve">   </w:t>
            </w:r>
          </w:p>
        </w:tc>
      </w:tr>
      <w:tr w14:paraId="4EAE06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53169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u w:val="thick" w:color="00B050"/>
              </w:rPr>
              <w:t>课堂作业新设计</w:t>
            </w:r>
          </w:p>
        </w:tc>
      </w:tr>
      <w:tr w14:paraId="3E9A22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201633C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一、给加点字选择合适的读音。</w:t>
            </w:r>
          </w:p>
          <w:p w14:paraId="1234EC87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贪</w:t>
            </w:r>
            <w:r>
              <w:rPr>
                <w:rFonts w:hint="eastAsia" w:ascii="宋体" w:hAnsi="宋体" w:cs="宋体"/>
                <w:strike/>
                <w:sz w:val="24"/>
                <w:em w:val="dot"/>
              </w:rPr>
              <w:t>婪</w:t>
            </w:r>
            <w:r>
              <w:rPr>
                <w:rFonts w:hint="eastAsia" w:ascii="宋体" w:hAnsi="宋体" w:cs="宋体"/>
                <w:sz w:val="24"/>
              </w:rPr>
              <w:t xml:space="preserve">（lánɡ lán）    </w:t>
            </w:r>
            <w:r>
              <w:rPr>
                <w:rFonts w:hint="eastAsia" w:ascii="宋体" w:hAnsi="宋体" w:cs="宋体"/>
                <w:sz w:val="24"/>
                <w:em w:val="dot"/>
              </w:rPr>
              <w:t>吮</w:t>
            </w:r>
            <w:r>
              <w:rPr>
                <w:rFonts w:hint="eastAsia" w:ascii="宋体" w:hAnsi="宋体" w:cs="宋体"/>
                <w:sz w:val="24"/>
              </w:rPr>
              <w:t xml:space="preserve">(shǔn yǔn)吸     </w:t>
            </w:r>
            <w:r>
              <w:rPr>
                <w:rFonts w:hint="eastAsia" w:ascii="宋体" w:hAnsi="宋体" w:cs="宋体"/>
                <w:sz w:val="24"/>
                <w:em w:val="dot"/>
              </w:rPr>
              <w:t>狭</w:t>
            </w:r>
            <w:r>
              <w:rPr>
                <w:rFonts w:hint="eastAsia" w:ascii="宋体" w:hAnsi="宋体" w:cs="宋体"/>
                <w:sz w:val="24"/>
              </w:rPr>
              <w:t xml:space="preserve">(xiá jiá)长  </w:t>
            </w:r>
          </w:p>
          <w:p w14:paraId="31C60469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细</w:t>
            </w:r>
            <w:r>
              <w:rPr>
                <w:rFonts w:hint="eastAsia" w:ascii="宋体" w:hAnsi="宋体" w:cs="宋体"/>
                <w:sz w:val="24"/>
                <w:em w:val="dot"/>
              </w:rPr>
              <w:t>腻</w:t>
            </w:r>
            <w:r>
              <w:rPr>
                <w:rFonts w:hint="eastAsia" w:ascii="宋体" w:hAnsi="宋体" w:cs="宋体"/>
                <w:sz w:val="24"/>
              </w:rPr>
              <w:t>(nì mì)         嘴</w:t>
            </w:r>
            <w:r>
              <w:rPr>
                <w:rFonts w:hint="eastAsia" w:ascii="宋体" w:hAnsi="宋体" w:cs="宋体"/>
                <w:sz w:val="24"/>
                <w:em w:val="dot"/>
              </w:rPr>
              <w:t>唇</w:t>
            </w:r>
            <w:r>
              <w:rPr>
                <w:rFonts w:hint="eastAsia" w:ascii="宋体" w:hAnsi="宋体" w:cs="宋体"/>
                <w:sz w:val="24"/>
              </w:rPr>
              <w:t xml:space="preserve">(chún cún)    </w:t>
            </w:r>
            <w:r>
              <w:rPr>
                <w:rFonts w:hint="eastAsia" w:ascii="宋体" w:hAnsi="宋体" w:cs="宋体"/>
                <w:sz w:val="24"/>
                <w:em w:val="dot"/>
              </w:rPr>
              <w:t xml:space="preserve"> 染</w:t>
            </w:r>
            <w:r>
              <w:rPr>
                <w:rFonts w:hint="eastAsia" w:ascii="宋体" w:hAnsi="宋体" w:cs="宋体"/>
                <w:sz w:val="24"/>
              </w:rPr>
              <w:t xml:space="preserve">(rǎn lǎn)满  </w:t>
            </w:r>
          </w:p>
          <w:p w14:paraId="678CC999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甜</w:t>
            </w:r>
            <w:r>
              <w:rPr>
                <w:rFonts w:hint="eastAsia" w:ascii="宋体" w:hAnsi="宋体" w:cs="宋体"/>
                <w:sz w:val="24"/>
                <w:em w:val="dot"/>
              </w:rPr>
              <w:t>津</w:t>
            </w:r>
            <w:r>
              <w:rPr>
                <w:rFonts w:hint="eastAsia" w:ascii="宋体" w:hAnsi="宋体" w:cs="宋体"/>
                <w:sz w:val="24"/>
              </w:rPr>
              <w:t>津(jīn jīnɡ)    豆</w:t>
            </w:r>
            <w:r>
              <w:rPr>
                <w:rFonts w:hint="eastAsia" w:ascii="宋体" w:hAnsi="宋体" w:cs="宋体"/>
                <w:sz w:val="24"/>
                <w:em w:val="dot"/>
              </w:rPr>
              <w:t>腐</w:t>
            </w:r>
            <w:r>
              <w:rPr>
                <w:rFonts w:hint="eastAsia" w:ascii="宋体" w:hAnsi="宋体" w:cs="宋体"/>
                <w:sz w:val="24"/>
              </w:rPr>
              <w:t>(fu fǔ)        甘</w:t>
            </w:r>
            <w:r>
              <w:rPr>
                <w:rFonts w:hint="eastAsia" w:ascii="宋体" w:hAnsi="宋体" w:cs="宋体"/>
                <w:sz w:val="24"/>
                <w:em w:val="dot"/>
              </w:rPr>
              <w:t>露</w:t>
            </w:r>
            <w:r>
              <w:rPr>
                <w:rFonts w:hint="eastAsia" w:ascii="宋体" w:hAnsi="宋体" w:cs="宋体"/>
                <w:sz w:val="24"/>
              </w:rPr>
              <w:t xml:space="preserve">(lù lòu)   </w:t>
            </w:r>
          </w:p>
          <w:p w14:paraId="7CE3B95A">
            <w:pPr>
              <w:numPr>
                <w:ilvl w:val="0"/>
                <w:numId w:val="2"/>
              </w:num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按照课文要求填空。</w:t>
            </w:r>
          </w:p>
          <w:p w14:paraId="5FF3EB70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杨梅圆圆的，和桂圆一样大小，遍身生着小刺。等杨梅渐渐长熟，刺也渐渐软了，平了。摘一颗放进嘴里，舌尖触到杨梅那平滑的刺，使人感到细腻而且柔软。这段话共写了________句，后两句是围绕_________来写的，表达了作者__________的感情。其中第一句话中_______________________等词语可以看出杨梅的形状来。</w:t>
            </w:r>
          </w:p>
          <w:p w14:paraId="4A11546D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三、观察后填空。</w:t>
            </w:r>
          </w:p>
          <w:p w14:paraId="7673D761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1.端午节过后，杨梅树上挂满了杨梅。介绍了杨梅果实</w:t>
            </w: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</w:t>
            </w:r>
            <w:r>
              <w:rPr>
                <w:rFonts w:hint="eastAsia" w:ascii="宋体" w:hAnsi="宋体" w:cs="宋体"/>
                <w:sz w:val="24"/>
              </w:rPr>
              <w:t>。</w:t>
            </w:r>
          </w:p>
          <w:p w14:paraId="2DA3D5AA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2.杨梅的形状是</w:t>
            </w: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</w:t>
            </w:r>
            <w:r>
              <w:rPr>
                <w:rFonts w:hint="eastAsia" w:ascii="宋体" w:hAnsi="宋体" w:cs="宋体"/>
                <w:sz w:val="24"/>
              </w:rPr>
              <w:t>的，把它和________作比较。</w:t>
            </w:r>
          </w:p>
          <w:p w14:paraId="08F9033D">
            <w:pPr>
              <w:spacing w:line="440" w:lineRule="exact"/>
              <w:rPr>
                <w:rFonts w:ascii="宋体" w:hAnsi="宋体" w:cs="宋体"/>
                <w:sz w:val="24"/>
                <w:u w:val="single"/>
              </w:rPr>
            </w:pPr>
            <w:r>
              <w:rPr>
                <w:rFonts w:hint="eastAsia" w:ascii="宋体" w:hAnsi="宋体" w:cs="宋体"/>
                <w:sz w:val="24"/>
              </w:rPr>
              <w:t>3.杨梅先是淡红的，随后变成深红，最后几乎变成黑的了。介绍了杨梅的</w:t>
            </w: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</w:t>
            </w:r>
            <w:r>
              <w:rPr>
                <w:rFonts w:hint="eastAsia" w:ascii="宋体" w:hAnsi="宋体" w:cs="宋体"/>
                <w:sz w:val="24"/>
              </w:rPr>
              <w:t>。</w:t>
            </w:r>
          </w:p>
          <w:p w14:paraId="4E948CA7">
            <w:pPr>
              <w:spacing w:line="44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4.没有熟透的杨梅又酸又甜，熟透了就甜津津的，叫人越吃越爱吃。在你印象中，</w:t>
            </w:r>
            <w:r>
              <w:rPr>
                <w:rFonts w:hint="eastAsia" w:ascii="宋体" w:hAnsi="宋体" w:cs="宋体"/>
                <w:sz w:val="24"/>
                <w:u w:val="single"/>
              </w:rPr>
              <w:t xml:space="preserve">      </w:t>
            </w:r>
            <w:r>
              <w:rPr>
                <w:rFonts w:hint="eastAsia" w:ascii="宋体" w:hAnsi="宋体" w:cs="宋体"/>
                <w:sz w:val="24"/>
              </w:rPr>
              <w:t>、</w:t>
            </w:r>
            <w:r>
              <w:rPr>
                <w:rFonts w:hint="eastAsia" w:ascii="宋体" w:hAnsi="宋体" w:cs="宋体"/>
                <w:sz w:val="24"/>
                <w:u w:val="single"/>
              </w:rPr>
              <w:t xml:space="preserve">      （</w:t>
            </w:r>
            <w:r>
              <w:rPr>
                <w:rFonts w:hint="eastAsia" w:ascii="宋体" w:hAnsi="宋体" w:cs="宋体"/>
                <w:sz w:val="24"/>
              </w:rPr>
              <w:t>水果）也是甜津津的。</w:t>
            </w:r>
          </w:p>
        </w:tc>
      </w:tr>
      <w:tr w14:paraId="1808B0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AD3D49A">
            <w:pPr>
              <w:spacing w:line="44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【答案】</w:t>
            </w:r>
          </w:p>
          <w:p w14:paraId="1D9D574F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一、lán  shǔn  xiá jiá   nì  mì   chún  rǎn  jīn   fu  lù  </w:t>
            </w:r>
          </w:p>
          <w:p w14:paraId="45D69734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二</w:t>
            </w:r>
            <w:r>
              <w:rPr>
                <w:rFonts w:hint="eastAsia"/>
                <w:sz w:val="24"/>
              </w:rPr>
              <w:t>、样子三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圆圆的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对杨梅喜爱　圆圆的、和桂圆一样大小、生着小刺</w:t>
            </w:r>
            <w:r>
              <w:rPr>
                <w:rFonts w:hint="eastAsia" w:ascii="微软雅黑" w:hAnsi="微软雅黑" w:eastAsia="微软雅黑" w:cs="微软雅黑"/>
                <w:color w:val="000000"/>
                <w:sz w:val="25"/>
                <w:szCs w:val="25"/>
                <w:shd w:val="clear" w:color="auto" w:fill="FFFFFF"/>
              </w:rPr>
              <w:t>　</w:t>
            </w:r>
          </w:p>
          <w:p w14:paraId="4B1653BE">
            <w:pPr>
              <w:tabs>
                <w:tab w:val="left" w:pos="1200"/>
              </w:tabs>
              <w:spacing w:line="440" w:lineRule="exact"/>
              <w:ind w:firstLine="480" w:firstLineChars="200"/>
              <w:rPr>
                <w:rFonts w:ascii="宋体" w:hAnsi="宋体"/>
                <w:sz w:val="24"/>
                <w:u w:val="single"/>
              </w:rPr>
            </w:pPr>
            <w:r>
              <w:rPr>
                <w:rFonts w:hint="eastAsia" w:ascii="宋体" w:hAnsi="宋体" w:cs="宋体"/>
                <w:sz w:val="24"/>
              </w:rPr>
              <w:t>三、1.数量之多  2.圆圆  桂圆   3.颜色  4.味道</w:t>
            </w:r>
          </w:p>
        </w:tc>
      </w:tr>
    </w:tbl>
    <w:p w14:paraId="12D0BF1C">
      <w:pPr>
        <w:rPr>
          <w:rFonts w:ascii="宋体" w:hAnsi="宋体" w:cs="宋体"/>
          <w:sz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28374E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12EAC0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0368CD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760E04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90DDD2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8DE9B4">
    <w:pPr>
      <w:pStyle w:val="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FBD490"/>
    <w:multiLevelType w:val="singleLevel"/>
    <w:tmpl w:val="0FFBD490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0" w:firstLine="0"/>
      </w:pPr>
    </w:lvl>
  </w:abstractNum>
  <w:abstractNum w:abstractNumId="1">
    <w:nsid w:val="4DE0DC13"/>
    <w:multiLevelType w:val="singleLevel"/>
    <w:tmpl w:val="4DE0DC13"/>
    <w:lvl w:ilvl="0" w:tentative="0">
      <w:start w:val="2"/>
      <w:numFmt w:val="chineseCounting"/>
      <w:suff w:val="nothing"/>
      <w:lvlText w:val="%1、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3F7"/>
    <w:rsid w:val="00092726"/>
    <w:rsid w:val="0010163F"/>
    <w:rsid w:val="001962F6"/>
    <w:rsid w:val="001C0881"/>
    <w:rsid w:val="00255BAE"/>
    <w:rsid w:val="002649C0"/>
    <w:rsid w:val="002D7814"/>
    <w:rsid w:val="0033346D"/>
    <w:rsid w:val="00372F08"/>
    <w:rsid w:val="003972E1"/>
    <w:rsid w:val="003C10C0"/>
    <w:rsid w:val="00420883"/>
    <w:rsid w:val="0046756F"/>
    <w:rsid w:val="00476053"/>
    <w:rsid w:val="00541595"/>
    <w:rsid w:val="00545B08"/>
    <w:rsid w:val="00572FE8"/>
    <w:rsid w:val="005855C8"/>
    <w:rsid w:val="0060242F"/>
    <w:rsid w:val="0060316E"/>
    <w:rsid w:val="006A5FEB"/>
    <w:rsid w:val="006B7369"/>
    <w:rsid w:val="00727754"/>
    <w:rsid w:val="00766D6F"/>
    <w:rsid w:val="007C5928"/>
    <w:rsid w:val="00846721"/>
    <w:rsid w:val="008741D0"/>
    <w:rsid w:val="008C03B4"/>
    <w:rsid w:val="008F778F"/>
    <w:rsid w:val="009052B8"/>
    <w:rsid w:val="00922564"/>
    <w:rsid w:val="00944A67"/>
    <w:rsid w:val="009843F7"/>
    <w:rsid w:val="009F2773"/>
    <w:rsid w:val="00A122D0"/>
    <w:rsid w:val="00A15BE3"/>
    <w:rsid w:val="00A411C7"/>
    <w:rsid w:val="00A85299"/>
    <w:rsid w:val="00AD5C19"/>
    <w:rsid w:val="00B05358"/>
    <w:rsid w:val="00B92708"/>
    <w:rsid w:val="00BA1D1B"/>
    <w:rsid w:val="00BB28E7"/>
    <w:rsid w:val="00BB386E"/>
    <w:rsid w:val="00BB3B86"/>
    <w:rsid w:val="00C31C45"/>
    <w:rsid w:val="00C36BAF"/>
    <w:rsid w:val="00C6396A"/>
    <w:rsid w:val="00C66035"/>
    <w:rsid w:val="00CB6568"/>
    <w:rsid w:val="00D45F27"/>
    <w:rsid w:val="00D507C9"/>
    <w:rsid w:val="00D751F6"/>
    <w:rsid w:val="00D9119A"/>
    <w:rsid w:val="00DF629B"/>
    <w:rsid w:val="00E11BE5"/>
    <w:rsid w:val="00E22314"/>
    <w:rsid w:val="00F10FB4"/>
    <w:rsid w:val="00F27C50"/>
    <w:rsid w:val="00F47445"/>
    <w:rsid w:val="00F540FF"/>
    <w:rsid w:val="00F664CA"/>
    <w:rsid w:val="00FD0ED8"/>
    <w:rsid w:val="1DE2525C"/>
    <w:rsid w:val="2AAA4912"/>
    <w:rsid w:val="302F4ACF"/>
    <w:rsid w:val="3ACD514D"/>
    <w:rsid w:val="3E057EFD"/>
    <w:rsid w:val="503E143B"/>
    <w:rsid w:val="5C314F6A"/>
    <w:rsid w:val="617B08EC"/>
    <w:rsid w:val="669A62B7"/>
    <w:rsid w:val="6AFC7774"/>
    <w:rsid w:val="6D9032FC"/>
    <w:rsid w:val="7DDD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99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9"/>
    <w:qFormat/>
    <w:uiPriority w:val="0"/>
    <w:pPr>
      <w:jc w:val="left"/>
    </w:pPr>
  </w:style>
  <w:style w:type="paragraph" w:styleId="3">
    <w:name w:val="Balloon Text"/>
    <w:basedOn w:val="1"/>
    <w:link w:val="15"/>
    <w:qFormat/>
    <w:uiPriority w:val="0"/>
    <w:rPr>
      <w:sz w:val="18"/>
      <w:szCs w:val="18"/>
    </w:rPr>
  </w:style>
  <w:style w:type="paragraph" w:styleId="4">
    <w:name w:val="footer"/>
    <w:basedOn w:val="1"/>
    <w:link w:val="1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7">
    <w:name w:val="Normal (Web)"/>
    <w:basedOn w:val="1"/>
    <w:semiHidden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 w:eastAsiaTheme="minorEastAsia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qFormat/>
    <w:uiPriority w:val="0"/>
    <w:rPr>
      <w:b/>
    </w:rPr>
  </w:style>
  <w:style w:type="character" w:styleId="12">
    <w:name w:val="Emphasis"/>
    <w:basedOn w:val="10"/>
    <w:qFormat/>
    <w:uiPriority w:val="0"/>
    <w:rPr>
      <w:i/>
    </w:rPr>
  </w:style>
  <w:style w:type="character" w:styleId="13">
    <w:name w:val="annotation reference"/>
    <w:basedOn w:val="10"/>
    <w:semiHidden/>
    <w:unhideWhenUsed/>
    <w:qFormat/>
    <w:uiPriority w:val="99"/>
    <w:rPr>
      <w:sz w:val="21"/>
      <w:szCs w:val="21"/>
    </w:rPr>
  </w:style>
  <w:style w:type="paragraph" w:customStyle="1" w:styleId="14">
    <w:name w:val="列出段落1"/>
    <w:basedOn w:val="1"/>
    <w:qFormat/>
    <w:uiPriority w:val="0"/>
    <w:pPr>
      <w:ind w:firstLine="420" w:firstLineChars="200"/>
    </w:pPr>
  </w:style>
  <w:style w:type="character" w:customStyle="1" w:styleId="15">
    <w:name w:val="批注框文本 Char"/>
    <w:basedOn w:val="10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6">
    <w:name w:val="页眉 Char"/>
    <w:basedOn w:val="10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7">
    <w:name w:val="页脚 Char"/>
    <w:basedOn w:val="10"/>
    <w:link w:val="4"/>
    <w:qFormat/>
    <w:uiPriority w:val="0"/>
    <w:rPr>
      <w:rFonts w:ascii="Calibri" w:hAnsi="Calibri"/>
      <w:kern w:val="2"/>
      <w:sz w:val="18"/>
      <w:szCs w:val="18"/>
    </w:rPr>
  </w:style>
  <w:style w:type="paragraph" w:customStyle="1" w:styleId="18">
    <w:name w:val="列出段落2"/>
    <w:basedOn w:val="1"/>
    <w:qFormat/>
    <w:uiPriority w:val="0"/>
    <w:pPr>
      <w:ind w:firstLine="420" w:firstLineChars="200"/>
    </w:pPr>
    <w:rPr>
      <w:rFonts w:asciiTheme="minorHAnsi" w:hAnsiTheme="minorHAnsi" w:eastAsiaTheme="minorEastAsia" w:cstheme="minorBidi"/>
    </w:rPr>
  </w:style>
  <w:style w:type="character" w:customStyle="1" w:styleId="19">
    <w:name w:val="批注文字 Char"/>
    <w:basedOn w:val="10"/>
    <w:link w:val="2"/>
    <w:qFormat/>
    <w:uiPriority w:val="0"/>
    <w:rPr>
      <w:rFonts w:ascii="Calibri" w:hAnsi="Calibri"/>
      <w:kern w:val="2"/>
      <w:sz w:val="21"/>
      <w:szCs w:val="24"/>
    </w:rPr>
  </w:style>
  <w:style w:type="character" w:customStyle="1" w:styleId="20">
    <w:name w:val="正文文本 (20)_"/>
    <w:basedOn w:val="10"/>
    <w:link w:val="21"/>
    <w:qFormat/>
    <w:locked/>
    <w:uiPriority w:val="99"/>
    <w:rPr>
      <w:rFonts w:ascii="宋体" w:hAnsi="宋体"/>
      <w:kern w:val="2"/>
      <w:sz w:val="21"/>
      <w:szCs w:val="24"/>
      <w:shd w:val="clear" w:color="auto" w:fill="FFFFFF"/>
    </w:rPr>
  </w:style>
  <w:style w:type="paragraph" w:customStyle="1" w:styleId="21">
    <w:name w:val="正文文本 (20)"/>
    <w:basedOn w:val="1"/>
    <w:link w:val="20"/>
    <w:qFormat/>
    <w:uiPriority w:val="99"/>
    <w:pPr>
      <w:shd w:val="clear" w:color="auto" w:fill="FFFFFF"/>
      <w:spacing w:line="341" w:lineRule="exact"/>
      <w:jc w:val="distribute"/>
    </w:pPr>
    <w:rPr>
      <w:rFonts w:ascii="宋体" w:hAnsi="宋体"/>
    </w:rPr>
  </w:style>
  <w:style w:type="character" w:customStyle="1" w:styleId="22">
    <w:name w:val="正文文本 (2)_"/>
    <w:basedOn w:val="10"/>
    <w:link w:val="23"/>
    <w:qFormat/>
    <w:locked/>
    <w:uiPriority w:val="99"/>
    <w:rPr>
      <w:rFonts w:ascii="宋体" w:hAnsi="宋体"/>
      <w:shd w:val="clear" w:color="auto" w:fill="FFFFFF"/>
    </w:rPr>
  </w:style>
  <w:style w:type="paragraph" w:customStyle="1" w:styleId="23">
    <w:name w:val="正文文本 (2)"/>
    <w:basedOn w:val="1"/>
    <w:link w:val="22"/>
    <w:qFormat/>
    <w:uiPriority w:val="99"/>
    <w:pPr>
      <w:shd w:val="clear" w:color="auto" w:fill="FFFFFF"/>
      <w:spacing w:before="840" w:after="360" w:line="346" w:lineRule="exact"/>
      <w:ind w:hanging="1300"/>
      <w:jc w:val="distribute"/>
    </w:pPr>
    <w:rPr>
      <w:rFonts w:ascii="宋体" w:hAnsi="宋体"/>
      <w:kern w:val="0"/>
      <w:sz w:val="20"/>
      <w:szCs w:val="20"/>
    </w:rPr>
  </w:style>
  <w:style w:type="character" w:customStyle="1" w:styleId="24">
    <w:name w:val="正文文本 (20) + 间距 1 pt"/>
    <w:basedOn w:val="20"/>
    <w:qFormat/>
    <w:uiPriority w:val="99"/>
    <w:rPr>
      <w:rFonts w:ascii="宋体" w:hAnsi="宋体"/>
      <w:spacing w:val="30"/>
      <w:kern w:val="2"/>
      <w:sz w:val="21"/>
      <w:szCs w:val="24"/>
      <w:shd w:val="clear" w:color="auto" w:fill="FFFFFF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  <customShpInfo spid="_x0000_s1026"/>
    <customShpInfo spid="_x0000_s102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9AAB538-F89F-4286-BD01-1D428607F4D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9</Pages>
  <Words>4870</Words>
  <Characters>5056</Characters>
  <Lines>0</Lines>
  <Paragraphs>0</Paragraphs>
  <TotalTime>0</TotalTime>
  <ScaleCrop>false</ScaleCrop>
  <LinksUpToDate>false</LinksUpToDate>
  <CharactersWithSpaces>5484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2025-07-30T13:53:14Z</dcterms:created>
  <dc:creator>Administrator</dc:creator>
  <cp:lastModifiedBy>上帝掷骰子吗</cp:lastModifiedBy>
  <dcterms:modified xsi:type="dcterms:W3CDTF">2025-07-30T13:53:14Z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B829A13679F245FF9DAB4FB94160E796_12</vt:lpwstr>
  </property>
</Properties>
</file>