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6CB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2D2570D4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106632D6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口语交际：请教</w:t>
            </w:r>
          </w:p>
        </w:tc>
        <w:tc>
          <w:tcPr>
            <w:tcW w:w="1843" w:type="dxa"/>
            <w:vAlign w:val="center"/>
          </w:tcPr>
          <w:p w14:paraId="3BB8E999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3FE672B7">
            <w:pPr>
              <w:spacing w:line="480" w:lineRule="auto"/>
              <w:jc w:val="center"/>
            </w:pPr>
          </w:p>
        </w:tc>
      </w:tr>
      <w:tr w14:paraId="5671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F7A287C">
            <w:pPr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1C700ABF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color w:val="000000"/>
                <w:sz w:val="24"/>
              </w:rPr>
              <w:t>有礼貌地向别人请教，最终能解决问题。</w:t>
            </w:r>
          </w:p>
          <w:p w14:paraId="1158F1DE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能就自己不好解决的问题有礼貌地向别人请教。</w:t>
            </w:r>
          </w:p>
          <w:p w14:paraId="1C439922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不清楚的地方能及时追问。</w:t>
            </w:r>
          </w:p>
          <w:p w14:paraId="68566BC4">
            <w:pPr>
              <w:spacing w:line="360" w:lineRule="auto"/>
              <w:ind w:firstLine="472" w:firstLineChars="196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color w:val="000000"/>
                <w:sz w:val="24"/>
              </w:rPr>
              <w:t>要把请教的问题说清楚；即使别人没能解决你的问题，也要表示感谢。</w:t>
            </w:r>
          </w:p>
        </w:tc>
      </w:tr>
      <w:tr w14:paraId="7AEB3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D777B5D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7BC47D57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关注文本：</w:t>
            </w:r>
            <w:r>
              <w:rPr>
                <w:rFonts w:hint="eastAsia" w:ascii="宋体" w:hAnsi="宋体"/>
                <w:color w:val="000000"/>
                <w:sz w:val="24"/>
              </w:rPr>
              <w:t>本次“有礼貌地向别人请教”的要求，既包括礼貌用语的使用，又包括其他正确的交际礼仪，如选择正确的提问时机、耐心所别人讲话、请教后对别人表示感谢。“不清楚的地方及时追问”，是让学生一边听一边注意思考别人说的话，提出自己的疑问，最终解决问题，使得请教具有实效。这个要求，侧重树立学生主动交往的意识，提升学生应对的能力。</w:t>
            </w:r>
          </w:p>
          <w:p w14:paraId="3C097BA6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关注结构：</w:t>
            </w:r>
            <w:r>
              <w:rPr>
                <w:rFonts w:hint="eastAsia" w:ascii="宋体" w:hAnsi="宋体"/>
                <w:color w:val="000000"/>
                <w:sz w:val="24"/>
              </w:rPr>
              <w:t>本单元口语交际安排了“请教”，引导学生有礼貌地向别人请教，解决生活中实际遇为了打开学生的思路，教材提供了两个与学生日常生活密切相关的情境，唤起学生的生活经验，引起学生的共鸣，触发学生的思考，同时示范如何清楚表达自己的想法。</w:t>
            </w:r>
          </w:p>
          <w:p w14:paraId="52D971AF">
            <w:pPr>
              <w:spacing w:line="360" w:lineRule="auto"/>
              <w:ind w:firstLine="482"/>
            </w:pPr>
            <w:r>
              <w:rPr>
                <w:rFonts w:hint="eastAsia" w:ascii="宋体" w:hAnsi="宋体"/>
                <w:b/>
                <w:bCs/>
                <w:sz w:val="24"/>
              </w:rPr>
              <w:t>关注描写：</w:t>
            </w:r>
            <w:r>
              <w:rPr>
                <w:rFonts w:hint="eastAsia" w:ascii="宋体" w:hAnsi="宋体"/>
                <w:color w:val="000000"/>
                <w:sz w:val="24"/>
              </w:rPr>
              <w:t>教材呈现了请教过程中的一些需要注意的问题，引导学生展开交流。比如：请教要注意时机，不要在别人不方便的时候打扰别人；要把请教的问题说清楚；即使别人没能解决你的问题，也要表示感谢。</w:t>
            </w:r>
          </w:p>
        </w:tc>
      </w:tr>
      <w:tr w14:paraId="41CF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C1E937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C0BE88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1.能就自己不好解决的问题有礼貌地向别人请教。</w:t>
            </w:r>
          </w:p>
          <w:p w14:paraId="5FE3D0D7">
            <w:pPr>
              <w:spacing w:line="440" w:lineRule="exact"/>
              <w:ind w:firstLine="48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2.不清楚的地方能及时追问。</w:t>
            </w:r>
          </w:p>
        </w:tc>
      </w:tr>
      <w:tr w14:paraId="241EB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73F3EAB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054110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遇到问题，会用恰当的方法有礼貌地向别人请教。</w:t>
            </w:r>
          </w:p>
        </w:tc>
      </w:tr>
      <w:tr w14:paraId="51E41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901721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5782D9A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不清楚</w:t>
            </w:r>
            <w:r>
              <w:rPr>
                <w:rFonts w:hint="eastAsia" w:ascii="Times New Roman" w:hAnsi="Times New Roman"/>
                <w:bCs/>
                <w:sz w:val="24"/>
              </w:rPr>
              <w:t>的</w:t>
            </w:r>
            <w:r>
              <w:rPr>
                <w:rFonts w:ascii="Times New Roman" w:hAnsi="Times New Roman"/>
                <w:bCs/>
                <w:sz w:val="24"/>
              </w:rPr>
              <w:t>地方及时追问。</w:t>
            </w:r>
          </w:p>
        </w:tc>
      </w:tr>
      <w:tr w14:paraId="77C71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5602A6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45480A7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课件</w:t>
            </w:r>
            <w:r>
              <w:rPr>
                <w:rFonts w:hint="eastAsia" w:ascii="Times New Roman" w:hAnsi="Times New Roman"/>
                <w:bCs/>
                <w:sz w:val="24"/>
              </w:rPr>
              <w:t>；提前收集学生近期遇到的难以解决的问题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28DB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C18F80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54F07C4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260D8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18468A2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652E182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3461C69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CD2D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6F09834D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5AFF1842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</w:p>
          <w:p w14:paraId="07527C6A">
            <w:pPr>
              <w:spacing w:line="440" w:lineRule="exact"/>
              <w:ind w:firstLine="482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一、创设情境，导入新课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（出示课件3）</w:t>
            </w:r>
          </w:p>
          <w:p w14:paraId="027B993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1.教师引导：同学们，你们在日常生活中有没有遇到过自己解决不了的问题？比如——</w:t>
            </w:r>
          </w:p>
          <w:p w14:paraId="5AB1C15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（1）妈妈让你去便利店买包加碘盐，到了店里，一货架盐巴，你不认识加碘盐，怎么办？</w:t>
            </w:r>
          </w:p>
          <w:p w14:paraId="70536286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（2）晚上一个人躺在房间里，四周黑漆漆的，很害怕，如何解决？</w:t>
            </w:r>
          </w:p>
          <w:p w14:paraId="49F7B4C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（3）上课忘记带语文书，怎么办？</w:t>
            </w:r>
          </w:p>
          <w:p w14:paraId="3EDFFBB5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2.引入课题：当你在生活中遇到这类不好解决的问题，不知道怎么办才好时，去向别人请教不失为一个好方法，今天我们就来聊聊请教的问题。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（板书：请教）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  <w:p w14:paraId="31C8236D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模拟情境</w:t>
            </w:r>
            <w:r>
              <w:rPr>
                <w:rFonts w:ascii="Times New Roman" w:hAnsi="Times New Roman"/>
                <w:b/>
                <w:bCs/>
                <w:sz w:val="24"/>
              </w:rPr>
              <w:t>，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掌握方法</w:t>
            </w:r>
          </w:p>
          <w:p w14:paraId="6603C9D0">
            <w:pPr>
              <w:spacing w:line="440" w:lineRule="exact"/>
              <w:ind w:firstLine="424" w:firstLineChars="177"/>
              <w:rPr>
                <w:rFonts w:ascii="Times New Roman" w:hAnsi="Times New Roman"/>
                <w:bCs/>
                <w:color w:val="0000FF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1.学习请教的注意事项。</w:t>
            </w:r>
          </w:p>
          <w:p w14:paraId="3A6219C3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（出示课件4）</w:t>
            </w:r>
            <w:r>
              <w:rPr>
                <w:rFonts w:hint="eastAsia" w:ascii="Times New Roman" w:hAnsi="Times New Roman"/>
                <w:sz w:val="24"/>
              </w:rPr>
              <w:t>教师引导：先看看下列场景中的同学请教问题，说说你应该如何请教，再结合生活经验，想想在请教的过程中要注意什么。</w:t>
            </w:r>
          </w:p>
          <w:p w14:paraId="60832894">
            <w:pPr>
              <w:spacing w:line="440" w:lineRule="exact"/>
              <w:ind w:firstLine="426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（出示课件5）</w:t>
            </w:r>
            <w:r>
              <w:rPr>
                <w:rFonts w:hint="eastAsia" w:ascii="Times New Roman" w:hAnsi="Times New Roman"/>
                <w:sz w:val="24"/>
              </w:rPr>
              <w:t>情景一</w:t>
            </w:r>
            <w:r>
              <w:rPr>
                <w:rFonts w:hint="eastAsia" w:ascii="楷体" w:hAnsi="楷体" w:eastAsia="楷体"/>
                <w:sz w:val="24"/>
              </w:rPr>
              <w:t>。</w:t>
            </w:r>
          </w:p>
          <w:p w14:paraId="22B88E55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指名学生回答。预设：</w:t>
            </w:r>
            <w:r>
              <w:rPr>
                <w:rFonts w:hint="eastAsia" w:ascii="楷体" w:hAnsi="楷体" w:eastAsia="楷体"/>
                <w:sz w:val="24"/>
              </w:rPr>
              <w:t>阿姨，您好，请问无碘食用盐放在哪里？您能帮我拿一包吗？</w:t>
            </w:r>
          </w:p>
          <w:p w14:paraId="1D39212E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根据回答，教师相机点拨：我们在请教时要注意说清问题。</w:t>
            </w:r>
          </w:p>
          <w:p w14:paraId="33BAB46F">
            <w:pPr>
              <w:spacing w:line="440" w:lineRule="exact"/>
              <w:ind w:firstLine="426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（出示课件6）</w:t>
            </w:r>
            <w:r>
              <w:rPr>
                <w:rFonts w:hint="eastAsia" w:ascii="Times New Roman" w:hAnsi="Times New Roman"/>
                <w:sz w:val="24"/>
              </w:rPr>
              <w:t>情景二</w:t>
            </w:r>
            <w:r>
              <w:rPr>
                <w:rFonts w:hint="eastAsia" w:ascii="楷体" w:hAnsi="楷体" w:eastAsia="楷体"/>
                <w:sz w:val="24"/>
              </w:rPr>
              <w:t>。</w:t>
            </w:r>
          </w:p>
          <w:p w14:paraId="1CA8CE2F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指名学生回答。预设：</w:t>
            </w:r>
            <w:r>
              <w:rPr>
                <w:rFonts w:hint="eastAsia" w:ascii="楷体" w:hAnsi="楷体" w:eastAsia="楷体"/>
                <w:sz w:val="24"/>
              </w:rPr>
              <w:t>小江应该轻声问小雨：“小雨同学，打扰一下，我有一道题不会做，你有时间教教我吗？”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</w:p>
          <w:p w14:paraId="12FA9BF9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根据回答，教师相机点拨：我们在请教时要注意礼貌。</w:t>
            </w:r>
          </w:p>
          <w:p w14:paraId="333E4A18">
            <w:pPr>
              <w:spacing w:line="440" w:lineRule="exact"/>
              <w:ind w:firstLine="426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（出示课件7）</w:t>
            </w:r>
            <w:r>
              <w:rPr>
                <w:rFonts w:hint="eastAsia" w:ascii="Times New Roman" w:hAnsi="Times New Roman"/>
                <w:sz w:val="24"/>
              </w:rPr>
              <w:t>情景三</w:t>
            </w:r>
            <w:r>
              <w:rPr>
                <w:rFonts w:hint="eastAsia" w:ascii="楷体" w:hAnsi="楷体" w:eastAsia="楷体"/>
                <w:sz w:val="24"/>
              </w:rPr>
              <w:t>。</w:t>
            </w:r>
          </w:p>
          <w:p w14:paraId="77AD3BC1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指名学生回答。预设：</w:t>
            </w:r>
            <w:r>
              <w:rPr>
                <w:rFonts w:hint="eastAsia" w:ascii="楷体" w:hAnsi="楷体" w:eastAsia="楷体"/>
                <w:sz w:val="24"/>
              </w:rPr>
              <w:t>飞机上是不能开窗的，淘淘应该对空乘姐姐说：“姐姐，您好，我有一点儿不舒服，您能帮我倒杯热水吗？”</w:t>
            </w:r>
          </w:p>
          <w:p w14:paraId="4BDA4E6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根据回答，教师相机点拨：我们在请教时注意要合情合理。</w:t>
            </w:r>
          </w:p>
          <w:p w14:paraId="10FF9A6B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（出示课件8）</w:t>
            </w:r>
            <w:r>
              <w:rPr>
                <w:rFonts w:hint="eastAsia" w:ascii="Times New Roman" w:hAnsi="Times New Roman"/>
                <w:sz w:val="24"/>
              </w:rPr>
              <w:t>总结请教的注意事项。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（板书：注意事项）</w:t>
            </w:r>
          </w:p>
          <w:p w14:paraId="38D3C726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2.实战演练，学会追问，学会处理问题没有得到解决的情况。</w:t>
            </w:r>
          </w:p>
          <w:p w14:paraId="2F8BD33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（出示课件9、10）</w:t>
            </w:r>
            <w:r>
              <w:rPr>
                <w:rFonts w:hint="eastAsia" w:ascii="Times New Roman" w:hAnsi="Times New Roman"/>
                <w:sz w:val="24"/>
              </w:rPr>
              <w:t>教师引导：同学们都初步掌握了请教的要领，想不想再试试？默读下面场景的内容，假设你是情景中的人物，你会怎么演呢？</w:t>
            </w:r>
          </w:p>
          <w:p w14:paraId="22320F90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情景一、情景二</w:t>
            </w:r>
            <w:r>
              <w:rPr>
                <w:rFonts w:hint="eastAsia" w:ascii="楷体" w:hAnsi="楷体" w:eastAsia="楷体"/>
                <w:sz w:val="24"/>
              </w:rPr>
              <w:t>。</w:t>
            </w:r>
          </w:p>
          <w:p w14:paraId="758BDE7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（2）同桌之间模拟场景，教师相机提示请教的过程注意我们刚才说的几点注意事项。</w:t>
            </w:r>
          </w:p>
          <w:p w14:paraId="11E1EB8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（3）初探追问方法。</w:t>
            </w:r>
          </w:p>
          <w:p w14:paraId="23143B95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（出示课件11）</w:t>
            </w:r>
            <w:r>
              <w:rPr>
                <w:rFonts w:hint="eastAsia" w:ascii="Times New Roman" w:hAnsi="Times New Roman"/>
                <w:sz w:val="24"/>
              </w:rPr>
              <w:t>指名表演情景一。</w:t>
            </w:r>
          </w:p>
          <w:p w14:paraId="5A3E91CD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（出示课件12）</w:t>
            </w:r>
            <w:r>
              <w:rPr>
                <w:rFonts w:hint="eastAsia" w:ascii="Times New Roman" w:hAnsi="Times New Roman"/>
                <w:sz w:val="24"/>
              </w:rPr>
              <w:t>教师相机提问：想想小华的问题解决了吗？当我们在请教的过程中，对方给了建议，可我们还是不明白具体要怎么做时，该怎么办呢？</w:t>
            </w:r>
          </w:p>
          <w:p w14:paraId="2D6C5B0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，教师相机点明：请教过程中遇到不清楚的地方，可以追问对方。比如，对方给了建议，但自己不明白如何具体实施时，可以用“您刚才说的方法，具体该怎么做呢”等用语追问，使解决方法更详细；大致明白对方的建议，但想确认时，可以重复对方的话，再加上“您说的是不是这个意思”等语句追问；在实施过程中，想确认自己做的对不对，可以再加上“我这样做对吗”等语句追问。</w:t>
            </w:r>
          </w:p>
          <w:p w14:paraId="30ED41E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引导学生关注追问的时机。提示：追问的时候要注意时机，尽量不打断别人说话。</w:t>
            </w:r>
          </w:p>
          <w:p w14:paraId="19055E3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（4）引导学生处理问题没有得到解决的情况。</w:t>
            </w:r>
          </w:p>
          <w:p w14:paraId="7DFCE32F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（出示课件13）</w:t>
            </w:r>
            <w:r>
              <w:rPr>
                <w:rFonts w:hint="eastAsia" w:ascii="Times New Roman" w:hAnsi="Times New Roman"/>
                <w:sz w:val="24"/>
              </w:rPr>
              <w:t>指名表演情景二。</w:t>
            </w:r>
          </w:p>
          <w:p w14:paraId="69A47589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（出示课件14）</w:t>
            </w:r>
            <w:r>
              <w:rPr>
                <w:rFonts w:hint="eastAsia" w:ascii="Times New Roman" w:hAnsi="Times New Roman"/>
                <w:sz w:val="24"/>
              </w:rPr>
              <w:t>教师相机提问：如果你的问题难住了被请教的同学，这时候双方应该怎么做呢？</w:t>
            </w:r>
          </w:p>
          <w:p w14:paraId="653E0586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指名学生回答。</w:t>
            </w:r>
          </w:p>
          <w:p w14:paraId="1766D015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（出示课件15）</w:t>
            </w:r>
            <w:r>
              <w:rPr>
                <w:rFonts w:hint="eastAsia" w:ascii="Times New Roman" w:hAnsi="Times New Roman"/>
                <w:sz w:val="24"/>
              </w:rPr>
              <w:t>请学生读一读请教问题顺口溜，学会请教。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（板书：请教顺口溜）</w:t>
            </w:r>
          </w:p>
          <w:p w14:paraId="5E496668">
            <w:pPr>
              <w:widowControl/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总结归纳请教的方法。在模拟解决实际问题的过程中，学习向别人请教的方法和技巧。）</w:t>
            </w:r>
          </w:p>
          <w:p w14:paraId="40EA8723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学以致用，解决问题</w:t>
            </w:r>
          </w:p>
          <w:p w14:paraId="004F1E0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（出示课件16）</w:t>
            </w:r>
            <w:r>
              <w:rPr>
                <w:rFonts w:hint="eastAsia" w:ascii="Times New Roman" w:hAnsi="Times New Roman"/>
                <w:sz w:val="24"/>
              </w:rPr>
              <w:t>过渡：通过前面的学习，我们知道了请教过程中要注意的事项，还学会了追问的方法，这些技巧能帮助我们更好更快地解决遇到的难题。最后请同学们打开课本，默读泡泡里的内容，和同学演一演。</w:t>
            </w:r>
          </w:p>
          <w:p w14:paraId="763F19D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DCEB175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D7ABCD5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8AAFD70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2C98529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80636B4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-1235075</wp:posOffset>
                  </wp:positionV>
                  <wp:extent cx="3621405" cy="1169670"/>
                  <wp:effectExtent l="0" t="0" r="0" b="0"/>
                  <wp:wrapTight wrapText="bothSides">
                    <wp:wrapPolygon>
                      <wp:start x="0" y="0"/>
                      <wp:lineTo x="0" y="21107"/>
                      <wp:lineTo x="21475" y="21107"/>
                      <wp:lineTo x="21475" y="0"/>
                      <wp:lineTo x="0" y="0"/>
                    </wp:wrapPolygon>
                  </wp:wrapTight>
                  <wp:docPr id="8" name="图片 8" descr="P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P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76" t="24287" r="9279" b="571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1405" cy="116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14:paraId="216D9C2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（出示课件17-19）</w:t>
            </w:r>
            <w:r>
              <w:rPr>
                <w:rFonts w:hint="eastAsia" w:ascii="Times New Roman" w:hAnsi="Times New Roman"/>
                <w:sz w:val="24"/>
              </w:rPr>
              <w:t>模拟课本中第一个泡泡中的情景。</w:t>
            </w:r>
          </w:p>
          <w:p w14:paraId="050CCC0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（出示课件20、21）</w:t>
            </w:r>
            <w:r>
              <w:rPr>
                <w:rFonts w:hint="eastAsia" w:ascii="Times New Roman" w:hAnsi="Times New Roman"/>
                <w:sz w:val="24"/>
              </w:rPr>
              <w:t>模拟课本中第二个泡泡中的情景。</w:t>
            </w:r>
          </w:p>
          <w:p w14:paraId="56FB068C">
            <w:pPr>
              <w:spacing w:line="440" w:lineRule="exact"/>
              <w:ind w:firstLine="480" w:firstLineChars="200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4.教师小结：</w:t>
            </w:r>
            <w:r>
              <w:rPr>
                <w:rFonts w:ascii="Times New Roman" w:hAnsi="Times New Roman"/>
                <w:sz w:val="24"/>
              </w:rPr>
              <w:t>今天的学习，让我们明白了请教别人也大有学问，让我们学会了怎样请教别人，也尝试请教了别人。在我们今后的学习和生活中，遇到困难可以请教别人，也别忘记了请教别人，要把请教的问题说清楚，说话要有礼貌，要得体。更别忘了我们同时也要真诚地帮助向我们请教的人。</w:t>
            </w:r>
          </w:p>
          <w:p w14:paraId="77370DE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及时进行巩固练习，学以致用，口语交际练习中培养解决实际问题的能力。）</w:t>
            </w:r>
          </w:p>
        </w:tc>
        <w:tc>
          <w:tcPr>
            <w:tcW w:w="1949" w:type="dxa"/>
          </w:tcPr>
          <w:p w14:paraId="161E8B4E">
            <w:pPr>
              <w:spacing w:line="480" w:lineRule="auto"/>
            </w:pPr>
          </w:p>
        </w:tc>
      </w:tr>
      <w:tr w14:paraId="1AF7F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09C1F83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071B92E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请教</w:t>
            </w:r>
          </w:p>
          <w:p w14:paraId="55DA1CAF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注意事项</w:t>
            </w:r>
          </w:p>
          <w:p w14:paraId="2B8B52E5">
            <w:pPr>
              <w:spacing w:line="360" w:lineRule="auto"/>
              <w:jc w:val="center"/>
            </w:pPr>
            <w:r>
              <w:rPr>
                <w:rFonts w:hint="eastAsia" w:ascii="楷体" w:hAnsi="楷体" w:eastAsia="楷体"/>
                <w:sz w:val="24"/>
              </w:rPr>
              <w:t>请教顺口溜</w:t>
            </w:r>
          </w:p>
        </w:tc>
      </w:tr>
      <w:tr w14:paraId="01217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59424AC">
            <w:pPr>
              <w:spacing w:line="42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F4FBD65">
            <w:pPr>
              <w:spacing w:line="420" w:lineRule="exact"/>
              <w:ind w:firstLine="480" w:firstLineChars="200"/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这节口语交际课的目标是：</w:t>
            </w:r>
            <w:r>
              <w:rPr>
                <w:rFonts w:ascii="Times New Roman" w:hAnsi="Times New Roman"/>
                <w:bCs/>
                <w:sz w:val="24"/>
              </w:rPr>
              <w:t>能就自己不好解决的问题有礼貌地向别人请教，不清楚的地方能及时追问。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在课堂导入中，我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联系同学们日常生活中遇到的问题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，创设情境导入新课，通过让学生参与解决问题，激发了学生参与课堂的兴趣。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在“模拟情景，掌握方法”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环节中，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知道了请教过程中要注意的事项，还学会了追问的方法，帮助我们更好更快地解决遇到的难题。最后让学生学以致用，模拟表演课本上的两个情景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，在表演中，对学生的表现加以评价指导，促进学生口语交际水平的提高。</w:t>
            </w:r>
          </w:p>
        </w:tc>
      </w:tr>
    </w:tbl>
    <w:p w14:paraId="7BBF75CF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F94C5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09002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17BEE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1F6A0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10D96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211ED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ZGU0ZDExZWE5MDY4MzkyNzRkMDNjNGE4ODczMDAifQ=="/>
  </w:docVars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1A92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350C0"/>
    <w:rsid w:val="0016175E"/>
    <w:rsid w:val="00190082"/>
    <w:rsid w:val="0019115E"/>
    <w:rsid w:val="001A0202"/>
    <w:rsid w:val="001A54C5"/>
    <w:rsid w:val="001B4246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B02CD"/>
    <w:rsid w:val="002C7889"/>
    <w:rsid w:val="002D3B5E"/>
    <w:rsid w:val="002E058C"/>
    <w:rsid w:val="002E2E5E"/>
    <w:rsid w:val="002E3504"/>
    <w:rsid w:val="002E6B1A"/>
    <w:rsid w:val="002F0604"/>
    <w:rsid w:val="002F0AEA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23F74"/>
    <w:rsid w:val="00433E8F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292D"/>
    <w:rsid w:val="00541943"/>
    <w:rsid w:val="00546973"/>
    <w:rsid w:val="00547EEE"/>
    <w:rsid w:val="00573DFF"/>
    <w:rsid w:val="00577917"/>
    <w:rsid w:val="005C266D"/>
    <w:rsid w:val="005D1945"/>
    <w:rsid w:val="00606843"/>
    <w:rsid w:val="006362E9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6F1274"/>
    <w:rsid w:val="00730F7F"/>
    <w:rsid w:val="00746EAB"/>
    <w:rsid w:val="007504D8"/>
    <w:rsid w:val="00754122"/>
    <w:rsid w:val="00761BA0"/>
    <w:rsid w:val="00765BDF"/>
    <w:rsid w:val="0076692C"/>
    <w:rsid w:val="00781254"/>
    <w:rsid w:val="00784F2A"/>
    <w:rsid w:val="00790457"/>
    <w:rsid w:val="007945C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B0791"/>
    <w:rsid w:val="008B2561"/>
    <w:rsid w:val="008B2572"/>
    <w:rsid w:val="008C6E71"/>
    <w:rsid w:val="008D2291"/>
    <w:rsid w:val="008E00EA"/>
    <w:rsid w:val="008E5487"/>
    <w:rsid w:val="008F3CBA"/>
    <w:rsid w:val="00926FC9"/>
    <w:rsid w:val="0092764E"/>
    <w:rsid w:val="00935371"/>
    <w:rsid w:val="009363F4"/>
    <w:rsid w:val="00957689"/>
    <w:rsid w:val="009648C5"/>
    <w:rsid w:val="00970E9E"/>
    <w:rsid w:val="00982909"/>
    <w:rsid w:val="00987AAB"/>
    <w:rsid w:val="009A1964"/>
    <w:rsid w:val="009A2D28"/>
    <w:rsid w:val="009B2F04"/>
    <w:rsid w:val="009C1D16"/>
    <w:rsid w:val="009E112A"/>
    <w:rsid w:val="009E55D8"/>
    <w:rsid w:val="009F2575"/>
    <w:rsid w:val="009F3478"/>
    <w:rsid w:val="00A00F75"/>
    <w:rsid w:val="00A12A1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C05A1"/>
    <w:rsid w:val="00AD03BC"/>
    <w:rsid w:val="00AD2165"/>
    <w:rsid w:val="00AD5411"/>
    <w:rsid w:val="00AD5DA4"/>
    <w:rsid w:val="00B030E6"/>
    <w:rsid w:val="00B331FF"/>
    <w:rsid w:val="00B61A85"/>
    <w:rsid w:val="00B77F54"/>
    <w:rsid w:val="00B82298"/>
    <w:rsid w:val="00B84C8B"/>
    <w:rsid w:val="00B87EA6"/>
    <w:rsid w:val="00B9449B"/>
    <w:rsid w:val="00BA1181"/>
    <w:rsid w:val="00BA32C8"/>
    <w:rsid w:val="00BB4782"/>
    <w:rsid w:val="00BB6253"/>
    <w:rsid w:val="00BB7734"/>
    <w:rsid w:val="00BC61D7"/>
    <w:rsid w:val="00BF6985"/>
    <w:rsid w:val="00C244AF"/>
    <w:rsid w:val="00C33598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366D"/>
    <w:rsid w:val="00D75807"/>
    <w:rsid w:val="00D82499"/>
    <w:rsid w:val="00DC4566"/>
    <w:rsid w:val="00DE28FE"/>
    <w:rsid w:val="00DE3AE7"/>
    <w:rsid w:val="00DE5DF4"/>
    <w:rsid w:val="00DF44FC"/>
    <w:rsid w:val="00E00D2D"/>
    <w:rsid w:val="00E17BD8"/>
    <w:rsid w:val="00E27D4F"/>
    <w:rsid w:val="00E31F8F"/>
    <w:rsid w:val="00E46098"/>
    <w:rsid w:val="00E55F42"/>
    <w:rsid w:val="00E576BF"/>
    <w:rsid w:val="00E61E7D"/>
    <w:rsid w:val="00E62344"/>
    <w:rsid w:val="00E63B4A"/>
    <w:rsid w:val="00E6658D"/>
    <w:rsid w:val="00EB1CA0"/>
    <w:rsid w:val="00EB335C"/>
    <w:rsid w:val="00EB7815"/>
    <w:rsid w:val="00F32024"/>
    <w:rsid w:val="00F40FD6"/>
    <w:rsid w:val="00F43251"/>
    <w:rsid w:val="00F57559"/>
    <w:rsid w:val="00F84028"/>
    <w:rsid w:val="00F908ED"/>
    <w:rsid w:val="00FB01A8"/>
    <w:rsid w:val="00FB23DF"/>
    <w:rsid w:val="00FB63A3"/>
    <w:rsid w:val="00FE60D2"/>
    <w:rsid w:val="05777FCE"/>
    <w:rsid w:val="0D5A6B07"/>
    <w:rsid w:val="0FE64B26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5C7C23DF"/>
    <w:rsid w:val="62125297"/>
    <w:rsid w:val="62966F5E"/>
    <w:rsid w:val="636A1D4D"/>
    <w:rsid w:val="64A34E85"/>
    <w:rsid w:val="685F6CEA"/>
    <w:rsid w:val="688211AB"/>
    <w:rsid w:val="6B0F4B2F"/>
    <w:rsid w:val="6C83641E"/>
    <w:rsid w:val="7315007E"/>
    <w:rsid w:val="739C2AB8"/>
    <w:rsid w:val="73E862E1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2409</Words>
  <Characters>2433</Characters>
  <Lines>17</Lines>
  <Paragraphs>5</Paragraphs>
  <TotalTime>129</TotalTime>
  <ScaleCrop>false</ScaleCrop>
  <LinksUpToDate>false</LinksUpToDate>
  <CharactersWithSpaces>2439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2023-06-21T07:29:00Z</dcterms:created>
  <dc:creator>Administrator</dc:creator>
  <cp:lastModifiedBy>上帝掷骰子吗</cp:lastModifiedBy>
  <dcterms:modified xsi:type="dcterms:W3CDTF">2025-07-30T13:54:08Z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4F69DDB4385045C8830B0E94C9308653_13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