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B0C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vAlign w:val="center"/>
          </w:tcPr>
          <w:p w14:paraId="7672E724">
            <w:pPr>
              <w:spacing w:line="440" w:lineRule="exact"/>
              <w:jc w:val="center"/>
            </w:pPr>
            <w:bookmarkStart w:id="0" w:name="_GoBack"/>
            <w:bookmarkEnd w:id="0"/>
            <w:r>
              <w:rPr>
                <w:rFonts w:hint="eastAsia" w:ascii="宋体" w:hAnsi="宋体"/>
                <w:b/>
                <w:bCs/>
                <w:color w:val="000000"/>
                <w:sz w:val="28"/>
              </w:rPr>
              <w:t>课  题</w:t>
            </w:r>
          </w:p>
        </w:tc>
        <w:tc>
          <w:tcPr>
            <w:tcW w:w="4394" w:type="dxa"/>
            <w:vAlign w:val="center"/>
          </w:tcPr>
          <w:p w14:paraId="311A40C6">
            <w:pPr>
              <w:spacing w:line="440" w:lineRule="exact"/>
              <w:jc w:val="center"/>
              <w:rPr>
                <w:rFonts w:hint="eastAsia" w:ascii="宋体" w:hAnsi="宋体"/>
                <w:sz w:val="30"/>
                <w:szCs w:val="30"/>
              </w:rPr>
            </w:pPr>
            <w:r>
              <w:rPr>
                <w:rFonts w:hint="eastAsia" w:ascii="宋体" w:hAnsi="宋体"/>
                <w:sz w:val="30"/>
                <w:szCs w:val="30"/>
              </w:rPr>
              <w:t>口语交际：身边的“小事”</w:t>
            </w:r>
          </w:p>
        </w:tc>
        <w:tc>
          <w:tcPr>
            <w:tcW w:w="1843" w:type="dxa"/>
            <w:vAlign w:val="center"/>
          </w:tcPr>
          <w:p w14:paraId="5733A699">
            <w:pPr>
              <w:spacing w:line="440" w:lineRule="exact"/>
              <w:jc w:val="center"/>
            </w:pPr>
            <w:r>
              <w:rPr>
                <w:rFonts w:hint="eastAsia" w:ascii="宋体" w:hAnsi="宋体"/>
                <w:b/>
                <w:bCs/>
                <w:color w:val="000000"/>
                <w:sz w:val="28"/>
              </w:rPr>
              <w:t>主备教师</w:t>
            </w:r>
          </w:p>
        </w:tc>
        <w:tc>
          <w:tcPr>
            <w:tcW w:w="2516" w:type="dxa"/>
            <w:gridSpan w:val="2"/>
            <w:vAlign w:val="center"/>
          </w:tcPr>
          <w:p w14:paraId="738B1E09">
            <w:pPr>
              <w:spacing w:line="480" w:lineRule="auto"/>
              <w:jc w:val="center"/>
            </w:pPr>
          </w:p>
        </w:tc>
      </w:tr>
      <w:tr w14:paraId="30AC9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5E0EAC2C">
            <w:pPr>
              <w:spacing w:line="440" w:lineRule="exact"/>
              <w:jc w:val="left"/>
              <w:rPr>
                <w:rFonts w:hint="eastAsia" w:ascii="宋体" w:hAnsi="宋体"/>
                <w:b/>
                <w:bCs/>
                <w:color w:val="000000"/>
                <w:sz w:val="24"/>
              </w:rPr>
            </w:pPr>
            <w:r>
              <w:rPr>
                <w:rFonts w:hint="eastAsia" w:ascii="宋体" w:hAnsi="宋体"/>
                <w:b/>
                <w:bCs/>
                <w:color w:val="000000"/>
                <w:sz w:val="24"/>
              </w:rPr>
              <w:t>【核心素养目标】</w:t>
            </w:r>
          </w:p>
          <w:p w14:paraId="73EFEDE5">
            <w:pPr>
              <w:spacing w:line="360" w:lineRule="auto"/>
              <w:ind w:firstLine="472" w:firstLineChars="196"/>
              <w:rPr>
                <w:rFonts w:hint="eastAsia" w:ascii="宋体" w:hAnsi="宋体"/>
                <w:color w:val="000000"/>
                <w:sz w:val="24"/>
              </w:rPr>
            </w:pPr>
            <w:r>
              <w:rPr>
                <w:rFonts w:hint="eastAsia" w:ascii="宋体" w:hAnsi="宋体"/>
                <w:b/>
                <w:bCs/>
                <w:color w:val="000000"/>
                <w:sz w:val="24"/>
              </w:rPr>
              <w:t>文化自信：</w:t>
            </w:r>
            <w:r>
              <w:rPr>
                <w:rFonts w:hint="eastAsia" w:ascii="宋体" w:hAnsi="宋体"/>
                <w:color w:val="000000"/>
                <w:sz w:val="24"/>
              </w:rPr>
              <w:t>引导学生观察身边的“小事”，标题在“小事”上加引号，隐含了事小意义大的价值导向。</w:t>
            </w:r>
          </w:p>
          <w:p w14:paraId="56866932">
            <w:pPr>
              <w:spacing w:line="440" w:lineRule="exact"/>
              <w:ind w:firstLine="472" w:firstLineChars="196"/>
              <w:jc w:val="left"/>
              <w:rPr>
                <w:rFonts w:hint="eastAsia" w:ascii="宋体" w:hAnsi="宋体"/>
                <w:sz w:val="24"/>
              </w:rPr>
            </w:pPr>
            <w:r>
              <w:rPr>
                <w:rFonts w:hint="eastAsia" w:ascii="宋体" w:hAnsi="宋体"/>
                <w:b/>
                <w:bCs/>
                <w:color w:val="000000"/>
                <w:sz w:val="24"/>
              </w:rPr>
              <w:t>语言运用：</w:t>
            </w:r>
            <w:r>
              <w:rPr>
                <w:rFonts w:hint="eastAsia" w:ascii="宋体" w:hAnsi="宋体"/>
                <w:color w:val="000000"/>
                <w:sz w:val="24"/>
              </w:rPr>
              <w:t>把对生活中常见行为的看法讲清楚。</w:t>
            </w:r>
          </w:p>
          <w:p w14:paraId="7D7E7881">
            <w:pPr>
              <w:spacing w:line="360" w:lineRule="auto"/>
              <w:ind w:firstLine="472" w:firstLineChars="196"/>
              <w:rPr>
                <w:rFonts w:hint="eastAsia" w:ascii="宋体" w:hAnsi="宋体"/>
                <w:color w:val="000000"/>
                <w:sz w:val="24"/>
              </w:rPr>
            </w:pPr>
            <w:r>
              <w:rPr>
                <w:rFonts w:hint="eastAsia" w:ascii="宋体" w:hAnsi="宋体"/>
                <w:b/>
                <w:bCs/>
                <w:color w:val="000000"/>
                <w:sz w:val="24"/>
              </w:rPr>
              <w:t>思维能力：</w:t>
            </w:r>
            <w:r>
              <w:rPr>
                <w:rFonts w:hint="eastAsia" w:ascii="宋体" w:hAnsi="宋体"/>
                <w:color w:val="000000"/>
                <w:sz w:val="24"/>
              </w:rPr>
              <w:t>小组交流时注意倾听记忆，了解每个人的想法，汇总时尽量涵盖每个人的意见，渗透着彼此尊重的交际意识。</w:t>
            </w:r>
          </w:p>
          <w:p w14:paraId="77E1E8CB">
            <w:pPr>
              <w:spacing w:line="360" w:lineRule="auto"/>
              <w:ind w:firstLine="472" w:firstLineChars="196"/>
              <w:rPr>
                <w:rFonts w:hint="eastAsia" w:ascii="宋体" w:hAnsi="宋体"/>
                <w:b/>
                <w:bCs/>
                <w:color w:val="000000"/>
                <w:sz w:val="24"/>
              </w:rPr>
            </w:pPr>
            <w:r>
              <w:rPr>
                <w:rFonts w:hint="eastAsia" w:ascii="宋体" w:hAnsi="宋体"/>
                <w:b/>
                <w:bCs/>
                <w:color w:val="000000"/>
                <w:sz w:val="24"/>
              </w:rPr>
              <w:t>审美创造：</w:t>
            </w:r>
            <w:r>
              <w:rPr>
                <w:rFonts w:hint="eastAsia" w:ascii="宋体" w:hAnsi="宋体"/>
                <w:sz w:val="24"/>
              </w:rPr>
              <w:t>简单讲述身边的令人感到温暖或不文明的行为，并清楚地表达自己的看法。</w:t>
            </w:r>
          </w:p>
        </w:tc>
      </w:tr>
      <w:tr w14:paraId="27F4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69446845">
            <w:pPr>
              <w:spacing w:line="440" w:lineRule="exact"/>
              <w:jc w:val="left"/>
              <w:rPr>
                <w:rFonts w:hint="eastAsia" w:ascii="宋体" w:hAnsi="宋体"/>
                <w:b/>
                <w:bCs/>
                <w:color w:val="000000"/>
                <w:sz w:val="24"/>
              </w:rPr>
            </w:pPr>
            <w:r>
              <w:rPr>
                <w:rFonts w:hint="eastAsia" w:ascii="宋体" w:hAnsi="宋体"/>
                <w:b/>
                <w:bCs/>
                <w:color w:val="000000"/>
                <w:sz w:val="24"/>
              </w:rPr>
              <w:t>【课前解析】</w:t>
            </w:r>
          </w:p>
          <w:p w14:paraId="0060FD08">
            <w:pPr>
              <w:spacing w:line="360" w:lineRule="auto"/>
              <w:ind w:firstLine="482" w:firstLineChars="200"/>
              <w:rPr>
                <w:rFonts w:hint="eastAsia" w:ascii="宋体" w:hAnsi="宋体"/>
                <w:color w:val="000000"/>
                <w:sz w:val="24"/>
              </w:rPr>
            </w:pPr>
            <w:r>
              <w:rPr>
                <w:rFonts w:hint="eastAsia" w:ascii="宋体" w:hAnsi="宋体" w:cs="宋体"/>
                <w:b/>
                <w:sz w:val="24"/>
              </w:rPr>
              <w:t>关注文本：</w:t>
            </w:r>
            <w:r>
              <w:rPr>
                <w:rFonts w:hint="eastAsia" w:ascii="宋体" w:hAnsi="宋体"/>
                <w:color w:val="000000"/>
                <w:sz w:val="24"/>
              </w:rPr>
              <w:t>教材提供了与学生的生活紧密联系的4幅情境图。帮助学生勾连生话、唤起回忆。上面两幅图表现的是令人感到温暖的行为。下面两幅图表现的是社会生活中的不文明行为。</w:t>
            </w:r>
          </w:p>
          <w:p w14:paraId="23D7C6D8">
            <w:pPr>
              <w:spacing w:line="360" w:lineRule="auto"/>
              <w:ind w:firstLine="482" w:firstLineChars="200"/>
            </w:pPr>
            <w:r>
              <w:rPr>
                <w:rFonts w:hint="eastAsia" w:ascii="宋体" w:hAnsi="宋体"/>
                <w:b/>
                <w:bCs/>
                <w:sz w:val="24"/>
              </w:rPr>
              <w:t>关注描写：</w:t>
            </w:r>
            <w:r>
              <w:rPr>
                <w:rFonts w:hint="eastAsia" w:ascii="宋体" w:hAnsi="宋体"/>
                <w:color w:val="000000"/>
                <w:sz w:val="24"/>
              </w:rPr>
              <w:t>本次“清楚地表达自己的看法”的要求，重在把对生活中常见行为的看法讲清楚。“汇总小组意见时，尽可能反映每个人的想法”是要求小组交流时注意倾听记忆，了解每个人的想法，汇总时尽量涵盖每个人的意见，渗透着彼此尊重的交际意识。</w:t>
            </w:r>
          </w:p>
        </w:tc>
      </w:tr>
      <w:tr w14:paraId="1AC14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5724A1AB">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335B0892">
            <w:pPr>
              <w:spacing w:line="360" w:lineRule="auto"/>
              <w:ind w:firstLine="480" w:firstLineChars="200"/>
              <w:rPr>
                <w:rFonts w:hint="eastAsia" w:ascii="宋体" w:hAnsi="宋体"/>
                <w:sz w:val="24"/>
              </w:rPr>
            </w:pPr>
            <w:r>
              <w:rPr>
                <w:rFonts w:hint="eastAsia" w:ascii="宋体" w:hAnsi="宋体"/>
                <w:sz w:val="24"/>
              </w:rPr>
              <w:t>1.能在小组中简单讲述身边的令人感到温暖或不文明的行为，并清楚地表达自己的看法。</w:t>
            </w:r>
          </w:p>
          <w:p w14:paraId="46648EA6">
            <w:pPr>
              <w:spacing w:line="440" w:lineRule="exact"/>
              <w:ind w:firstLine="480"/>
              <w:rPr>
                <w:rFonts w:hint="eastAsia" w:ascii="宋体" w:hAnsi="宋体" w:cs="宋体"/>
                <w:kern w:val="0"/>
                <w:sz w:val="24"/>
                <w:lang w:bidi="ar"/>
              </w:rPr>
            </w:pPr>
            <w:r>
              <w:rPr>
                <w:rFonts w:hint="eastAsia" w:ascii="宋体" w:hAnsi="宋体"/>
                <w:sz w:val="24"/>
              </w:rPr>
              <w:t>2.能汇总小组意见，汇总意见时能尽量反映每个人的想法。</w:t>
            </w:r>
          </w:p>
        </w:tc>
      </w:tr>
      <w:tr w14:paraId="7D02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03B3DE0F">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265A9B40">
            <w:pPr>
              <w:spacing w:line="360" w:lineRule="auto"/>
              <w:ind w:firstLine="480" w:firstLineChars="200"/>
              <w:rPr>
                <w:rFonts w:hint="eastAsia" w:ascii="宋体" w:hAnsi="宋体"/>
                <w:sz w:val="24"/>
              </w:rPr>
            </w:pPr>
            <w:r>
              <w:rPr>
                <w:rFonts w:ascii="Times New Roman" w:hAnsi="Times New Roman"/>
                <w:sz w:val="24"/>
              </w:rPr>
              <w:t>能在小组中简单讲述身边的令人感到温暖或不文明的行为，并清楚地表达自己的看法。</w:t>
            </w:r>
          </w:p>
        </w:tc>
      </w:tr>
      <w:tr w14:paraId="7D6C9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6A376A90">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6B001683">
            <w:pPr>
              <w:spacing w:line="360" w:lineRule="auto"/>
              <w:ind w:firstLine="480" w:firstLineChars="200"/>
              <w:rPr>
                <w:rFonts w:hint="eastAsia" w:ascii="宋体" w:hAnsi="宋体"/>
                <w:sz w:val="24"/>
              </w:rPr>
            </w:pPr>
            <w:r>
              <w:rPr>
                <w:rFonts w:ascii="Times New Roman" w:hAnsi="Times New Roman"/>
                <w:sz w:val="24"/>
              </w:rPr>
              <w:t>能汇总小组意见，汇总意见时能尽量反映每个人的想法。</w:t>
            </w:r>
          </w:p>
        </w:tc>
      </w:tr>
      <w:tr w14:paraId="53858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4A01AEAA">
            <w:pPr>
              <w:spacing w:line="440" w:lineRule="exact"/>
              <w:rPr>
                <w:rFonts w:hint="eastAsia" w:ascii="黑体" w:hAnsi="黑体" w:eastAsia="黑体"/>
                <w:b/>
                <w:sz w:val="24"/>
              </w:rPr>
            </w:pPr>
            <w:r>
              <w:rPr>
                <w:rFonts w:hint="eastAsia" w:ascii="宋体" w:hAnsi="宋体" w:cs="宋体"/>
                <w:b/>
                <w:bCs/>
                <w:color w:val="000000"/>
                <w:sz w:val="24"/>
              </w:rPr>
              <w:t>【课前准备】</w:t>
            </w:r>
          </w:p>
          <w:p w14:paraId="3D968BFF">
            <w:pPr>
              <w:spacing w:line="440" w:lineRule="exact"/>
              <w:ind w:firstLine="480" w:firstLineChars="200"/>
              <w:rPr>
                <w:rFonts w:hint="eastAsia" w:ascii="宋体" w:hAnsi="宋体"/>
                <w:sz w:val="24"/>
              </w:rPr>
            </w:pPr>
            <w:r>
              <w:rPr>
                <w:rFonts w:hint="eastAsia" w:ascii="宋体" w:hAnsi="宋体"/>
                <w:sz w:val="24"/>
              </w:rPr>
              <w:t>课件。</w:t>
            </w:r>
          </w:p>
        </w:tc>
      </w:tr>
      <w:tr w14:paraId="25521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4390C781">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24427A14">
            <w:pPr>
              <w:spacing w:line="440" w:lineRule="exact"/>
              <w:ind w:firstLine="480" w:firstLineChars="200"/>
              <w:rPr>
                <w:rFonts w:hint="eastAsia" w:ascii="宋体" w:hAnsi="宋体"/>
                <w:sz w:val="24"/>
              </w:rPr>
            </w:pPr>
            <w:r>
              <w:rPr>
                <w:rFonts w:hint="eastAsia" w:ascii="宋体" w:hAnsi="宋体"/>
                <w:sz w:val="24"/>
              </w:rPr>
              <w:t>1课时。</w:t>
            </w:r>
          </w:p>
        </w:tc>
      </w:tr>
      <w:tr w14:paraId="169E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Pr>
          <w:p w14:paraId="5A8C10A7">
            <w:pPr>
              <w:spacing w:line="440" w:lineRule="exact"/>
              <w:jc w:val="center"/>
            </w:pPr>
            <w:r>
              <w:rPr>
                <w:rFonts w:hint="eastAsia" w:ascii="宋体" w:hAnsi="宋体" w:cs="宋体"/>
                <w:b/>
                <w:bCs/>
                <w:color w:val="000000"/>
                <w:sz w:val="28"/>
              </w:rPr>
              <w:t>教学过程设计</w:t>
            </w:r>
          </w:p>
        </w:tc>
        <w:tc>
          <w:tcPr>
            <w:tcW w:w="7230" w:type="dxa"/>
            <w:gridSpan w:val="4"/>
            <w:vAlign w:val="center"/>
          </w:tcPr>
          <w:p w14:paraId="4A67CD21">
            <w:pPr>
              <w:spacing w:line="440" w:lineRule="exact"/>
              <w:jc w:val="center"/>
            </w:pPr>
            <w:r>
              <w:rPr>
                <w:rFonts w:hint="eastAsia" w:ascii="宋体" w:hAnsi="宋体" w:cs="宋体"/>
                <w:b/>
                <w:bCs/>
                <w:color w:val="000000"/>
                <w:sz w:val="28"/>
              </w:rPr>
              <w:t>电子版教案</w:t>
            </w:r>
          </w:p>
        </w:tc>
        <w:tc>
          <w:tcPr>
            <w:tcW w:w="1949" w:type="dxa"/>
          </w:tcPr>
          <w:p w14:paraId="0B354B80">
            <w:pPr>
              <w:spacing w:line="440" w:lineRule="exact"/>
              <w:jc w:val="center"/>
            </w:pPr>
            <w:r>
              <w:rPr>
                <w:rFonts w:hint="eastAsia" w:ascii="宋体" w:hAnsi="宋体" w:cs="宋体"/>
                <w:b/>
                <w:bCs/>
                <w:color w:val="000000"/>
                <w:sz w:val="24"/>
              </w:rPr>
              <w:t>授课教师“二次备课”（手写）</w:t>
            </w:r>
          </w:p>
        </w:tc>
      </w:tr>
      <w:tr w14:paraId="5444D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14:paraId="4B1EEB98">
            <w:pPr>
              <w:spacing w:line="480" w:lineRule="auto"/>
            </w:pPr>
          </w:p>
        </w:tc>
        <w:tc>
          <w:tcPr>
            <w:tcW w:w="7230" w:type="dxa"/>
            <w:gridSpan w:val="4"/>
          </w:tcPr>
          <w:p w14:paraId="7C4115C9">
            <w:pPr>
              <w:spacing w:line="440" w:lineRule="exact"/>
              <w:rPr>
                <w:rFonts w:hint="eastAsia"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67EDAB9D">
            <w:pPr>
              <w:spacing w:line="440" w:lineRule="exact"/>
              <w:ind w:firstLine="482" w:firstLineChars="200"/>
              <w:jc w:val="left"/>
              <w:rPr>
                <w:rFonts w:hint="eastAsia" w:ascii="楷体" w:hAnsi="楷体" w:eastAsia="楷体" w:cs="楷体"/>
                <w:b/>
                <w:bCs/>
                <w:color w:val="0070C0"/>
                <w:sz w:val="24"/>
              </w:rPr>
            </w:pPr>
            <w:r>
              <w:rPr>
                <w:rFonts w:ascii="Times New Roman" w:hAnsi="Times New Roman"/>
                <w:b/>
                <w:sz w:val="24"/>
              </w:rPr>
              <w:t>一、情景导入，</w:t>
            </w:r>
            <w:r>
              <w:rPr>
                <w:rFonts w:hint="eastAsia" w:ascii="Times New Roman" w:hAnsi="Times New Roman"/>
                <w:b/>
                <w:sz w:val="24"/>
              </w:rPr>
              <w:t>揭示课题</w:t>
            </w:r>
            <w:r>
              <w:rPr>
                <w:rFonts w:hint="eastAsia" w:ascii="楷体" w:hAnsi="楷体" w:eastAsia="楷体" w:cs="楷体"/>
                <w:b/>
                <w:bCs/>
                <w:color w:val="0070C0"/>
                <w:sz w:val="24"/>
              </w:rPr>
              <w:t>（出示课件2-5）</w:t>
            </w:r>
          </w:p>
          <w:p w14:paraId="23DD9FF2">
            <w:pPr>
              <w:spacing w:line="440" w:lineRule="exact"/>
              <w:ind w:firstLine="480" w:firstLineChars="200"/>
              <w:jc w:val="left"/>
              <w:rPr>
                <w:rFonts w:ascii="Times New Roman" w:hAnsi="Times New Roman"/>
                <w:sz w:val="24"/>
              </w:rPr>
            </w:pPr>
            <w:r>
              <w:rPr>
                <w:rFonts w:ascii="Times New Roman" w:hAnsi="Times New Roman"/>
                <w:sz w:val="24"/>
              </w:rPr>
              <w:t>1.教师导入：今天，老师在学校车棚看见一个小同学把被风吹倒的自行车一辆辆扶起来摆放整齐，当时我的心里感到特别温暖,你对这件事有什么看法？想一想，你在生活中有没有遇到过这样的小事呢？</w:t>
            </w:r>
          </w:p>
          <w:p w14:paraId="084DCEB3">
            <w:pPr>
              <w:spacing w:line="440" w:lineRule="exact"/>
              <w:ind w:firstLine="480" w:firstLineChars="200"/>
              <w:jc w:val="left"/>
              <w:rPr>
                <w:rFonts w:ascii="Times New Roman" w:hAnsi="Times New Roman"/>
                <w:sz w:val="24"/>
              </w:rPr>
            </w:pPr>
            <w:r>
              <w:rPr>
                <w:rFonts w:ascii="Times New Roman" w:hAnsi="Times New Roman"/>
                <w:sz w:val="24"/>
              </w:rPr>
              <w:t>2.</w:t>
            </w:r>
            <w:r>
              <w:rPr>
                <w:rFonts w:hint="eastAsia" w:ascii="Times New Roman" w:hAnsi="Times New Roman"/>
                <w:sz w:val="24"/>
              </w:rPr>
              <w:t>揭示课题：</w:t>
            </w:r>
            <w:r>
              <w:rPr>
                <w:rFonts w:ascii="Times New Roman" w:hAnsi="Times New Roman"/>
                <w:sz w:val="24"/>
              </w:rPr>
              <w:t>这些小事在我们生活当中很常见，有的时候一些小事也会给别人带来温暖，</w:t>
            </w:r>
            <w:r>
              <w:rPr>
                <w:rFonts w:hint="eastAsia" w:ascii="Times New Roman" w:hAnsi="Times New Roman"/>
                <w:sz w:val="24"/>
              </w:rPr>
              <w:t>这节课我们就来做个生活的有心人，说说我们对身边“小事”的看法。</w:t>
            </w:r>
            <w:r>
              <w:rPr>
                <w:rFonts w:hint="eastAsia" w:ascii="Times New Roman" w:hAnsi="Times New Roman"/>
                <w:color w:val="FF0000"/>
                <w:sz w:val="24"/>
              </w:rPr>
              <w:t>（</w:t>
            </w:r>
            <w:r>
              <w:rPr>
                <w:rFonts w:ascii="Times New Roman" w:hAnsi="Times New Roman"/>
                <w:color w:val="FF0000"/>
                <w:sz w:val="24"/>
              </w:rPr>
              <w:t>板书</w:t>
            </w:r>
            <w:r>
              <w:rPr>
                <w:rFonts w:hint="eastAsia" w:ascii="Times New Roman" w:hAnsi="Times New Roman"/>
                <w:color w:val="FF0000"/>
                <w:sz w:val="24"/>
              </w:rPr>
              <w:t>：身边的“小事”）</w:t>
            </w:r>
          </w:p>
          <w:p w14:paraId="2BFF5CF4">
            <w:pPr>
              <w:spacing w:line="440" w:lineRule="exact"/>
              <w:ind w:firstLine="480" w:firstLineChars="200"/>
              <w:jc w:val="left"/>
              <w:rPr>
                <w:rFonts w:hint="eastAsia" w:ascii="楷体" w:hAnsi="楷体" w:eastAsia="楷体" w:cs="楷体"/>
                <w:kern w:val="0"/>
                <w:sz w:val="24"/>
              </w:rPr>
            </w:pPr>
            <w:r>
              <w:rPr>
                <w:rFonts w:hint="eastAsia" w:ascii="楷体" w:hAnsi="楷体" w:eastAsia="楷体" w:cs="楷体"/>
                <w:kern w:val="0"/>
                <w:sz w:val="24"/>
              </w:rPr>
              <w:t>（</w:t>
            </w:r>
            <w:r>
              <w:rPr>
                <w:rFonts w:hint="eastAsia" w:ascii="楷体" w:hAnsi="楷体" w:eastAsia="楷体" w:cs="楷体"/>
                <w:b/>
                <w:bCs/>
                <w:kern w:val="0"/>
                <w:sz w:val="24"/>
              </w:rPr>
              <w:t>设计意图：</w:t>
            </w:r>
            <w:r>
              <w:rPr>
                <w:rFonts w:hint="eastAsia" w:ascii="楷体" w:hAnsi="楷体" w:eastAsia="楷体" w:cs="楷体"/>
                <w:kern w:val="0"/>
                <w:sz w:val="24"/>
              </w:rPr>
              <w:t>借助身边事把生活的场景引入课堂，唤起学生对生活中小事的回忆，激发学生交流的欲望，为后面关注具体场景、表达看法打下基础。）</w:t>
            </w:r>
          </w:p>
          <w:p w14:paraId="7E9DD1C1">
            <w:pPr>
              <w:spacing w:line="440" w:lineRule="exact"/>
              <w:ind w:firstLine="482" w:firstLineChars="200"/>
              <w:jc w:val="left"/>
              <w:rPr>
                <w:rFonts w:ascii="Times New Roman" w:hAnsi="Times New Roman"/>
                <w:b/>
                <w:sz w:val="24"/>
              </w:rPr>
            </w:pPr>
            <w:r>
              <w:rPr>
                <w:rFonts w:ascii="Times New Roman" w:hAnsi="Times New Roman"/>
                <w:b/>
                <w:sz w:val="24"/>
              </w:rPr>
              <w:t>二、观察图片，表达看法</w:t>
            </w:r>
          </w:p>
          <w:p w14:paraId="0784E682">
            <w:pPr>
              <w:spacing w:line="440" w:lineRule="exact"/>
              <w:ind w:firstLine="470" w:firstLineChars="196"/>
              <w:jc w:val="left"/>
              <w:rPr>
                <w:rFonts w:ascii="Times New Roman" w:hAnsi="Times New Roman"/>
                <w:sz w:val="24"/>
              </w:rPr>
            </w:pPr>
            <w:r>
              <w:rPr>
                <w:rFonts w:hint="eastAsia" w:ascii="Times New Roman" w:hAnsi="Times New Roman"/>
                <w:sz w:val="24"/>
              </w:rPr>
              <w:t>1.</w:t>
            </w:r>
            <w:r>
              <w:rPr>
                <w:rFonts w:hint="eastAsia" w:ascii="楷体" w:hAnsi="楷体" w:eastAsia="楷体" w:cs="楷体"/>
                <w:b/>
                <w:bCs/>
                <w:color w:val="0070C0"/>
                <w:sz w:val="24"/>
              </w:rPr>
              <w:t>（出示课件6）</w:t>
            </w:r>
            <w:r>
              <w:rPr>
                <w:rFonts w:hint="eastAsia" w:ascii="Times New Roman" w:hAnsi="Times New Roman"/>
                <w:sz w:val="24"/>
              </w:rPr>
              <w:t>观察图片，说说图上画的是哪些“小事”，在什么地方，有什么人，发生了什么事。</w:t>
            </w:r>
          </w:p>
          <w:p w14:paraId="108BB36A">
            <w:pPr>
              <w:spacing w:line="440" w:lineRule="exact"/>
              <w:ind w:firstLine="470" w:firstLineChars="196"/>
              <w:jc w:val="left"/>
              <w:rPr>
                <w:rFonts w:ascii="Times New Roman" w:hAnsi="Times New Roman"/>
                <w:sz w:val="24"/>
              </w:rPr>
            </w:pPr>
            <w:r>
              <w:rPr>
                <w:rFonts w:hint="eastAsia" w:ascii="Times New Roman" w:hAnsi="Times New Roman"/>
                <w:sz w:val="24"/>
              </w:rPr>
              <w:t>2.指名四位同学说一说。</w:t>
            </w:r>
            <w:r>
              <w:rPr>
                <w:rFonts w:hint="eastAsia" w:ascii="楷体" w:hAnsi="楷体" w:eastAsia="楷体" w:cs="楷体"/>
                <w:b/>
                <w:bCs/>
                <w:color w:val="0070C0"/>
                <w:sz w:val="24"/>
              </w:rPr>
              <w:t>（出示课件7、8）</w:t>
            </w:r>
          </w:p>
          <w:p w14:paraId="5A6EA719">
            <w:pPr>
              <w:spacing w:line="440" w:lineRule="exact"/>
              <w:ind w:firstLine="470" w:firstLineChars="196"/>
              <w:jc w:val="left"/>
              <w:rPr>
                <w:rFonts w:ascii="Times New Roman" w:hAnsi="Times New Roman"/>
                <w:sz w:val="24"/>
              </w:rPr>
            </w:pPr>
            <w:r>
              <w:rPr>
                <w:rFonts w:hint="eastAsia" w:ascii="Times New Roman" w:hAnsi="Times New Roman"/>
                <w:sz w:val="24"/>
              </w:rPr>
              <w:t>3.</w:t>
            </w:r>
            <w:r>
              <w:rPr>
                <w:rFonts w:hint="eastAsia" w:ascii="楷体" w:hAnsi="楷体" w:eastAsia="楷体" w:cs="楷体"/>
                <w:b/>
                <w:bCs/>
                <w:color w:val="0070C0"/>
                <w:sz w:val="24"/>
              </w:rPr>
              <w:t>（出示课件9）</w:t>
            </w:r>
            <w:r>
              <w:rPr>
                <w:rFonts w:ascii="Times New Roman" w:hAnsi="Times New Roman"/>
                <w:sz w:val="24"/>
              </w:rPr>
              <w:t>教师引导思考：</w:t>
            </w:r>
            <w:r>
              <w:rPr>
                <w:rFonts w:hint="eastAsia" w:ascii="Times New Roman" w:hAnsi="Times New Roman"/>
                <w:sz w:val="24"/>
              </w:rPr>
              <w:t>大家觉得图中的人做得对吗？你看到会是什么样的心情？先按心情给它们分分类，再说说自己的看法，如果对，会有什么积极影响？如果不对，会有什么负面影响？怎样做才对？</w:t>
            </w:r>
          </w:p>
          <w:p w14:paraId="620D4FC2">
            <w:pPr>
              <w:spacing w:line="440" w:lineRule="exact"/>
              <w:ind w:firstLine="470" w:firstLineChars="196"/>
              <w:jc w:val="left"/>
              <w:rPr>
                <w:rFonts w:ascii="Times New Roman" w:hAnsi="Times New Roman"/>
                <w:sz w:val="24"/>
              </w:rPr>
            </w:pPr>
            <w:r>
              <w:rPr>
                <w:rFonts w:hint="eastAsia" w:ascii="Times New Roman" w:hAnsi="Times New Roman"/>
                <w:sz w:val="24"/>
              </w:rPr>
              <w:t>（1）组织学生</w:t>
            </w:r>
            <w:r>
              <w:rPr>
                <w:rFonts w:ascii="Times New Roman" w:hAnsi="Times New Roman"/>
                <w:sz w:val="24"/>
              </w:rPr>
              <w:t>小组内交流，</w:t>
            </w:r>
            <w:r>
              <w:rPr>
                <w:rFonts w:hint="eastAsia" w:ascii="Times New Roman" w:hAnsi="Times New Roman"/>
                <w:sz w:val="24"/>
              </w:rPr>
              <w:t>每个学生都尝试汇总看法，</w:t>
            </w:r>
            <w:r>
              <w:rPr>
                <w:rFonts w:ascii="Times New Roman" w:hAnsi="Times New Roman"/>
                <w:sz w:val="24"/>
              </w:rPr>
              <w:t>尽可能反映每个人的想法。</w:t>
            </w:r>
          </w:p>
          <w:p w14:paraId="33B9B1F9">
            <w:pPr>
              <w:spacing w:line="440" w:lineRule="exact"/>
              <w:ind w:firstLine="470" w:firstLineChars="196"/>
              <w:jc w:val="left"/>
              <w:rPr>
                <w:rFonts w:ascii="Times New Roman" w:hAnsi="Times New Roman"/>
                <w:color w:val="0000FF"/>
                <w:sz w:val="24"/>
              </w:rPr>
            </w:pPr>
            <w:r>
              <w:rPr>
                <w:rFonts w:hint="eastAsia" w:ascii="Times New Roman" w:hAnsi="Times New Roman"/>
                <w:sz w:val="24"/>
              </w:rPr>
              <w:t>（2）各小组在全班汇报。</w:t>
            </w:r>
            <w:r>
              <w:rPr>
                <w:rFonts w:hint="eastAsia" w:ascii="楷体" w:hAnsi="楷体" w:eastAsia="楷体" w:cs="楷体"/>
                <w:b/>
                <w:bCs/>
                <w:color w:val="0070C0"/>
                <w:sz w:val="24"/>
              </w:rPr>
              <w:t>（出示课件10）</w:t>
            </w:r>
          </w:p>
          <w:p w14:paraId="75ED77E4">
            <w:pPr>
              <w:spacing w:line="440" w:lineRule="exact"/>
              <w:ind w:firstLine="470" w:firstLineChars="196"/>
              <w:jc w:val="left"/>
              <w:rPr>
                <w:rFonts w:ascii="Times New Roman" w:hAnsi="Times New Roman"/>
                <w:sz w:val="24"/>
              </w:rPr>
            </w:pPr>
            <w:r>
              <w:rPr>
                <w:rFonts w:hint="eastAsia" w:ascii="Times New Roman" w:hAnsi="Times New Roman"/>
                <w:sz w:val="24"/>
              </w:rPr>
              <w:t>预设：图一、图二是令人感到温暖的行为；图三、图四表现的是社会生活中的不文明行为。</w:t>
            </w:r>
          </w:p>
          <w:p w14:paraId="321D6F3F">
            <w:pPr>
              <w:spacing w:line="440" w:lineRule="exact"/>
              <w:ind w:firstLine="470" w:firstLineChars="196"/>
              <w:jc w:val="left"/>
              <w:rPr>
                <w:rFonts w:ascii="Times New Roman" w:hAnsi="Times New Roman"/>
                <w:sz w:val="24"/>
              </w:rPr>
            </w:pPr>
            <w:r>
              <w:rPr>
                <w:rFonts w:hint="eastAsia" w:ascii="Times New Roman" w:hAnsi="Times New Roman"/>
                <w:sz w:val="24"/>
              </w:rPr>
              <w:t>4.</w:t>
            </w:r>
            <w:r>
              <w:rPr>
                <w:rFonts w:ascii="Times New Roman" w:hAnsi="Times New Roman"/>
                <w:sz w:val="24"/>
              </w:rPr>
              <w:t>教师总结：</w:t>
            </w:r>
            <w:r>
              <w:rPr>
                <w:rFonts w:hint="eastAsia" w:ascii="Times New Roman" w:hAnsi="Times New Roman"/>
                <w:sz w:val="24"/>
              </w:rPr>
              <w:t>图中这些“小事”虽小，意义却非常重大，有的给人带来温暖，使我们的生活更加美好，有的扰乱了人们的生活秩序，甚至给人带来危险，令人厌恶，难怪古人会说：“勿以善小而不为，勿以恶小而为之。”</w:t>
            </w:r>
          </w:p>
          <w:p w14:paraId="2E41A2D3">
            <w:pPr>
              <w:spacing w:line="440" w:lineRule="exact"/>
              <w:ind w:firstLine="480" w:firstLineChars="200"/>
              <w:jc w:val="left"/>
              <w:rPr>
                <w:rFonts w:ascii="Times New Roman" w:hAnsi="Times New Roman"/>
                <w:sz w:val="24"/>
              </w:rPr>
            </w:pPr>
            <w:r>
              <w:rPr>
                <w:rFonts w:hint="eastAsia" w:ascii="Times New Roman" w:hAnsi="Times New Roman"/>
                <w:sz w:val="24"/>
              </w:rPr>
              <w:t>5.</w:t>
            </w:r>
            <w:r>
              <w:rPr>
                <w:rFonts w:hint="eastAsia" w:ascii="楷体" w:hAnsi="楷体" w:eastAsia="楷体" w:cs="楷体"/>
                <w:b/>
                <w:bCs/>
                <w:color w:val="0070C0"/>
                <w:sz w:val="24"/>
              </w:rPr>
              <w:t>（出示课件11）</w:t>
            </w:r>
            <w:r>
              <w:rPr>
                <w:rFonts w:hint="eastAsia" w:ascii="Times New Roman" w:hAnsi="Times New Roman"/>
                <w:sz w:val="24"/>
              </w:rPr>
              <w:t>提问：如何表达自己的看法？</w:t>
            </w:r>
          </w:p>
          <w:p w14:paraId="27103173">
            <w:pPr>
              <w:spacing w:line="440" w:lineRule="exact"/>
              <w:ind w:firstLine="480" w:firstLineChars="200"/>
              <w:jc w:val="left"/>
              <w:rPr>
                <w:rFonts w:ascii="Times New Roman" w:hAnsi="Times New Roman"/>
                <w:b/>
                <w:color w:val="FF0000"/>
                <w:sz w:val="24"/>
              </w:rPr>
            </w:pPr>
            <w:r>
              <w:rPr>
                <w:rFonts w:hint="eastAsia" w:ascii="Times New Roman" w:hAnsi="Times New Roman"/>
                <w:sz w:val="24"/>
              </w:rPr>
              <w:t>学生交流，教师总结。</w:t>
            </w:r>
            <w:r>
              <w:rPr>
                <w:rFonts w:hint="eastAsia" w:asciiTheme="majorEastAsia" w:hAnsiTheme="majorEastAsia" w:eastAsiaTheme="majorEastAsia"/>
                <w:color w:val="FF0000"/>
                <w:sz w:val="24"/>
              </w:rPr>
              <w:t>（板书：清楚表达看法）</w:t>
            </w:r>
          </w:p>
          <w:p w14:paraId="3345D67B">
            <w:pPr>
              <w:widowControl/>
              <w:adjustRightInd w:val="0"/>
              <w:snapToGrid w:val="0"/>
              <w:spacing w:line="440" w:lineRule="exact"/>
              <w:ind w:firstLine="480" w:firstLineChars="200"/>
              <w:jc w:val="left"/>
              <w:rPr>
                <w:rFonts w:hint="eastAsia" w:ascii="楷体" w:hAnsi="楷体" w:eastAsia="楷体" w:cs="楷体"/>
                <w:kern w:val="0"/>
                <w:sz w:val="24"/>
              </w:rPr>
            </w:pPr>
            <w:r>
              <w:rPr>
                <w:rFonts w:hint="eastAsia" w:ascii="楷体" w:hAnsi="楷体" w:eastAsia="楷体" w:cs="楷体"/>
                <w:kern w:val="0"/>
                <w:sz w:val="24"/>
              </w:rPr>
              <w:t>(</w:t>
            </w:r>
            <w:r>
              <w:rPr>
                <w:rFonts w:hint="eastAsia" w:ascii="楷体" w:hAnsi="楷体" w:eastAsia="楷体" w:cs="楷体"/>
                <w:b/>
                <w:bCs/>
                <w:kern w:val="0"/>
                <w:sz w:val="24"/>
              </w:rPr>
              <w:t>设计意图:</w:t>
            </w:r>
            <w:r>
              <w:rPr>
                <w:rFonts w:hint="eastAsia" w:ascii="楷体" w:hAnsi="楷体" w:eastAsia="楷体" w:cs="楷体"/>
                <w:kern w:val="0"/>
                <w:sz w:val="24"/>
              </w:rPr>
              <w:t>书上的四幅插图，上面两幅图讲述了同学们身边文明的小事，而下面两幅图则介绍了一些生活中的不文明行为，虽然都是小事，但是每件事都以不同的方式影响着我们的生活。本节课立足文本，充分挖掘插图的价值，在看、听、说的过程中，让学生表达得更加生动。通过小组和全班集体交流，锻炼学生汇总信息和综合表达的能力。)</w:t>
            </w:r>
          </w:p>
          <w:p w14:paraId="1941EE06">
            <w:pPr>
              <w:spacing w:line="440" w:lineRule="exact"/>
              <w:ind w:firstLine="482" w:firstLineChars="200"/>
              <w:jc w:val="left"/>
              <w:rPr>
                <w:rFonts w:hint="eastAsia" w:asciiTheme="minorEastAsia" w:hAnsiTheme="minorEastAsia" w:eastAsiaTheme="minorEastAsia"/>
                <w:b/>
                <w:bCs/>
                <w:sz w:val="24"/>
              </w:rPr>
            </w:pPr>
            <w:r>
              <w:rPr>
                <w:rFonts w:hint="eastAsia" w:asciiTheme="minorEastAsia" w:hAnsiTheme="minorEastAsia" w:eastAsiaTheme="minorEastAsia"/>
                <w:b/>
                <w:sz w:val="24"/>
              </w:rPr>
              <w:t>三、汇总听到的</w:t>
            </w:r>
            <w:r>
              <w:rPr>
                <w:rFonts w:asciiTheme="minorEastAsia" w:hAnsiTheme="minorEastAsia" w:eastAsiaTheme="minorEastAsia"/>
                <w:b/>
                <w:bCs/>
                <w:sz w:val="24"/>
              </w:rPr>
              <w:t>“小事”</w:t>
            </w:r>
          </w:p>
          <w:p w14:paraId="11551EA5">
            <w:pPr>
              <w:spacing w:line="440" w:lineRule="exact"/>
              <w:ind w:firstLine="480" w:firstLineChars="200"/>
              <w:jc w:val="left"/>
              <w:rPr>
                <w:rFonts w:hint="eastAsia" w:ascii="楷体" w:hAnsi="楷体" w:eastAsia="楷体" w:cs="楷体"/>
                <w:b/>
                <w:bCs/>
                <w:color w:val="0070C0"/>
                <w:sz w:val="24"/>
              </w:rPr>
            </w:pPr>
            <w:r>
              <w:rPr>
                <w:rFonts w:hint="eastAsia" w:ascii="Times New Roman" w:hAnsi="Times New Roman"/>
                <w:sz w:val="24"/>
              </w:rPr>
              <w:t>1.讲述自己身边的“小事”。</w:t>
            </w:r>
            <w:r>
              <w:rPr>
                <w:rFonts w:hint="eastAsia" w:ascii="楷体" w:hAnsi="楷体" w:eastAsia="楷体" w:cs="楷体"/>
                <w:b/>
                <w:bCs/>
                <w:color w:val="0070C0"/>
                <w:sz w:val="24"/>
              </w:rPr>
              <w:t>（出示课件12-14）</w:t>
            </w:r>
          </w:p>
          <w:p w14:paraId="098557D7">
            <w:pPr>
              <w:spacing w:line="440" w:lineRule="exact"/>
              <w:ind w:firstLine="480" w:firstLineChars="200"/>
              <w:jc w:val="left"/>
              <w:rPr>
                <w:rFonts w:ascii="Times New Roman" w:hAnsi="Times New Roman"/>
                <w:sz w:val="24"/>
              </w:rPr>
            </w:pPr>
            <w:r>
              <w:rPr>
                <w:rFonts w:hint="eastAsia" w:ascii="Times New Roman" w:hAnsi="Times New Roman"/>
                <w:sz w:val="24"/>
              </w:rPr>
              <w:t>2.</w:t>
            </w:r>
            <w:r>
              <w:rPr>
                <w:rFonts w:hint="eastAsia" w:ascii="楷体" w:hAnsi="楷体" w:eastAsia="楷体" w:cs="楷体"/>
                <w:b/>
                <w:bCs/>
                <w:color w:val="0070C0"/>
                <w:sz w:val="24"/>
              </w:rPr>
              <w:t>（出示课件15）</w:t>
            </w:r>
            <w:r>
              <w:rPr>
                <w:rFonts w:hint="eastAsia" w:ascii="Times New Roman" w:hAnsi="Times New Roman"/>
                <w:sz w:val="24"/>
              </w:rPr>
              <w:t>提问：如何尽可能地汇总大家的发言？</w:t>
            </w:r>
          </w:p>
          <w:p w14:paraId="5B8799E9">
            <w:pPr>
              <w:spacing w:line="440" w:lineRule="exact"/>
              <w:ind w:firstLine="480" w:firstLineChars="200"/>
              <w:jc w:val="left"/>
              <w:rPr>
                <w:rFonts w:ascii="Times New Roman" w:hAnsi="Times New Roman"/>
                <w:color w:val="FF0000"/>
                <w:sz w:val="24"/>
              </w:rPr>
            </w:pPr>
            <w:r>
              <w:rPr>
                <w:rFonts w:hint="eastAsia" w:ascii="Times New Roman" w:hAnsi="Times New Roman"/>
                <w:sz w:val="24"/>
              </w:rPr>
              <w:t>学生交流。教师梳理汇总的方法。</w:t>
            </w:r>
            <w:r>
              <w:rPr>
                <w:rFonts w:hint="eastAsia" w:ascii="Times New Roman" w:hAnsi="Times New Roman"/>
                <w:color w:val="FF0000"/>
                <w:sz w:val="24"/>
              </w:rPr>
              <w:t>（板书：小组意见汇总  反映每个人想法）</w:t>
            </w:r>
          </w:p>
          <w:p w14:paraId="7C28726E">
            <w:pPr>
              <w:spacing w:line="440" w:lineRule="exact"/>
              <w:ind w:firstLine="482" w:firstLineChars="200"/>
              <w:jc w:val="left"/>
              <w:rPr>
                <w:rFonts w:hint="eastAsia" w:ascii="楷体" w:hAnsi="楷体" w:eastAsia="楷体" w:cs="楷体"/>
                <w:b/>
                <w:bCs/>
                <w:color w:val="0070C0"/>
                <w:sz w:val="24"/>
              </w:rPr>
            </w:pPr>
            <w:r>
              <w:rPr>
                <w:rFonts w:hint="eastAsia" w:ascii="Times New Roman" w:hAnsi="Times New Roman"/>
                <w:b/>
                <w:sz w:val="24"/>
              </w:rPr>
              <w:t>四</w:t>
            </w:r>
            <w:r>
              <w:rPr>
                <w:rFonts w:ascii="Times New Roman" w:hAnsi="Times New Roman"/>
                <w:b/>
                <w:sz w:val="24"/>
              </w:rPr>
              <w:t>、课下实践，体验生活</w:t>
            </w:r>
            <w:r>
              <w:rPr>
                <w:rFonts w:hint="eastAsia" w:ascii="楷体" w:hAnsi="楷体" w:eastAsia="楷体" w:cs="楷体"/>
                <w:b/>
                <w:bCs/>
                <w:color w:val="0070C0"/>
                <w:sz w:val="24"/>
              </w:rPr>
              <w:t>（出示课件16）</w:t>
            </w:r>
          </w:p>
          <w:p w14:paraId="36BAF0A7">
            <w:pPr>
              <w:spacing w:line="440" w:lineRule="exact"/>
              <w:ind w:firstLine="480" w:firstLineChars="200"/>
              <w:rPr>
                <w:rFonts w:hint="eastAsia" w:asciiTheme="minorEastAsia" w:hAnsiTheme="minorEastAsia" w:eastAsiaTheme="minorEastAsia"/>
                <w:b/>
                <w:sz w:val="24"/>
              </w:rPr>
            </w:pPr>
            <w:r>
              <w:rPr>
                <w:rFonts w:hint="eastAsia" w:asciiTheme="minorEastAsia" w:hAnsiTheme="minorEastAsia" w:eastAsiaTheme="minorEastAsia"/>
                <w:sz w:val="24"/>
              </w:rPr>
              <w:t>布置课下实践任务</w:t>
            </w:r>
            <w:r>
              <w:rPr>
                <w:rFonts w:asciiTheme="minorEastAsia" w:hAnsiTheme="minorEastAsia" w:eastAsiaTheme="minorEastAsia"/>
                <w:sz w:val="24"/>
              </w:rPr>
              <w:t>：同学们，“小事”虽小，但是意义却很大，因为每件事都以不同的方式影响着我们的生活。希望同学们汇总几位同学的发言，回家转述给家人听。让我们携起手来，让生活变得越来越美好。</w:t>
            </w:r>
          </w:p>
          <w:p w14:paraId="3CAF18E6">
            <w:pPr>
              <w:spacing w:line="360" w:lineRule="auto"/>
              <w:ind w:firstLine="480"/>
              <w:rPr>
                <w:rFonts w:hint="eastAsia" w:ascii="楷体" w:hAnsi="楷体" w:eastAsia="楷体" w:cs="楷体"/>
                <w:kern w:val="0"/>
                <w:sz w:val="24"/>
              </w:rPr>
            </w:pPr>
            <w:r>
              <w:rPr>
                <w:rFonts w:hint="eastAsia" w:ascii="楷体" w:hAnsi="楷体" w:eastAsia="楷体" w:cs="楷体"/>
                <w:kern w:val="0"/>
                <w:sz w:val="24"/>
              </w:rPr>
              <w:t>(</w:t>
            </w:r>
            <w:r>
              <w:rPr>
                <w:rFonts w:hint="eastAsia" w:ascii="楷体" w:hAnsi="楷体" w:eastAsia="楷体" w:cs="楷体"/>
                <w:b/>
                <w:bCs/>
                <w:kern w:val="0"/>
                <w:sz w:val="24"/>
              </w:rPr>
              <w:t>设计意图:</w:t>
            </w:r>
            <w:r>
              <w:rPr>
                <w:rFonts w:hint="eastAsia" w:ascii="楷体" w:hAnsi="楷体" w:eastAsia="楷体" w:cs="楷体"/>
                <w:kern w:val="0"/>
                <w:sz w:val="24"/>
              </w:rPr>
              <w:t>课后进行实践延伸，目的在于将这份口头表达拓展到生活中去，让学生在实践中体验文明礼貌的快乐，进而指导生活、影响生活，使教学更有意义。)</w:t>
            </w:r>
          </w:p>
        </w:tc>
        <w:tc>
          <w:tcPr>
            <w:tcW w:w="1949" w:type="dxa"/>
          </w:tcPr>
          <w:p w14:paraId="245B0E6A">
            <w:pPr>
              <w:spacing w:line="480" w:lineRule="auto"/>
            </w:pPr>
          </w:p>
        </w:tc>
      </w:tr>
      <w:tr w14:paraId="3286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6F0734D9">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0283502A">
            <w:pPr>
              <w:spacing w:line="360" w:lineRule="auto"/>
              <w:ind w:firstLine="420"/>
              <w:jc w:val="center"/>
              <w:rPr>
                <w:rFonts w:hint="eastAsia" w:ascii="楷体" w:hAnsi="楷体" w:eastAsia="楷体"/>
                <w:sz w:val="24"/>
              </w:rPr>
            </w:pPr>
            <w:r>
              <w:rPr>
                <w:rFonts w:hint="eastAsia" w:ascii="楷体" w:hAnsi="楷体" w:eastAsia="楷体"/>
                <w:sz w:val="24"/>
              </w:rPr>
              <w:t>身边的“小事”</w:t>
            </w:r>
          </w:p>
          <w:p w14:paraId="02A6FAF5">
            <w:pPr>
              <w:spacing w:line="360" w:lineRule="auto"/>
              <w:ind w:firstLine="420"/>
              <w:jc w:val="center"/>
              <w:rPr>
                <w:rFonts w:hint="eastAsia" w:ascii="楷体" w:hAnsi="楷体" w:eastAsia="楷体"/>
                <w:sz w:val="24"/>
              </w:rPr>
            </w:pPr>
            <w:r>
              <w:rPr>
                <w:rFonts w:hint="eastAsia" w:ascii="楷体" w:hAnsi="楷体" w:eastAsia="楷体"/>
                <w:sz w:val="24"/>
              </w:rPr>
              <w:t xml:space="preserve">清楚表达看法 </w:t>
            </w:r>
          </w:p>
          <w:p w14:paraId="5AF6361D">
            <w:pPr>
              <w:spacing w:line="360" w:lineRule="auto"/>
              <w:jc w:val="center"/>
            </w:pPr>
            <w:r>
              <w:rPr>
                <w:rFonts w:ascii="楷体" w:hAnsi="楷体" w:eastAsia="楷体"/>
                <w:sz w:val="24"/>
              </w:rPr>
              <w:t>小组意见汇总  反映每个人想法</w:t>
            </w:r>
          </w:p>
        </w:tc>
      </w:tr>
      <w:tr w14:paraId="3E3BF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78A6FA08">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38D2EC9C">
            <w:pPr>
              <w:spacing w:line="440" w:lineRule="exact"/>
              <w:ind w:firstLine="480" w:firstLineChars="200"/>
              <w:jc w:val="left"/>
              <w:rPr>
                <w:rFonts w:ascii="Times New Roman" w:hAnsi="Times New Roman"/>
                <w:sz w:val="24"/>
              </w:rPr>
            </w:pPr>
            <w:r>
              <w:rPr>
                <w:rFonts w:ascii="Times New Roman" w:hAnsi="Times New Roman"/>
                <w:sz w:val="24"/>
              </w:rPr>
              <w:t>在本节课的教学中，我</w:t>
            </w:r>
            <w:r>
              <w:rPr>
                <w:rFonts w:hint="eastAsia" w:ascii="Times New Roman" w:hAnsi="Times New Roman"/>
                <w:sz w:val="24"/>
              </w:rPr>
              <w:t>用自己生活中的一件小事</w:t>
            </w:r>
            <w:r>
              <w:rPr>
                <w:rFonts w:ascii="Times New Roman" w:hAnsi="Times New Roman"/>
                <w:sz w:val="24"/>
              </w:rPr>
              <w:t>导入，唤醒了学生对生活现象的深入思考</w:t>
            </w:r>
            <w:r>
              <w:rPr>
                <w:rFonts w:hint="eastAsia" w:ascii="Times New Roman" w:hAnsi="Times New Roman"/>
                <w:sz w:val="24"/>
              </w:rPr>
              <w:t>。教材中提供了与学生的生活紧密联系的四幅情景图，帮助学生勾连生活、唤起回忆。</w:t>
            </w:r>
            <w:r>
              <w:rPr>
                <w:rFonts w:ascii="Times New Roman" w:hAnsi="Times New Roman"/>
                <w:sz w:val="24"/>
              </w:rPr>
              <w:t>为学生充分发表看法提供了素材和思路。将学生引入真实的生活场景</w:t>
            </w:r>
            <w:r>
              <w:rPr>
                <w:rFonts w:hint="eastAsia" w:ascii="Times New Roman" w:hAnsi="Times New Roman"/>
                <w:sz w:val="24"/>
              </w:rPr>
              <w:t>后</w:t>
            </w:r>
            <w:r>
              <w:rPr>
                <w:rFonts w:ascii="Times New Roman" w:hAnsi="Times New Roman"/>
                <w:sz w:val="24"/>
              </w:rPr>
              <w:t>，引导学生在小组内充分交流看法，锻炼口语表达和倾听能力。然后全班汇报，</w:t>
            </w:r>
            <w:r>
              <w:rPr>
                <w:rFonts w:hint="eastAsia" w:ascii="Times New Roman" w:hAnsi="Times New Roman"/>
                <w:sz w:val="24"/>
              </w:rPr>
              <w:t>汇报交流时我没有限于组长或小组代表发言，而是让全体学生都参与进来，使每位学生都能有所发展。整节课</w:t>
            </w:r>
            <w:r>
              <w:rPr>
                <w:rFonts w:ascii="Times New Roman" w:hAnsi="Times New Roman"/>
                <w:sz w:val="24"/>
              </w:rPr>
              <w:t>锻炼和提高了学生的语言表达能力，倾听能力以及分析判断能力。</w:t>
            </w:r>
          </w:p>
          <w:p w14:paraId="0ECBDF23">
            <w:pPr>
              <w:spacing w:line="360" w:lineRule="auto"/>
              <w:ind w:firstLine="480"/>
            </w:pPr>
            <w:r>
              <w:rPr>
                <w:rFonts w:ascii="Times New Roman" w:hAnsi="Times New Roman"/>
                <w:sz w:val="24"/>
              </w:rPr>
              <w:t>在学生合作交流的学习过程中，</w:t>
            </w:r>
            <w:r>
              <w:rPr>
                <w:rFonts w:hint="eastAsia" w:ascii="Times New Roman" w:hAnsi="Times New Roman"/>
                <w:sz w:val="24"/>
              </w:rPr>
              <w:t>我给学生提供了适时的点拨</w:t>
            </w:r>
            <w:r>
              <w:rPr>
                <w:rFonts w:ascii="Times New Roman" w:hAnsi="Times New Roman"/>
                <w:sz w:val="24"/>
              </w:rPr>
              <w:t>，充分发挥</w:t>
            </w:r>
            <w:r>
              <w:rPr>
                <w:rFonts w:hint="eastAsia" w:ascii="Times New Roman" w:hAnsi="Times New Roman"/>
                <w:sz w:val="24"/>
              </w:rPr>
              <w:t>了</w:t>
            </w:r>
            <w:r>
              <w:rPr>
                <w:rFonts w:ascii="Times New Roman" w:hAnsi="Times New Roman"/>
                <w:sz w:val="24"/>
              </w:rPr>
              <w:t>教师在小组合作学习过程中的组织、协调作用，对教学目标、方法和过程实施有效控制，避免</w:t>
            </w:r>
            <w:r>
              <w:rPr>
                <w:rFonts w:hint="eastAsia" w:ascii="Times New Roman" w:hAnsi="Times New Roman"/>
                <w:sz w:val="24"/>
              </w:rPr>
              <w:t>了</w:t>
            </w:r>
            <w:r>
              <w:rPr>
                <w:rFonts w:ascii="Times New Roman" w:hAnsi="Times New Roman"/>
                <w:sz w:val="24"/>
              </w:rPr>
              <w:t>学生在小组学习中放任自流，提高</w:t>
            </w:r>
            <w:r>
              <w:rPr>
                <w:rFonts w:hint="eastAsia" w:ascii="Times New Roman" w:hAnsi="Times New Roman"/>
                <w:sz w:val="24"/>
              </w:rPr>
              <w:t>了</w:t>
            </w:r>
            <w:r>
              <w:rPr>
                <w:rFonts w:ascii="Times New Roman" w:hAnsi="Times New Roman"/>
                <w:sz w:val="24"/>
              </w:rPr>
              <w:t>学习</w:t>
            </w:r>
            <w:r>
              <w:rPr>
                <w:rFonts w:hint="eastAsia" w:ascii="Times New Roman" w:hAnsi="Times New Roman"/>
                <w:sz w:val="24"/>
              </w:rPr>
              <w:t>的</w:t>
            </w:r>
            <w:r>
              <w:rPr>
                <w:rFonts w:ascii="Times New Roman" w:hAnsi="Times New Roman"/>
                <w:sz w:val="24"/>
              </w:rPr>
              <w:t>有效性。</w:t>
            </w:r>
          </w:p>
        </w:tc>
      </w:tr>
    </w:tbl>
    <w:p w14:paraId="1DE3C2D8">
      <w:pPr>
        <w:spacing w:line="360" w:lineRule="auto"/>
        <w:rPr>
          <w:rFonts w:hint="eastAsia" w:ascii="宋体" w:hAnsi="宋体"/>
          <w:color w:val="000000"/>
          <w:sz w:val="24"/>
          <w:u w:val="thick" w:color="00B050"/>
        </w:rPr>
      </w:pPr>
      <w:r>
        <w:rPr>
          <w:rFonts w:hint="eastAsia" w:ascii="宋体" w:hAnsi="宋体"/>
          <w:sz w:val="24"/>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C2A17">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CA504">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108D7">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A96E8">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D970E">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CEC0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wZGU0ZDExZWE5MDY4MzkyNzRkMDNjNGE4ODczMDAifQ=="/>
  </w:docVars>
  <w:rsids>
    <w:rsidRoot w:val="0036025E"/>
    <w:rsid w:val="00027096"/>
    <w:rsid w:val="00036774"/>
    <w:rsid w:val="00036BFE"/>
    <w:rsid w:val="00040CFA"/>
    <w:rsid w:val="00055D53"/>
    <w:rsid w:val="00064A41"/>
    <w:rsid w:val="00064C12"/>
    <w:rsid w:val="00090EF7"/>
    <w:rsid w:val="00091A99"/>
    <w:rsid w:val="000944A9"/>
    <w:rsid w:val="000B0969"/>
    <w:rsid w:val="000B14E4"/>
    <w:rsid w:val="000C0104"/>
    <w:rsid w:val="000C1C40"/>
    <w:rsid w:val="000E4C3B"/>
    <w:rsid w:val="000F031D"/>
    <w:rsid w:val="000F1100"/>
    <w:rsid w:val="000F156B"/>
    <w:rsid w:val="00103041"/>
    <w:rsid w:val="00112AA2"/>
    <w:rsid w:val="0012089B"/>
    <w:rsid w:val="00120939"/>
    <w:rsid w:val="00125D30"/>
    <w:rsid w:val="00130554"/>
    <w:rsid w:val="0014167C"/>
    <w:rsid w:val="0016175E"/>
    <w:rsid w:val="00190082"/>
    <w:rsid w:val="0019115E"/>
    <w:rsid w:val="001A54C5"/>
    <w:rsid w:val="001B4246"/>
    <w:rsid w:val="001B7D33"/>
    <w:rsid w:val="001C7148"/>
    <w:rsid w:val="001E1069"/>
    <w:rsid w:val="001E1562"/>
    <w:rsid w:val="001E6035"/>
    <w:rsid w:val="001F4145"/>
    <w:rsid w:val="00201002"/>
    <w:rsid w:val="002016AA"/>
    <w:rsid w:val="00234D4D"/>
    <w:rsid w:val="00242EF5"/>
    <w:rsid w:val="00247EF4"/>
    <w:rsid w:val="0026540F"/>
    <w:rsid w:val="0027008E"/>
    <w:rsid w:val="00272DA9"/>
    <w:rsid w:val="00273FCF"/>
    <w:rsid w:val="00275019"/>
    <w:rsid w:val="00277A2F"/>
    <w:rsid w:val="00290F1E"/>
    <w:rsid w:val="002C7889"/>
    <w:rsid w:val="002D3B5E"/>
    <w:rsid w:val="002E058C"/>
    <w:rsid w:val="002E2E5E"/>
    <w:rsid w:val="002E3504"/>
    <w:rsid w:val="002F1363"/>
    <w:rsid w:val="002F19DA"/>
    <w:rsid w:val="002F79F1"/>
    <w:rsid w:val="00351DB5"/>
    <w:rsid w:val="0036025E"/>
    <w:rsid w:val="003752E7"/>
    <w:rsid w:val="003937E8"/>
    <w:rsid w:val="00394B83"/>
    <w:rsid w:val="00395A15"/>
    <w:rsid w:val="003A1161"/>
    <w:rsid w:val="003A169C"/>
    <w:rsid w:val="003A7F19"/>
    <w:rsid w:val="003B1A4C"/>
    <w:rsid w:val="003C3CEA"/>
    <w:rsid w:val="003C4696"/>
    <w:rsid w:val="003E2399"/>
    <w:rsid w:val="0040242A"/>
    <w:rsid w:val="00416A56"/>
    <w:rsid w:val="00423F74"/>
    <w:rsid w:val="00433E8F"/>
    <w:rsid w:val="00471262"/>
    <w:rsid w:val="0047319D"/>
    <w:rsid w:val="00477AA5"/>
    <w:rsid w:val="00483F75"/>
    <w:rsid w:val="00487307"/>
    <w:rsid w:val="00496E97"/>
    <w:rsid w:val="004B6F8D"/>
    <w:rsid w:val="004B704C"/>
    <w:rsid w:val="004B7822"/>
    <w:rsid w:val="004C08BC"/>
    <w:rsid w:val="004C7E74"/>
    <w:rsid w:val="004D0822"/>
    <w:rsid w:val="004D6818"/>
    <w:rsid w:val="004E43D0"/>
    <w:rsid w:val="00516E26"/>
    <w:rsid w:val="005174F0"/>
    <w:rsid w:val="0053292D"/>
    <w:rsid w:val="00541943"/>
    <w:rsid w:val="005620BB"/>
    <w:rsid w:val="00573DFF"/>
    <w:rsid w:val="00577917"/>
    <w:rsid w:val="0058335C"/>
    <w:rsid w:val="005C266D"/>
    <w:rsid w:val="005D1945"/>
    <w:rsid w:val="00606843"/>
    <w:rsid w:val="00642A6F"/>
    <w:rsid w:val="00661D44"/>
    <w:rsid w:val="006766EB"/>
    <w:rsid w:val="00683FBB"/>
    <w:rsid w:val="006A3CD7"/>
    <w:rsid w:val="006A5AD2"/>
    <w:rsid w:val="006A7F34"/>
    <w:rsid w:val="006B4B9A"/>
    <w:rsid w:val="006B6122"/>
    <w:rsid w:val="006C4D46"/>
    <w:rsid w:val="006E036F"/>
    <w:rsid w:val="006F1274"/>
    <w:rsid w:val="006F7D67"/>
    <w:rsid w:val="00707C1A"/>
    <w:rsid w:val="0074159D"/>
    <w:rsid w:val="00746EAB"/>
    <w:rsid w:val="007504D8"/>
    <w:rsid w:val="00754122"/>
    <w:rsid w:val="00761BA0"/>
    <w:rsid w:val="0076692C"/>
    <w:rsid w:val="00784F2A"/>
    <w:rsid w:val="00790457"/>
    <w:rsid w:val="00795658"/>
    <w:rsid w:val="007A4728"/>
    <w:rsid w:val="007B7592"/>
    <w:rsid w:val="007C5E83"/>
    <w:rsid w:val="007D696F"/>
    <w:rsid w:val="007E09E6"/>
    <w:rsid w:val="007E219C"/>
    <w:rsid w:val="007E3CE1"/>
    <w:rsid w:val="007E43A8"/>
    <w:rsid w:val="0080268F"/>
    <w:rsid w:val="0080699F"/>
    <w:rsid w:val="00816711"/>
    <w:rsid w:val="00823C3D"/>
    <w:rsid w:val="00824EB3"/>
    <w:rsid w:val="00834CEC"/>
    <w:rsid w:val="00841E3F"/>
    <w:rsid w:val="00860F3B"/>
    <w:rsid w:val="00873F8E"/>
    <w:rsid w:val="00880917"/>
    <w:rsid w:val="00881DB8"/>
    <w:rsid w:val="008B0791"/>
    <w:rsid w:val="008B208C"/>
    <w:rsid w:val="008B2561"/>
    <w:rsid w:val="008C6E71"/>
    <w:rsid w:val="008E00EA"/>
    <w:rsid w:val="008E5487"/>
    <w:rsid w:val="008F3CBA"/>
    <w:rsid w:val="00926FC9"/>
    <w:rsid w:val="0092764E"/>
    <w:rsid w:val="00935371"/>
    <w:rsid w:val="009363F4"/>
    <w:rsid w:val="00957689"/>
    <w:rsid w:val="009648C5"/>
    <w:rsid w:val="00982909"/>
    <w:rsid w:val="00987AAB"/>
    <w:rsid w:val="009A2D28"/>
    <w:rsid w:val="009B2F04"/>
    <w:rsid w:val="009C1D16"/>
    <w:rsid w:val="009D423F"/>
    <w:rsid w:val="009E112A"/>
    <w:rsid w:val="009E55D8"/>
    <w:rsid w:val="009F2575"/>
    <w:rsid w:val="00A00F75"/>
    <w:rsid w:val="00A15972"/>
    <w:rsid w:val="00A21D5C"/>
    <w:rsid w:val="00A243FE"/>
    <w:rsid w:val="00A24A27"/>
    <w:rsid w:val="00A32399"/>
    <w:rsid w:val="00A338DD"/>
    <w:rsid w:val="00A34F6E"/>
    <w:rsid w:val="00A40634"/>
    <w:rsid w:val="00A515A1"/>
    <w:rsid w:val="00A725BE"/>
    <w:rsid w:val="00A75D48"/>
    <w:rsid w:val="00A763F7"/>
    <w:rsid w:val="00AC05A1"/>
    <w:rsid w:val="00AD03BC"/>
    <w:rsid w:val="00AD2165"/>
    <w:rsid w:val="00AD5411"/>
    <w:rsid w:val="00B030E6"/>
    <w:rsid w:val="00B331FF"/>
    <w:rsid w:val="00B61A85"/>
    <w:rsid w:val="00B77F54"/>
    <w:rsid w:val="00B82298"/>
    <w:rsid w:val="00B84C8B"/>
    <w:rsid w:val="00B87EA6"/>
    <w:rsid w:val="00B9449B"/>
    <w:rsid w:val="00B97849"/>
    <w:rsid w:val="00BB4782"/>
    <w:rsid w:val="00BB6253"/>
    <w:rsid w:val="00BC61D7"/>
    <w:rsid w:val="00BF6985"/>
    <w:rsid w:val="00C244AF"/>
    <w:rsid w:val="00C33598"/>
    <w:rsid w:val="00C34AC4"/>
    <w:rsid w:val="00C627CF"/>
    <w:rsid w:val="00C754F7"/>
    <w:rsid w:val="00C83094"/>
    <w:rsid w:val="00CD7021"/>
    <w:rsid w:val="00CF4DBF"/>
    <w:rsid w:val="00D053DB"/>
    <w:rsid w:val="00D064BB"/>
    <w:rsid w:val="00D14692"/>
    <w:rsid w:val="00D160A3"/>
    <w:rsid w:val="00D255F0"/>
    <w:rsid w:val="00D27575"/>
    <w:rsid w:val="00D317AE"/>
    <w:rsid w:val="00D6334D"/>
    <w:rsid w:val="00D66B30"/>
    <w:rsid w:val="00D716FD"/>
    <w:rsid w:val="00D75807"/>
    <w:rsid w:val="00D82499"/>
    <w:rsid w:val="00D917A6"/>
    <w:rsid w:val="00DC4566"/>
    <w:rsid w:val="00DE28FE"/>
    <w:rsid w:val="00DE3AE7"/>
    <w:rsid w:val="00DE5DF4"/>
    <w:rsid w:val="00DF44FC"/>
    <w:rsid w:val="00E17BD8"/>
    <w:rsid w:val="00E27D4F"/>
    <w:rsid w:val="00E31F8F"/>
    <w:rsid w:val="00E46098"/>
    <w:rsid w:val="00E576BF"/>
    <w:rsid w:val="00E61E7D"/>
    <w:rsid w:val="00E62344"/>
    <w:rsid w:val="00E63B4A"/>
    <w:rsid w:val="00E6658D"/>
    <w:rsid w:val="00E9624D"/>
    <w:rsid w:val="00EA45FE"/>
    <w:rsid w:val="00EB1CA0"/>
    <w:rsid w:val="00EB335C"/>
    <w:rsid w:val="00EB7815"/>
    <w:rsid w:val="00F32024"/>
    <w:rsid w:val="00F43251"/>
    <w:rsid w:val="00F57559"/>
    <w:rsid w:val="00F754DD"/>
    <w:rsid w:val="00F84028"/>
    <w:rsid w:val="00F908ED"/>
    <w:rsid w:val="00FB01A8"/>
    <w:rsid w:val="00FB23DF"/>
    <w:rsid w:val="00FB63A3"/>
    <w:rsid w:val="05777FCE"/>
    <w:rsid w:val="0C1D3332"/>
    <w:rsid w:val="0D5A6B07"/>
    <w:rsid w:val="14196E7A"/>
    <w:rsid w:val="1834292A"/>
    <w:rsid w:val="18B97ED3"/>
    <w:rsid w:val="1A653468"/>
    <w:rsid w:val="1E164E38"/>
    <w:rsid w:val="24013FB9"/>
    <w:rsid w:val="252677D8"/>
    <w:rsid w:val="26B40DF7"/>
    <w:rsid w:val="2A5F1E1D"/>
    <w:rsid w:val="2FE43D7B"/>
    <w:rsid w:val="32A14C94"/>
    <w:rsid w:val="38F065B2"/>
    <w:rsid w:val="42187AA1"/>
    <w:rsid w:val="42BD4C2B"/>
    <w:rsid w:val="455E03CF"/>
    <w:rsid w:val="470A5380"/>
    <w:rsid w:val="49CE4484"/>
    <w:rsid w:val="4B632A71"/>
    <w:rsid w:val="4CAF7F0C"/>
    <w:rsid w:val="50130805"/>
    <w:rsid w:val="51AF6CBE"/>
    <w:rsid w:val="54F630AA"/>
    <w:rsid w:val="57B508F4"/>
    <w:rsid w:val="598B3A4B"/>
    <w:rsid w:val="5A5278AE"/>
    <w:rsid w:val="5D550035"/>
    <w:rsid w:val="62125297"/>
    <w:rsid w:val="636A1D4D"/>
    <w:rsid w:val="64A34E85"/>
    <w:rsid w:val="685F6CEA"/>
    <w:rsid w:val="688211AB"/>
    <w:rsid w:val="6B0F4B2F"/>
    <w:rsid w:val="6C83641E"/>
    <w:rsid w:val="7315007E"/>
    <w:rsid w:val="739C2AB8"/>
    <w:rsid w:val="76697B97"/>
    <w:rsid w:val="77DB250B"/>
    <w:rsid w:val="7B54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7"/>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9"/>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0"/>
    <w:qFormat/>
    <w:uiPriority w:val="0"/>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批注框文本 字符"/>
    <w:link w:val="4"/>
    <w:qFormat/>
    <w:uiPriority w:val="0"/>
    <w:rPr>
      <w:kern w:val="2"/>
      <w:sz w:val="18"/>
      <w:szCs w:val="18"/>
    </w:rPr>
  </w:style>
  <w:style w:type="character" w:customStyle="1" w:styleId="18">
    <w:name w:val="页脚 字符"/>
    <w:link w:val="5"/>
    <w:qFormat/>
    <w:uiPriority w:val="0"/>
    <w:rPr>
      <w:kern w:val="2"/>
      <w:sz w:val="18"/>
      <w:szCs w:val="18"/>
    </w:rPr>
  </w:style>
  <w:style w:type="character" w:customStyle="1" w:styleId="19">
    <w:name w:val="页眉 字符"/>
    <w:link w:val="6"/>
    <w:qFormat/>
    <w:uiPriority w:val="99"/>
    <w:rPr>
      <w:kern w:val="2"/>
      <w:sz w:val="18"/>
      <w:szCs w:val="18"/>
    </w:rPr>
  </w:style>
  <w:style w:type="character" w:customStyle="1" w:styleId="20">
    <w:name w:val="批注主题 字符"/>
    <w:link w:val="8"/>
    <w:qFormat/>
    <w:uiPriority w:val="0"/>
    <w:rPr>
      <w:b/>
      <w:bCs/>
      <w:kern w:val="2"/>
      <w:sz w:val="21"/>
      <w:szCs w:val="24"/>
    </w:rPr>
  </w:style>
  <w:style w:type="character" w:customStyle="1" w:styleId="21">
    <w:name w:val="纯文本 Char"/>
    <w:qFormat/>
    <w:uiPriority w:val="0"/>
    <w:rPr>
      <w:rFonts w:ascii="宋体" w:hAnsi="Courier New" w:cs="Courier New"/>
      <w:kern w:val="2"/>
      <w:sz w:val="21"/>
      <w:szCs w:val="21"/>
    </w:rPr>
  </w:style>
  <w:style w:type="paragraph" w:customStyle="1" w:styleId="22">
    <w:name w:val="列出段落1"/>
    <w:basedOn w:val="1"/>
    <w:qFormat/>
    <w:uiPriority w:val="0"/>
    <w:pPr>
      <w:ind w:firstLine="420" w:firstLineChars="200"/>
    </w:pPr>
  </w:style>
  <w:style w:type="paragraph" w:customStyle="1" w:styleId="23">
    <w:name w:val="Revision"/>
    <w:unhideWhenUsed/>
    <w:qFormat/>
    <w:uiPriority w:val="99"/>
    <w:rPr>
      <w:rFonts w:ascii="Calibri" w:hAnsi="Calibri"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2017</Words>
  <Characters>2038</Characters>
  <Lines>15</Lines>
  <Paragraphs>4</Paragraphs>
  <TotalTime>93</TotalTime>
  <ScaleCrop>false</ScaleCrop>
  <LinksUpToDate>false</LinksUpToDate>
  <CharactersWithSpaces>2048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2023-06-21T07:28:00Z</dcterms:created>
  <dc:creator>Administrator</dc:creator>
  <cp:lastModifiedBy>上帝掷骰子吗</cp:lastModifiedBy>
  <dcterms:modified xsi:type="dcterms:W3CDTF">2025-07-30T13:54:09Z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RubyTemplateID">
    <vt:lpwstr>6</vt:lpwstr>
  </property>
  <property fmtid="{D5CDD505-2E9C-101B-9397-08002B2CF9AE}" pid="4" name="ICV">
    <vt:lpwstr>64D8CB13E0CC494894812ECDFFA80411_13</vt:lpwstr>
  </property>
  <property fmtid="{D5CDD505-2E9C-101B-9397-08002B2CF9AE}" pid="5" name="KSOTemplateDocerSaveRecord">
    <vt:lpwstr>eyJoZGlkIjoiMTdiNDU1YTY5MzAxYTM3YjA5ZWRjZDgyNDZiYzc2OWEiLCJ1c2VySWQiOiI3ODUwOTA2ODcifQ==</vt:lpwstr>
  </property>
</Properties>
</file>