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338F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FA76933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47B92A9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快乐读书吧《小故事大道理》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B61BA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C4FFA0F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769AF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C2FCB92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0A152FE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了解关于寓言故事的成语，积累这类成语，增进学生对中国传统文化的认同感。</w:t>
            </w:r>
          </w:p>
          <w:p w14:paraId="67F9A18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通过回顾梳理，说出中国古代寓言的特点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6EB6AE4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通过比较阅读的方式，从中感受寓言的趣味，激发阅读的兴趣。</w:t>
            </w:r>
          </w:p>
          <w:p w14:paraId="3CA3E52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品味寓言故事</w:t>
            </w:r>
            <w:r>
              <w:rPr>
                <w:rFonts w:hint="eastAsia" w:ascii="宋体" w:hAnsi="宋体"/>
                <w:sz w:val="24"/>
                <w:szCs w:val="24"/>
              </w:rPr>
              <w:t>语言精辟简练，结构简单却极富表现力的特点。</w:t>
            </w:r>
          </w:p>
        </w:tc>
      </w:tr>
      <w:tr w14:paraId="0D496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C1C8047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7C71FC3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关注教材：本册“快乐读书吧”以“小故事大道理”为主题，引导学生阅读中外寓言故事，从中汲取智慧，学会分辨生活中的是与非，懂得为人处世的道理。</w:t>
            </w:r>
          </w:p>
          <w:p w14:paraId="3BE563F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材由导语、“你读过这本书吗？”、小贴士和“相信你可以读更多”4部分组成。导语用简练的话语点出了语言的特点；小贴士提示了读寓言的方法；“你读过这本书吗”和“相信你可以读更多”，通过展示精彩片段、列举经典篇目，推荐阅读3本寓言集：《中国古代寓言》《伊索寓言》《克雷洛夫寓言》。</w:t>
            </w:r>
          </w:p>
          <w:p w14:paraId="6A396F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语文要素：本单元语文要素是“读寓言故事，明白其中的道理”。寓言，小故事，大道理，道理寓于言中。读寓言故事，一方面要读懂故事的内容，了解故事的情节、人物形象等，另一方面要能够从中明白文字背后隐藏的道理，并且能够与自己的生活学习建立联系。</w:t>
            </w:r>
          </w:p>
          <w:p w14:paraId="386CABC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关注学情：学生之前经历了五次“快乐读书吧”活动，对如何开展“快乐读书吧”已有一定的认识和实践，这是开展这次“快乐读书吧”活动的有利条件。</w:t>
            </w:r>
          </w:p>
          <w:p w14:paraId="3C06FBD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三年级的学生自我管理、自我约束等能力和团队合作意识开始逐步形成，这有利于本课引导学生开展阅读活动，培养阅读兴趣，也为交流分享的形式与内容提供了更多的可能。</w:t>
            </w:r>
          </w:p>
          <w:p w14:paraId="72F814F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关注寓言：“寓”是“寄托”的意思，即把作者的思想寄寓在一个故事里，让人从中领悟到一定的道理。该词最早见于《庄子》，在春秋战国时代兴起，后来成为文学作品的一种体裁。寓言的特点有：</w:t>
            </w:r>
          </w:p>
          <w:p w14:paraId="324901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1.寓言的篇幅一般比较短小，语言精辟简练，结构简单却极富表现力。</w:t>
            </w:r>
          </w:p>
          <w:p w14:paraId="35CB67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2.鲜明的讽刺性和教育性。多用借喻手法，使富有教育意义的主题或深刻的道理在简单的故事中体现。</w:t>
            </w:r>
          </w:p>
          <w:p w14:paraId="316510FC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3.故事情节的虚构性，主人公可以是人，也可以是物。</w:t>
            </w:r>
          </w:p>
        </w:tc>
      </w:tr>
      <w:tr w14:paraId="375A6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2BA19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2BE34C7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1.能产生阅读中国古代寓言、伊索寓言、克雷洛夫寓言的兴趣自主阅读相关作品，了解故事内容。</w:t>
            </w:r>
          </w:p>
          <w:p w14:paraId="49F8471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2.能体会故事中的道理，联系生活中的任何事深入理解。</w:t>
            </w:r>
          </w:p>
          <w:p w14:paraId="54D981EE">
            <w:pPr>
              <w:spacing w:after="0" w:line="360" w:lineRule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3.能感受阅读寓言故事的快乐，乐于与大家分享课外阅读的成果。</w:t>
            </w:r>
          </w:p>
        </w:tc>
      </w:tr>
      <w:tr w14:paraId="67E10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A64C75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773F650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1.能体会故事中的道理，联系生活中的任何事深入理解。</w:t>
            </w:r>
          </w:p>
          <w:p w14:paraId="21AF948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2.通过比较阅读的方式，从中感受寓言的趣味，激发阅读的兴趣。</w:t>
            </w:r>
          </w:p>
        </w:tc>
      </w:tr>
      <w:tr w14:paraId="0A7EA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9618BB0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【课前准备】</w:t>
            </w:r>
          </w:p>
          <w:p w14:paraId="3EF6509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</w:t>
            </w:r>
          </w:p>
        </w:tc>
      </w:tr>
      <w:tr w14:paraId="4E4E1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EF6C9DE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79AF24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73B7B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78E1E7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2346A9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FEAF4A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4EE0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B1016E9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E6BF7A1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【教学过程】</w:t>
            </w:r>
          </w:p>
          <w:p w14:paraId="1F07CA29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一、图片导入，激发兴趣</w:t>
            </w:r>
          </w:p>
          <w:p w14:paraId="08E3453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1.有奖竞猜。</w:t>
            </w:r>
          </w:p>
          <w:p w14:paraId="11E3ED6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（1）教师提出要求：同学们，请你们试试</w:t>
            </w:r>
            <w:r>
              <w:rPr>
                <w:rFonts w:hint="eastAsia" w:ascii="宋体" w:hAnsi="宋体"/>
                <w:sz w:val="24"/>
                <w:szCs w:val="24"/>
              </w:rPr>
              <w:t>看图猜寓言故事。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187E9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预设：叶公好龙、买椟还珠、杯水车薪。</w:t>
            </w:r>
          </w:p>
          <w:p w14:paraId="76BE04DB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教师引导：接着，请大家</w:t>
            </w:r>
            <w:r>
              <w:rPr>
                <w:rFonts w:hint="eastAsia" w:ascii="宋体" w:hAnsi="宋体"/>
                <w:sz w:val="24"/>
                <w:szCs w:val="24"/>
              </w:rPr>
              <w:t>看寓意，猜寓言。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CD2BD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预设1：坐在那里空想，到最后只会徒劳无功，一无所获。（守株待兔）</w:t>
            </w:r>
          </w:p>
          <w:p w14:paraId="4417885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预设2：比喻没有真正的才干，而混在行家里面充数。（滥竽充数）</w:t>
            </w:r>
          </w:p>
          <w:p w14:paraId="55D60BC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预设3：比喻效仿别人不成，反而丧失了原有的本领。（邯郸学步）</w:t>
            </w:r>
          </w:p>
          <w:p w14:paraId="0F8DD40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2.明确本节课学习任务。</w:t>
            </w:r>
          </w:p>
          <w:p w14:paraId="4F0B5C5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教师引导：同学们，刚才我们猜的这些故事都是中国古代寓言故事，这些寓言故事题材广泛，形式活泼，读起来轻松有趣。这节课，我们将再次走进它们，感受它们独特的魅力。</w:t>
            </w:r>
          </w:p>
          <w:p w14:paraId="01E1787B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二、读《叶公好龙》，导读《中国古代寓言》</w:t>
            </w:r>
          </w:p>
          <w:p w14:paraId="41D7AD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1.走进中国古代寓言。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A195F1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：刚才“有奖竞猜”环节出示的寓言，都是中国古代寓言。著名儿童文学家严文井曾说，寓言是一个魔袋，袋子很小，却能从里面取出很多东西来……寓言故事一般比较短小，但背后往往藏着深刻的道理。</w:t>
            </w:r>
          </w:p>
          <w:p w14:paraId="0A611A1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2.读《叶公好龙》。</w:t>
            </w:r>
          </w:p>
          <w:p w14:paraId="4A32DB6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(1）教师提出要求：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中国古代寓言凝结着中华民族的智慧。这些寓言故事题材广泛，形式活泼，读起来轻松有趣，既发人深省又好玩。默读《叶公好龙》，说说你从中体会到的道理。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18636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这则寓言说明有的人表面爱好某种事物，实际上并不是真正爱好，讽刺了名不副实、表里不一的人。</w:t>
            </w:r>
          </w:p>
          <w:p w14:paraId="6EAA1D7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(2）教师引导联系生活：你在生活中遇到过这种人吗？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F3A31A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预设：我有个朋友总说他非常喜欢运动，可是我看他上体育课的时候就不爱动。</w:t>
            </w:r>
          </w:p>
          <w:p w14:paraId="468FCD9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(3）结合课本第30页的小贴士，小结寓言的阅读方法。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5CE6E8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预设1：读寓言，先要读懂故事内容，再体会故事中的道理。</w:t>
            </w:r>
          </w:p>
          <w:p w14:paraId="2B73CB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预设2：联系生活中的人和事，可以帮助我们更深入地理解故事中的道理。</w:t>
            </w:r>
          </w:p>
          <w:p w14:paraId="144545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3.相信你可以读更多。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09855C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（1）学生自主阅读《中国古代寓言》中的《亡羊补牢》《刻舟求剑》；《伊索寓言》中的《乌鸦喝水》《狐狸和乌鸦》；《克雷洛夫寓言》中的《池子与河流》。</w:t>
            </w:r>
          </w:p>
          <w:p w14:paraId="2F1EEA5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（2）引导分享：给同学讲讲你读的这个故事。先小组内分享，再在班级进行交流。</w:t>
            </w:r>
          </w:p>
          <w:p w14:paraId="500FDC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给学生静静阅读的时间，让学生用刚学习的方法阅读《中国古代寓言》以及其它寓言故事，并通过阅读分享，将自己的阅读所得在组内、班级进行分享交流，更进一步地激发学生阅读的兴趣。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B79A229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三、比较阅读，感受异同</w:t>
            </w:r>
          </w:p>
          <w:p w14:paraId="544EC4A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1.教师提出要求：《伊索寓言》和《克雷洛夫寓言》中都有《狐狸和葡萄》，读一读，说说这两则故事的相同之处和不同之处吧。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出示课件12-14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DB18A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故事的内容大致相同。（狐狸吃不到葡萄说葡萄酸）</w:t>
            </w:r>
          </w:p>
          <w:p w14:paraId="2C4CA9C9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预设2：两个寓言故事都讲述了同一个道理。（有些人能力小，做不成事，就借口说时机未成熟，寻求心里安慰）</w:t>
            </w:r>
          </w:p>
          <w:p w14:paraId="141A6102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教师引导发现：这两则寓言的表达不一样哦！（《伊索寓言》写得比较简单，《克雷洛夫寓言》写得比较详细、生动，有很多诗一样的语言）</w:t>
            </w:r>
          </w:p>
          <w:p w14:paraId="53084D2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《伊索寓言》和《克雷洛夫寓言》都是外国寓言，由于产生的时代不同，后者更是一本集大成的作品，因此二者有很多相似之处，尤其在故事内容上，都聚焦了动物，甚至有些故事内容完全一样，但在表达上，前者简单直接，后者生动、富有文采。引导学生发现这一特点，更有利于激发其将两本书对比阅读的兴趣，增强阅读的趣味性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0850A05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2.教师引导：下面我们来阅读《中国古代寓言》中的《黔之驴》与《克雷洛夫寓言》中的《狮子和狐狸》，比较他们有什么异同。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出示课件16-19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ADE196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两个故事的内容完全不同。</w:t>
            </w:r>
          </w:p>
          <w:p w14:paraId="0581C8CF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预设2：这两个故事描述的方式不一样。《克雷洛夫寓言》是以诗体的形式表达的。</w:t>
            </w:r>
          </w:p>
          <w:p w14:paraId="5F016F3F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预设3：这两个故事的寓意类似。（我们会对陌生的事物产生恐惧）</w:t>
            </w:r>
          </w:p>
          <w:p w14:paraId="5515B55D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3.教师小结：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在不同国家的寓言故事中，有很多这样的现象，两个截然不同的故事却能表达同一个道理，我们本单元所学的课文里《陶罐和铁罐》与《鹿角和鹿腿》就是这样的。</w:t>
            </w:r>
          </w:p>
          <w:p w14:paraId="3CDBA17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读寓言故事的核心就是"明白道理",通过比较阅读，我们发现，很多寓言故事内容上大相径庭，但道理却出奇地一致，有殊途同归之妙。因此，本环节引导学生进行相关的比较阅读，既激发了学生的阅读兴趣，又培养了学生边阅读边思考的习惯，引导其学会对于一个个独立的小故事不只是一读而过,而是尝试前后勾连着读，为读长篇的小说打下基础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0CEA65A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四、制订阅读计划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2D0AD2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1.教师引导：看一看下面这位学习小伙伴的阅读计划，并尝试制订你的阅读计划吧。</w:t>
            </w:r>
          </w:p>
          <w:p w14:paraId="3A8F7E92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2.学生尝试制定阅读计划。</w:t>
            </w:r>
          </w:p>
          <w:p w14:paraId="2DF772D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3.学生交流分享。</w:t>
            </w:r>
          </w:p>
          <w:p w14:paraId="08FE8199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五、课后作业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34BC9F9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根据你制订的阅读计划，读一读这几本寓言。</w:t>
            </w:r>
          </w:p>
        </w:tc>
        <w:tc>
          <w:tcPr>
            <w:tcW w:w="1949" w:type="dxa"/>
            <w:shd w:val="clear" w:color="auto" w:fill="auto"/>
          </w:tcPr>
          <w:p w14:paraId="6D9053DC">
            <w:pPr>
              <w:spacing w:line="480" w:lineRule="auto"/>
              <w:rPr>
                <w:rFonts w:hint="eastAsia"/>
              </w:rPr>
            </w:pPr>
          </w:p>
        </w:tc>
      </w:tr>
      <w:tr w14:paraId="74142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7F1D98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4328C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寓言是学生喜闻乐见的一种文学形式，也是学生从小一直接触的文学形式。如何将课外阅读指导课上得使学生感兴趣，有新鲜感是我课前深深思考的问题。这节课的教学中，教师首先由看图片和寓意猜寓言故事入手，学生讨论交流读完寓言后的感受和启发，而后引发学生关注《古代寓言故事》，在问题的引导下，学生自主阅读《叶公好龙》，由故事的内容到学生体会道理的感悟，最后说说在实际生活中有没有类似的事或者人，引发了学生深度的思考，通过这个教学环节，让学生逐步掌握阅读寓言的方法，以指导学生课外的阅读。老师介绍《伊索寓言》和《克雷洛夫寓言》，让孩子们接触不同风格和内容的故事。鼓励学生通过大胆的想象根据题目和图片，编讲故事的环节，满足了学生想当一个小作家的愿望，孩子们积极性很高。并初步学会将自己的阅读收获做以批注，并进行积累。这是一个大胆的尝试。从学生的反馈情况来看，学生很喜欢这样的阅读课，学习积极性很高。</w:t>
            </w:r>
          </w:p>
          <w:p w14:paraId="623FF62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兴趣是最好的老师”于是在教学中，我注重将图片观察与学生的生活实际联系起来，唤醒学生的生活经验，既关注了学生的阅读兴趣，也对学生的阅读方法进行引导。通过编讲故事的形式，促进学生的读书热情，从而也锻炼了学生的口语表达能力和复述文本内容的能力，使学生的语文学习技能，得到全方位的进步和提高。</w:t>
            </w:r>
          </w:p>
          <w:p w14:paraId="4AE2A65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培养学生爱读书的好习惯，是每一位教师常抓不懈的一项工作，从书籍中汲取营养润泽心灵，也是提高学生语文素养的有效途径，虽然这节课结束了，但是学生读书的方法、读书的效果、读书的进度需要教师时时关注。</w:t>
            </w:r>
          </w:p>
        </w:tc>
      </w:tr>
    </w:tbl>
    <w:p w14:paraId="25329946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CA28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EC89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6E6CD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5616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B489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4E3C1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F031F"/>
    <w:multiLevelType w:val="singleLevel"/>
    <w:tmpl w:val="547F031F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75676a11-a11f-4d5f-a7e2-8bf5f9e146f7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4F28E9"/>
    <w:rsid w:val="005001CA"/>
    <w:rsid w:val="005039B7"/>
    <w:rsid w:val="005133D6"/>
    <w:rsid w:val="00524741"/>
    <w:rsid w:val="005333E0"/>
    <w:rsid w:val="00557FAF"/>
    <w:rsid w:val="00570518"/>
    <w:rsid w:val="005769CE"/>
    <w:rsid w:val="005B0AD7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12EA1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D5FF4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65749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5D595D"/>
    <w:rsid w:val="035A0157"/>
    <w:rsid w:val="05837661"/>
    <w:rsid w:val="05EA4284"/>
    <w:rsid w:val="067C2595"/>
    <w:rsid w:val="0A375961"/>
    <w:rsid w:val="0C8D0A71"/>
    <w:rsid w:val="12375D82"/>
    <w:rsid w:val="152A3840"/>
    <w:rsid w:val="167A5AB7"/>
    <w:rsid w:val="18980909"/>
    <w:rsid w:val="1ACB26B3"/>
    <w:rsid w:val="1B644633"/>
    <w:rsid w:val="1CB41EDA"/>
    <w:rsid w:val="1F725B05"/>
    <w:rsid w:val="24512343"/>
    <w:rsid w:val="24D91577"/>
    <w:rsid w:val="24FD3C1E"/>
    <w:rsid w:val="284357CF"/>
    <w:rsid w:val="288D150B"/>
    <w:rsid w:val="2A0C379B"/>
    <w:rsid w:val="2ABB20D8"/>
    <w:rsid w:val="31032D9B"/>
    <w:rsid w:val="31EB2AB5"/>
    <w:rsid w:val="341F21EC"/>
    <w:rsid w:val="37212BDB"/>
    <w:rsid w:val="3B0C63E1"/>
    <w:rsid w:val="3D0715A3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201A9E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B564A89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3488</Words>
  <Characters>3530</Characters>
  <Lines>25</Lines>
  <Paragraphs>7</Paragraphs>
  <TotalTime>2</TotalTime>
  <ScaleCrop>false</ScaleCrop>
  <LinksUpToDate>false</LinksUpToDate>
  <CharactersWithSpaces>3540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06B923FD273949EDA7243E6AFBFF0691_12</vt:lpwstr>
  </property>
</Properties>
</file>