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D308C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快乐读书吧《小故事大道理》</w:t>
      </w:r>
    </w:p>
    <w:p w14:paraId="49D5DA8E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76B1827B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24"/>
        </w:rPr>
        <w:t>了解关于寓言故事的成语，积累这类成语，增进学生对中国传统文化的认同感。</w:t>
      </w:r>
    </w:p>
    <w:p w14:paraId="20A55CFB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24"/>
        </w:rPr>
        <w:t>通过回顾梳理，说出中国古代寓言的特点</w:t>
      </w:r>
      <w:r>
        <w:rPr>
          <w:rFonts w:hint="eastAsia" w:ascii="宋体" w:hAnsi="宋体"/>
          <w:sz w:val="24"/>
          <w:szCs w:val="30"/>
        </w:rPr>
        <w:t>。</w:t>
      </w:r>
    </w:p>
    <w:p w14:paraId="1441AC43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24"/>
        </w:rPr>
        <w:t>通过比较阅读的方式，从中感受寓言的趣味，激发阅读的兴趣。</w:t>
      </w:r>
    </w:p>
    <w:p w14:paraId="229CAE39">
      <w:pPr>
        <w:spacing w:after="0" w:line="360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品味寓言故事</w:t>
      </w:r>
      <w:r>
        <w:rPr>
          <w:rFonts w:hint="eastAsia" w:ascii="宋体" w:hAnsi="宋体"/>
          <w:sz w:val="24"/>
          <w:szCs w:val="24"/>
        </w:rPr>
        <w:t>语言精辟简练，结构简单却极富表现力的特点。</w:t>
      </w:r>
    </w:p>
    <w:p w14:paraId="3101A484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0FD2443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关注教材：本册“快乐读书吧”以“小故事大道理”为主题，引导学生阅读中外寓言故事，从中汲取智慧，学会分辨生活中的是与非，懂得为人处世的道理。</w:t>
      </w:r>
    </w:p>
    <w:p w14:paraId="5CADE0D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材由导语、“你读过这本书吗？”、小贴士和“相信你可以读更多”4部分组成。导语用简练的话语点出了语言的特点；小贴士提示了读寓言的方法；“你读过这本书吗”和“相信你可以读更多”，通过展示精彩片段、列举经典篇目，推荐阅读3本寓言集：《中国古代寓言》《伊索寓言》《克雷洛夫寓言》。</w:t>
      </w:r>
    </w:p>
    <w:p w14:paraId="211BF57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语文要素：本单元语文要素是“读寓言故事，明白其中的道理”。寓言，小故事，大道理，道理寓于言中。读寓言故事，一方面要读懂故事的内容，了解故事的情节、人物形象等，另一方面要能够从中明白文字背后隐藏的道理，并且能够与自己的生活学习建立联系。</w:t>
      </w:r>
    </w:p>
    <w:p w14:paraId="3E49184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关注学情：学生之前经历了五次“快乐读书吧”活动，对如何开展“快乐读书吧”已有一定的认识和实践，这是开展这次“快乐读书吧”活动的有利条件。</w:t>
      </w:r>
    </w:p>
    <w:p w14:paraId="724F2C8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三年级的学生自我管理、自我约束等能力和团队合作意识开始逐步形成，这有利于本课引导学生开展阅读活动，培养阅读兴趣，也为交流分享的形式与内容提供了更多的可能。</w:t>
      </w:r>
    </w:p>
    <w:p w14:paraId="0ED75CC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关注寓言：“寓”是“寄托”的意思，即把作者的思想寄寓在一个故事里，让人从中领悟到一定的道理。该词最早见于《庄子》，在春秋战国时代兴起，后来成为文学作品的一种体裁。寓言的特点有：</w:t>
      </w:r>
    </w:p>
    <w:p w14:paraId="196D5CA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1.寓言的篇幅一般比较短小，语言精辟简练，结构简单却极富表现力。</w:t>
      </w:r>
    </w:p>
    <w:p w14:paraId="34FFA36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2.鲜明的讽刺性和教育性。多用借喻手法，使富有教育意义的主题或深刻的道理在简单的故事中体现。</w:t>
      </w:r>
    </w:p>
    <w:p w14:paraId="7881D50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3.故事情节的虚构性，主人公可以是人，也可以是物。</w:t>
      </w:r>
    </w:p>
    <w:p w14:paraId="11DA2CA8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sz w:val="24"/>
          <w:szCs w:val="24"/>
        </w:rPr>
        <w:t>】</w:t>
      </w:r>
    </w:p>
    <w:p w14:paraId="5279AD4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1.能产生阅读中国古代寓言、伊索寓言、克雷洛夫寓言的兴趣自主阅读相关作品，了解故事内容。</w:t>
      </w:r>
    </w:p>
    <w:p w14:paraId="42AAF2E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2.能体会故事中的道理，联系生活中的任何事深入理解。</w:t>
      </w:r>
    </w:p>
    <w:p w14:paraId="7DD5EB21">
      <w:pPr>
        <w:spacing w:after="0"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3.能感受阅读寓言故事的快乐，乐于与大家分享课外阅读的成果。</w:t>
      </w:r>
    </w:p>
    <w:p w14:paraId="1464CC90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sz w:val="24"/>
          <w:szCs w:val="24"/>
        </w:rPr>
        <w:t>】</w:t>
      </w:r>
    </w:p>
    <w:p w14:paraId="44BB351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1.能体会故事中的道理，联系生活中的任何事深入理解。</w:t>
      </w:r>
    </w:p>
    <w:p w14:paraId="15E593A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2.通过比较阅读的方式，从中感受寓言的趣味，激发阅读的兴趣。</w:t>
      </w:r>
    </w:p>
    <w:p w14:paraId="24D9F747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【课前准备】</w:t>
      </w:r>
    </w:p>
    <w:p w14:paraId="5D66A2D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</w:t>
      </w:r>
    </w:p>
    <w:p w14:paraId="05D857A2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79CAF63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3CA04C81">
      <w:pPr>
        <w:spacing w:after="0"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【教学过程】</w:t>
      </w:r>
    </w:p>
    <w:p w14:paraId="4218F3A8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一、图片导入，激发兴趣</w:t>
      </w:r>
    </w:p>
    <w:p w14:paraId="5AC4696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1.有奖竞猜。</w:t>
      </w:r>
    </w:p>
    <w:p w14:paraId="705FB2C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（1）教师提出要求：同学们，请你们试试</w:t>
      </w:r>
      <w:r>
        <w:rPr>
          <w:rFonts w:hint="eastAsia" w:ascii="宋体" w:hAnsi="宋体"/>
          <w:sz w:val="24"/>
          <w:szCs w:val="24"/>
        </w:rPr>
        <w:t>看图猜寓言故事。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9EBDD5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预设：叶公好龙、买椟还珠、杯水车薪。</w:t>
      </w:r>
    </w:p>
    <w:p w14:paraId="30928866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教师引导：接着，请大家</w:t>
      </w:r>
      <w:r>
        <w:rPr>
          <w:rFonts w:hint="eastAsia" w:ascii="宋体" w:hAnsi="宋体"/>
          <w:sz w:val="24"/>
          <w:szCs w:val="24"/>
        </w:rPr>
        <w:t>看寓意，猜寓言。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1D1BAA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预设1：坐在那里空想，到最后只会徒劳无功，一无所获。（守株待兔）</w:t>
      </w:r>
    </w:p>
    <w:p w14:paraId="50A15D0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预设2：比喻没有真正的才干，而混在行家里面充数。（滥竽充数）</w:t>
      </w:r>
    </w:p>
    <w:p w14:paraId="39FC40E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预设3：比喻效仿别人不成，反而丧失了原有的本领。（邯郸学步）</w:t>
      </w:r>
    </w:p>
    <w:p w14:paraId="270833D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2.明确本节课学习任务。</w:t>
      </w:r>
    </w:p>
    <w:p w14:paraId="5AF7A0D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教师引导：同学们，刚才我们猜的这些故事都是中国古代寓言故事，这些寓言故事题材广泛，形式活泼，读起来轻松有趣。这节课，我们将再次走进它们，感受它们独特的魅力。</w:t>
      </w:r>
    </w:p>
    <w:p w14:paraId="69C72A28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二、读《叶公好龙》，导读《中国古代寓言》</w:t>
      </w:r>
    </w:p>
    <w:p w14:paraId="32B926F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1.走进中国古代寓言。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D812FA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导入：刚才“有奖竞猜”环节出示的寓言，都是中国古代寓言。著名儿童文学家严文井曾说，寓言是一个魔袋，袋子很小，却能从里面取出很多东西来……寓言故事一般比较短小，但背后往往藏着深刻的道理。</w:t>
      </w:r>
    </w:p>
    <w:p w14:paraId="762282F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2.读《叶公好龙》。</w:t>
      </w:r>
    </w:p>
    <w:p w14:paraId="14306A4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(1）教师提出要求：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中国古代寓言凝结着中华民族的智慧。这些寓言故事题材广泛，形式活泼，读起来轻松有趣，既发人深省又好玩。默读《叶公好龙》，说说你从中体会到的道理。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C95014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这则寓言说明有的人表面爱好某种事物，实际上并不是真正爱好，讽刺了名不副实、表里不一的人。</w:t>
      </w:r>
    </w:p>
    <w:p w14:paraId="61CC067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(2）教师引导联系生活：你在生活中遇到过这种人吗？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5B3331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预设：我有个朋友总说他非常喜欢运动，可是我看他上体育课的时候就不爱动。</w:t>
      </w:r>
    </w:p>
    <w:p w14:paraId="00CAD80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(3）结合课本第30页的小贴士，小结寓言的阅读方法。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01EC4F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预设1：读寓言，先要读懂故事内容，再体会故事中的道理。</w:t>
      </w:r>
    </w:p>
    <w:p w14:paraId="151F107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预设2：联系生活中的人和事，可以帮助我们更深入地理解故事中的道理。</w:t>
      </w:r>
    </w:p>
    <w:p w14:paraId="4C96F6F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3.相信你可以读更多。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8920E7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（1）学生自主阅读《中国古代寓言》中的《亡羊补牢》《刻舟求剑》；《伊索寓言》中的《乌鸦喝水》《狐狸和乌鸦》；《克雷洛夫寓言》中的《池子与河流》。</w:t>
      </w:r>
    </w:p>
    <w:p w14:paraId="1609ED9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（2）引导分享：给同学讲讲你读的这个故事。先小组内分享，再在班级进行交流。</w:t>
      </w:r>
    </w:p>
    <w:p w14:paraId="2087406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给学生静静阅读的时间，让学生用刚学习的方法阅读《中国古代寓言》以及其它寓言故事，并通过阅读分享，将自己的阅读所得在组内、班级进行分享交流，更进一步地激发学生阅读的兴趣。</w:t>
      </w:r>
      <w:r>
        <w:rPr>
          <w:rFonts w:hint="eastAsia" w:ascii="宋体" w:hAnsi="宋体"/>
          <w:sz w:val="24"/>
          <w:szCs w:val="24"/>
        </w:rPr>
        <w:t>）</w:t>
      </w:r>
    </w:p>
    <w:p w14:paraId="402515C0">
      <w:pPr>
        <w:spacing w:after="0" w:line="360" w:lineRule="auto"/>
        <w:ind w:firstLine="482" w:firstLineChars="200"/>
        <w:jc w:val="both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三、比较阅读，感受异同</w:t>
      </w:r>
    </w:p>
    <w:p w14:paraId="7BB49E2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1.教师提出要求：《伊索寓言》和《克雷洛夫寓言》中都有《狐狸和葡萄》，读一读，说说这两则故事的相同之处和不同之处吧。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出示课件12-14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51DC334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故事的内容大致相同。（狐狸吃不到葡萄说葡萄酸）</w:t>
      </w:r>
    </w:p>
    <w:p w14:paraId="43906CF8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预设2：两个寓言故事都讲述了同一个道理。（有些人能力小，做不成事，就借口说时机未成熟，寻求心里安慰）</w:t>
      </w:r>
    </w:p>
    <w:p w14:paraId="19DCBA06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教师引导发现：这两则寓言的表达不一样哦！（《伊索寓言》写得比较简单，《克雷洛夫寓言》写得比较详细、生动，有很多诗一样的语言）</w:t>
      </w:r>
    </w:p>
    <w:p w14:paraId="05B6160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《伊索寓言》和《克雷洛夫寓言》都是外国寓言，由于产生的时代不同，后者更是一本集大成的作品，因此二者有很多相似之处，尤其在故事内容上，都聚焦了动物，甚至有些故事内容完全一样，但在表达上，前者简单直接，后者生动、富有文采。引导学生发现这一特点，更有利于激发其将两本书对比阅读的兴趣，增强阅读的趣味性。</w:t>
      </w:r>
      <w:r>
        <w:rPr>
          <w:rFonts w:hint="eastAsia" w:ascii="宋体" w:hAnsi="宋体"/>
          <w:sz w:val="24"/>
          <w:szCs w:val="24"/>
        </w:rPr>
        <w:t>）</w:t>
      </w:r>
    </w:p>
    <w:p w14:paraId="431F89F4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2.教师引导：下面我们来阅读《中国古代寓言》中的《黔之驴》与《克雷洛夫寓言》中的《狮子和狐狸》，比较他们有什么异同。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出示课件16-19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A94A9E6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两个故事的内容完全不同。</w:t>
      </w:r>
    </w:p>
    <w:p w14:paraId="2FAFEE5E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预设2：这两个故事描述的方式不一样。《克雷洛夫寓言》是以诗体的形式表达的。</w:t>
      </w:r>
    </w:p>
    <w:p w14:paraId="5038EC53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预设3：这两个故事的寓意类似。（我们会对陌生的事物产生恐惧）</w:t>
      </w:r>
    </w:p>
    <w:p w14:paraId="69185B31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3.教师小结：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在不同国家的寓言故事中，有很多这样的现象，两个截然不同的故事却能表达同一个道理，我们本单元所学的课文里《陶罐和铁罐》与《鹿角和鹿腿》就是这样的。</w:t>
      </w:r>
    </w:p>
    <w:p w14:paraId="53EA2F2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读寓言故事的核心就是"明白道理",通过比较阅读，我们发现，很多寓言故事内容上大相径庭，但道理却出奇地一致，有殊途同归之妙。因此，本环节引导学生进行相关的比较阅读，既激发了学生的阅读兴趣，又培养了学生边阅读边思考的习惯，引导其学会对于一个个独立的小故事不只是一读而过,而是尝试前后勾连着读，为读长篇的小说打下基础。</w:t>
      </w:r>
      <w:r>
        <w:rPr>
          <w:rFonts w:hint="eastAsia" w:ascii="宋体" w:hAnsi="宋体"/>
          <w:sz w:val="24"/>
          <w:szCs w:val="24"/>
        </w:rPr>
        <w:t>）</w:t>
      </w:r>
    </w:p>
    <w:p w14:paraId="1733F5AC">
      <w:pPr>
        <w:spacing w:after="0" w:line="360" w:lineRule="auto"/>
        <w:ind w:firstLine="482" w:firstLineChars="200"/>
        <w:jc w:val="both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四、制订阅读计划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B3A8516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1.教师引导：看一看下面这位学习小伙伴的阅读计划，并尝试制订你的阅读计划吧。</w:t>
      </w:r>
    </w:p>
    <w:p w14:paraId="4229DBD0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2.学生尝试制定阅读计划。</w:t>
      </w:r>
    </w:p>
    <w:p w14:paraId="66288EB1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3.学生交流分享。</w:t>
      </w:r>
    </w:p>
    <w:p w14:paraId="34034F99">
      <w:pPr>
        <w:spacing w:after="0" w:line="360" w:lineRule="auto"/>
        <w:ind w:firstLine="482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五、课后作业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0C3022A">
      <w:pPr>
        <w:spacing w:after="0" w:line="360" w:lineRule="auto"/>
        <w:ind w:firstLine="480" w:firstLineChars="200"/>
        <w:jc w:val="both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根据你制订的阅读计划，读一读这几本寓言。</w:t>
      </w:r>
    </w:p>
    <w:p w14:paraId="37170BBC">
      <w:pPr>
        <w:spacing w:after="0" w:line="360" w:lineRule="auto"/>
        <w:jc w:val="both"/>
        <w:rPr>
          <w:rFonts w:ascii="宋体" w:hAnsi="宋体"/>
          <w:b/>
          <w:bCs/>
          <w:sz w:val="24"/>
          <w:szCs w:val="24"/>
        </w:rPr>
      </w:pPr>
    </w:p>
    <w:p w14:paraId="5195A615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F94174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寓言是学生喜闻乐见的一种文学形式，也是学生从小一直接触的文学形式。如何将课外阅读指导课上得使学生感兴趣，有新鲜感是我课前深深思考的问题。这节课的教学中，教师首先由看图片和寓意猜寓言故事入手，学生讨论交流读完寓言后的感受和启发，而后引发学生关注《古代寓言故事》，在问题的引导下，学生自主阅读《叶公好龙》，由故事的内容到学生体会道理的感悟，最后说说在实际生活中有没有类似的事或者人，引发了学生深度的思考，通过这个教学环节，让学生逐步掌握阅读寓言的方法，以指导学生课外的阅读。老师介绍《伊索寓言》和《克雷洛夫寓言》，让孩子们接触不同风格和内容的故事。鼓励学生通过大胆的想象根据题目和图片，编讲故事的环节，满足了学生想当一个小作家的愿望，孩子们积极性很高。并初步学会将自己的阅读收获做以批注，并进行积累。这是一个大胆的尝试。从学生的反馈情况来看，学生很喜欢这样的阅读课，学习积极性很高。</w:t>
      </w:r>
    </w:p>
    <w:p w14:paraId="1E4237A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兴趣是最好的老师”于是在教学中，我注重将图片观察与学生的生活实际联系起来，唤醒学生的生活经验，既关注了学生的阅读兴趣，也对学生的阅读方法进行引导。通过编讲故事的形式，促进学生的读书热情，从而也锻炼了学生的口语表达能力和复述文本内容的能力，使学生的语文学习技能，得到全方位的进步和提高。</w:t>
      </w:r>
    </w:p>
    <w:p w14:paraId="5B6CAB9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培养学生爱读书的好习惯，是每一位教师常抓不懈的一项工作，从书籍中汲取营养润泽心灵，也是提高学生语文素养的有效途径，虽然这节课结束了，但是学生读书的方法、读书的效果、读书的进度需要教师时时关注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75C91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99C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E0AF3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1C75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87DCD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3E50A5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F031F"/>
    <w:multiLevelType w:val="singleLevel"/>
    <w:tmpl w:val="547F031F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  <w:docVar w:name="KSO_WPS_MARK_KEY" w:val="75676a11-a11f-4d5f-a7e2-8bf5f9e146f7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4F28E9"/>
    <w:rsid w:val="005001CA"/>
    <w:rsid w:val="005039B7"/>
    <w:rsid w:val="005133D6"/>
    <w:rsid w:val="00524741"/>
    <w:rsid w:val="005333E0"/>
    <w:rsid w:val="00557FAF"/>
    <w:rsid w:val="00570518"/>
    <w:rsid w:val="005769CE"/>
    <w:rsid w:val="005B0AD7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D5FF4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25D595D"/>
    <w:rsid w:val="035A0157"/>
    <w:rsid w:val="05EA4284"/>
    <w:rsid w:val="067C2595"/>
    <w:rsid w:val="0A375961"/>
    <w:rsid w:val="0C8D0A71"/>
    <w:rsid w:val="12375D82"/>
    <w:rsid w:val="152A3840"/>
    <w:rsid w:val="167A5AB7"/>
    <w:rsid w:val="18980909"/>
    <w:rsid w:val="1ACB26B3"/>
    <w:rsid w:val="1B644633"/>
    <w:rsid w:val="1CB41EDA"/>
    <w:rsid w:val="1F725B05"/>
    <w:rsid w:val="24512343"/>
    <w:rsid w:val="24D91577"/>
    <w:rsid w:val="24FD3C1E"/>
    <w:rsid w:val="284357CF"/>
    <w:rsid w:val="288D150B"/>
    <w:rsid w:val="2A0C379B"/>
    <w:rsid w:val="2ABB20D8"/>
    <w:rsid w:val="2AF327AB"/>
    <w:rsid w:val="31032D9B"/>
    <w:rsid w:val="31EB2AB5"/>
    <w:rsid w:val="341F21EC"/>
    <w:rsid w:val="37212BDB"/>
    <w:rsid w:val="3B0C63E1"/>
    <w:rsid w:val="3D0715A3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201A9E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B564A89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Char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Char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Char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3457</Words>
  <Characters>3499</Characters>
  <Lines>0</Lines>
  <Paragraphs>0</Paragraphs>
  <TotalTime>0</TotalTime>
  <ScaleCrop>false</ScaleCrop>
  <LinksUpToDate>false</LinksUpToDate>
  <CharactersWithSpaces>3507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2025-07-30T13:55:35Z</dcterms:created>
  <dc:creator>Administrator</dc:creator>
  <cp:lastModifiedBy>上帝掷骰子吗</cp:lastModifiedBy>
  <dcterms:modified xsi:type="dcterms:W3CDTF">2025-07-30T13:55:35Z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7E9AABABE39440EE8EE717647E593317_12</vt:lpwstr>
  </property>
</Properties>
</file>