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FA48E">
      <w:pPr>
        <w:spacing w:after="0" w:line="360" w:lineRule="auto"/>
        <w:jc w:val="center"/>
        <w:rPr>
          <w:rFonts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>语文园地</w:t>
      </w:r>
    </w:p>
    <w:p w14:paraId="6F58AD08">
      <w:pPr>
        <w:spacing w:after="0" w:line="360" w:lineRule="auto"/>
        <w:rPr>
          <w:rFonts w:ascii="宋体" w:hAnsi="宋体"/>
          <w:b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【核心素养目标】</w:t>
      </w:r>
    </w:p>
    <w:p w14:paraId="37F2F6C1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文化自信：</w:t>
      </w:r>
      <w:r>
        <w:rPr>
          <w:rFonts w:hint="eastAsia" w:ascii="宋体" w:hAnsi="宋体"/>
          <w:sz w:val="24"/>
          <w:szCs w:val="30"/>
        </w:rPr>
        <w:t>感受词与诗的不同，感受古人用文字描绘的江南风景图。</w:t>
      </w:r>
    </w:p>
    <w:p w14:paraId="7EF124D9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语言运用：</w:t>
      </w:r>
      <w:r>
        <w:rPr>
          <w:rFonts w:hint="eastAsia" w:ascii="宋体" w:hAnsi="宋体"/>
          <w:sz w:val="24"/>
          <w:szCs w:val="30"/>
        </w:rPr>
        <w:t>能仿照例句，写一种小动物的外形特点。</w:t>
      </w:r>
    </w:p>
    <w:p w14:paraId="041F97C4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思维能力：</w:t>
      </w:r>
      <w:r>
        <w:rPr>
          <w:rFonts w:hint="eastAsia" w:ascii="宋体" w:hAnsi="宋体"/>
          <w:sz w:val="24"/>
          <w:szCs w:val="30"/>
        </w:rPr>
        <w:t>能辨析近义词，在具体的语境中正确运用。</w:t>
      </w:r>
    </w:p>
    <w:p w14:paraId="4B0DE24A">
      <w:pPr>
        <w:spacing w:after="0" w:line="360" w:lineRule="auto"/>
        <w:rPr>
          <w:rFonts w:ascii="宋体" w:hAnsi="宋体"/>
          <w:sz w:val="24"/>
          <w:szCs w:val="30"/>
        </w:rPr>
      </w:pPr>
      <w:r>
        <w:rPr>
          <w:rFonts w:hint="eastAsia" w:ascii="宋体" w:hAnsi="宋体"/>
          <w:b/>
          <w:sz w:val="24"/>
          <w:szCs w:val="30"/>
        </w:rPr>
        <w:t>审美创造：</w:t>
      </w:r>
      <w:r>
        <w:rPr>
          <w:rFonts w:hint="eastAsia" w:ascii="宋体" w:hAnsi="宋体"/>
          <w:bCs/>
          <w:sz w:val="24"/>
          <w:szCs w:val="30"/>
        </w:rPr>
        <w:t>体会语句的优美生动，边读边想象画面，品味其中的意境</w:t>
      </w:r>
      <w:r>
        <w:rPr>
          <w:rFonts w:hint="eastAsia" w:ascii="宋体" w:hAnsi="宋体"/>
          <w:sz w:val="24"/>
          <w:szCs w:val="30"/>
        </w:rPr>
        <w:t>。</w:t>
      </w:r>
    </w:p>
    <w:p w14:paraId="6EAF118A">
      <w:pPr>
        <w:spacing w:after="0" w:line="360" w:lineRule="auto"/>
        <w:rPr>
          <w:rFonts w:ascii="宋体" w:hAnsi="宋体"/>
          <w:b/>
          <w:bCs/>
          <w:color w:val="00000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【课前解析】</w:t>
      </w:r>
      <w:r>
        <w:rPr>
          <w:rFonts w:ascii="宋体" w:hAnsi="宋体"/>
          <w:b/>
          <w:bCs/>
          <w:color w:val="000000"/>
          <w:sz w:val="24"/>
          <w:szCs w:val="24"/>
        </w:rPr>
        <w:t xml:space="preserve">  </w:t>
      </w:r>
    </w:p>
    <w:p w14:paraId="4D40C11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关注语文要素：</w:t>
      </w:r>
      <w:r>
        <w:rPr>
          <w:rFonts w:hint="eastAsia" w:asciiTheme="majorEastAsia" w:hAnsiTheme="majorEastAsia" w:eastAsiaTheme="majorEastAsia"/>
          <w:sz w:val="24"/>
        </w:rPr>
        <w:t>本单元的语文要素是“试着一边读一边想象，体会优美生动的语句”。“交流平台”就以配合语文要素，以本单元课文中的三个句子为例，进一步引导学生关注优美生动的语句，品味其中的意境</w:t>
      </w:r>
      <w:r>
        <w:rPr>
          <w:rFonts w:hint="eastAsia" w:ascii="宋体" w:hAnsi="宋体"/>
          <w:sz w:val="24"/>
          <w:szCs w:val="24"/>
        </w:rPr>
        <w:t>。</w:t>
      </w:r>
    </w:p>
    <w:p w14:paraId="483D3141">
      <w:pPr>
        <w:spacing w:after="0" w:line="360" w:lineRule="auto"/>
        <w:ind w:firstLine="480" w:firstLineChars="200"/>
        <w:jc w:val="both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关注形声字：形声字是在象形字、指事字、会意字的基础上形成的，由两个文或字复合成体，由表示意义范畴的意符(形旁)和表示声音类别的声符(声旁)组合而成。形声字是最能产的造字形式。意符一般由象形字或指事字充当，声符可以由象形字、指事字、会意字充当。“识字加油站”安排了三组同偏旁的字，引导学生借助提手旁、绞丝旁、贝字底的意义学习生字和新词，继续巩固对形声字规律的认识，培养学生独立识字的能力。</w:t>
      </w:r>
    </w:p>
    <w:p w14:paraId="6E975B89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3F9F7734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能交流、总结关于</w:t>
      </w:r>
      <w:r>
        <w:rPr>
          <w:rFonts w:ascii="Times New Roman" w:hAnsi="Times New Roman"/>
          <w:sz w:val="24"/>
          <w:lang w:val="zh-CN"/>
        </w:rPr>
        <w:t>优美生动的语句</w:t>
      </w:r>
      <w:r>
        <w:rPr>
          <w:rFonts w:hint="eastAsia" w:ascii="Times New Roman" w:hAnsi="Times New Roman"/>
          <w:sz w:val="24"/>
        </w:rPr>
        <w:t>的阅读体会</w:t>
      </w:r>
      <w:r>
        <w:rPr>
          <w:rFonts w:ascii="Times New Roman" w:hAnsi="Times New Roman"/>
          <w:sz w:val="24"/>
          <w:lang w:val="zh-CN"/>
        </w:rPr>
        <w:t>。</w:t>
      </w:r>
    </w:p>
    <w:p w14:paraId="63ACD709">
      <w:pPr>
        <w:autoSpaceDE w:val="0"/>
        <w:autoSpaceDN w:val="0"/>
        <w:spacing w:after="0" w:line="360" w:lineRule="auto"/>
        <w:ind w:firstLine="480"/>
        <w:rPr>
          <w:rFonts w:asciiTheme="minorEastAsia" w:hAnsiTheme="minorEastAsia"/>
          <w:sz w:val="24"/>
          <w:lang w:val="zh-CN"/>
        </w:rPr>
      </w:pPr>
      <w:r>
        <w:rPr>
          <w:rFonts w:ascii="宋体" w:hAnsi="宋体"/>
          <w:sz w:val="24"/>
        </w:rPr>
        <w:t>2.</w:t>
      </w:r>
      <w:r>
        <w:rPr>
          <w:rFonts w:ascii="Times New Roman" w:hAnsi="Times New Roman"/>
          <w:sz w:val="24"/>
          <w:lang w:val="zh-CN"/>
        </w:rPr>
        <w:t>能运用偏旁归类的识字方法认识</w:t>
      </w:r>
      <w:r>
        <w:rPr>
          <w:rFonts w:hint="eastAsia" w:ascii="Times New Roman" w:hAnsi="Times New Roman"/>
          <w:sz w:val="24"/>
          <w:lang w:val="zh-CN"/>
        </w:rPr>
        <w:t>“</w:t>
      </w:r>
      <w:r>
        <w:rPr>
          <w:rFonts w:ascii="Times New Roman" w:hAnsi="Times New Roman"/>
          <w:sz w:val="24"/>
          <w:lang w:val="zh-CN"/>
        </w:rPr>
        <w:t>援、</w:t>
      </w:r>
      <w:r>
        <w:rPr>
          <w:rFonts w:asciiTheme="minorEastAsia" w:hAnsiTheme="minorEastAsia"/>
          <w:sz w:val="24"/>
          <w:lang w:val="zh-CN"/>
        </w:rPr>
        <w:t>掷</w:t>
      </w:r>
      <w:r>
        <w:rPr>
          <w:rFonts w:hint="eastAsia" w:asciiTheme="minorEastAsia" w:hAnsiTheme="minorEastAsia"/>
          <w:sz w:val="24"/>
          <w:lang w:val="zh-CN"/>
        </w:rPr>
        <w:t>”</w:t>
      </w:r>
      <w:r>
        <w:rPr>
          <w:rFonts w:asciiTheme="minorEastAsia" w:hAnsiTheme="minorEastAsia"/>
          <w:sz w:val="24"/>
          <w:lang w:val="zh-CN"/>
        </w:rPr>
        <w:t>等</w:t>
      </w:r>
      <w:r>
        <w:rPr>
          <w:rFonts w:hint="eastAsia" w:asciiTheme="minorEastAsia" w:hAnsiTheme="minorEastAsia"/>
          <w:sz w:val="24"/>
        </w:rPr>
        <w:t>10</w:t>
      </w:r>
      <w:r>
        <w:rPr>
          <w:rFonts w:asciiTheme="minorEastAsia" w:hAnsiTheme="minorEastAsia"/>
          <w:sz w:val="24"/>
          <w:lang w:val="zh-CN"/>
        </w:rPr>
        <w:t>个生字</w:t>
      </w:r>
      <w:r>
        <w:rPr>
          <w:rFonts w:hint="eastAsia" w:asciiTheme="minorEastAsia" w:hAnsiTheme="minorEastAsia"/>
          <w:sz w:val="24"/>
          <w:lang w:val="zh-CN"/>
        </w:rPr>
        <w:t>。</w:t>
      </w:r>
      <w:r>
        <w:rPr>
          <w:rFonts w:asciiTheme="minorEastAsia" w:hAnsiTheme="minorEastAsia"/>
          <w:sz w:val="24"/>
          <w:lang w:val="zh-CN"/>
        </w:rPr>
        <w:t>识记</w:t>
      </w:r>
      <w:r>
        <w:rPr>
          <w:rFonts w:hint="eastAsia" w:asciiTheme="minorEastAsia" w:hAnsiTheme="minorEastAsia"/>
          <w:sz w:val="24"/>
          <w:lang w:val="zh-CN"/>
        </w:rPr>
        <w:t>“</w:t>
      </w:r>
      <w:r>
        <w:rPr>
          <w:rFonts w:asciiTheme="minorEastAsia" w:hAnsiTheme="minorEastAsia"/>
          <w:sz w:val="24"/>
          <w:lang w:val="zh-CN"/>
        </w:rPr>
        <w:t>救援、投掷</w:t>
      </w:r>
      <w:r>
        <w:rPr>
          <w:rFonts w:hint="eastAsia" w:asciiTheme="minorEastAsia" w:hAnsiTheme="minorEastAsia"/>
          <w:sz w:val="24"/>
          <w:lang w:val="zh-CN"/>
        </w:rPr>
        <w:t>”</w:t>
      </w:r>
      <w:r>
        <w:rPr>
          <w:rFonts w:asciiTheme="minorEastAsia" w:hAnsiTheme="minorEastAsia"/>
          <w:sz w:val="24"/>
          <w:lang w:val="zh-CN"/>
        </w:rPr>
        <w:t>等9个词语。</w:t>
      </w:r>
    </w:p>
    <w:p w14:paraId="78C2699B">
      <w:pPr>
        <w:autoSpaceDE w:val="0"/>
        <w:autoSpaceDN w:val="0"/>
        <w:spacing w:after="0" w:line="360" w:lineRule="auto"/>
        <w:ind w:firstLine="480"/>
        <w:rPr>
          <w:rFonts w:ascii="Times New Roman" w:hAnsi="Times New Roman"/>
          <w:sz w:val="24"/>
          <w:lang w:val="zh-CN"/>
        </w:rPr>
      </w:pPr>
      <w:r>
        <w:rPr>
          <w:rFonts w:hint="eastAsia" w:asciiTheme="minorEastAsia" w:hAnsiTheme="minorEastAsia"/>
          <w:sz w:val="24"/>
          <w:lang w:val="zh-CN"/>
        </w:rPr>
        <w:t>3.</w:t>
      </w:r>
      <w:r>
        <w:rPr>
          <w:rFonts w:ascii="Times New Roman" w:hAnsi="Times New Roman"/>
          <w:sz w:val="24"/>
          <w:lang w:val="zh-CN"/>
        </w:rPr>
        <w:t>能辨析近义词，在具体语境中正确选择运用。</w:t>
      </w:r>
    </w:p>
    <w:p w14:paraId="555A4A61">
      <w:pPr>
        <w:autoSpaceDE w:val="0"/>
        <w:autoSpaceDN w:val="0"/>
        <w:spacing w:after="0" w:line="360" w:lineRule="auto"/>
        <w:ind w:firstLine="480"/>
        <w:rPr>
          <w:rFonts w:ascii="Times New Roman" w:hAnsi="Times New Roman"/>
          <w:sz w:val="24"/>
          <w:lang w:val="zh-CN"/>
        </w:rPr>
      </w:pPr>
      <w:r>
        <w:rPr>
          <w:rFonts w:hint="eastAsia" w:asciiTheme="minorEastAsia" w:hAnsiTheme="minorEastAsia"/>
          <w:sz w:val="24"/>
          <w:lang w:val="zh-CN"/>
        </w:rPr>
        <w:t>4.</w:t>
      </w:r>
      <w:r>
        <w:rPr>
          <w:rFonts w:ascii="Times New Roman" w:hAnsi="Times New Roman"/>
          <w:sz w:val="24"/>
          <w:lang w:val="zh-CN"/>
        </w:rPr>
        <w:t>能仿照例句，写出一种小动物的外形特点。</w:t>
      </w:r>
    </w:p>
    <w:p w14:paraId="03E45ACF">
      <w:pPr>
        <w:autoSpaceDE w:val="0"/>
        <w:autoSpaceDN w:val="0"/>
        <w:spacing w:after="0" w:line="360" w:lineRule="auto"/>
        <w:ind w:firstLine="480"/>
        <w:rPr>
          <w:rFonts w:ascii="Times New Roman" w:hAnsi="Times New Roman"/>
          <w:sz w:val="24"/>
          <w:lang w:val="zh-CN"/>
        </w:rPr>
      </w:pPr>
      <w:r>
        <w:rPr>
          <w:rFonts w:hint="eastAsia" w:asciiTheme="minorEastAsia" w:hAnsiTheme="minorEastAsia"/>
          <w:sz w:val="24"/>
          <w:lang w:val="zh-CN"/>
        </w:rPr>
        <w:t>5.</w:t>
      </w:r>
      <w:r>
        <w:rPr>
          <w:rFonts w:ascii="Times New Roman" w:hAnsi="Times New Roman"/>
          <w:sz w:val="24"/>
          <w:lang w:val="zh-CN"/>
        </w:rPr>
        <w:t>朗读、背诵《忆江南》，大致理解这首词的意思。</w:t>
      </w:r>
    </w:p>
    <w:p w14:paraId="6A7C7C6E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教学重点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4BE81DF">
      <w:pPr>
        <w:autoSpaceDE w:val="0"/>
        <w:autoSpaceDN w:val="0"/>
        <w:spacing w:after="0" w:line="360" w:lineRule="auto"/>
        <w:ind w:firstLine="480" w:firstLineChars="200"/>
        <w:rPr>
          <w:rFonts w:ascii="Times New Roman" w:hAnsi="Times New Roman"/>
          <w:sz w:val="24"/>
          <w:lang w:val="zh-CN"/>
        </w:rPr>
      </w:pPr>
      <w:r>
        <w:rPr>
          <w:rFonts w:hint="eastAsia" w:asciiTheme="minorEastAsia" w:hAnsiTheme="minorEastAsia"/>
          <w:sz w:val="24"/>
          <w:lang w:val="zh-CN"/>
        </w:rPr>
        <w:t>1.</w:t>
      </w:r>
      <w:r>
        <w:rPr>
          <w:rFonts w:ascii="Times New Roman" w:hAnsi="Times New Roman"/>
          <w:sz w:val="24"/>
          <w:lang w:val="zh-CN"/>
        </w:rPr>
        <w:t>引导学生关注并积累优美生动的语句，体会语言的表达技巧，有效提升运用语言文字的能力，形成语文知识的不断累积。</w:t>
      </w:r>
    </w:p>
    <w:p w14:paraId="5B890FCB">
      <w:pPr>
        <w:autoSpaceDE w:val="0"/>
        <w:autoSpaceDN w:val="0"/>
        <w:spacing w:after="0" w:line="360" w:lineRule="auto"/>
        <w:ind w:firstLine="480" w:firstLineChars="200"/>
        <w:rPr>
          <w:rFonts w:ascii="Times New Roman" w:hAnsi="Times New Roman"/>
          <w:sz w:val="24"/>
          <w:lang w:val="zh-CN"/>
        </w:rPr>
      </w:pPr>
      <w:r>
        <w:rPr>
          <w:rFonts w:ascii="宋体" w:hAnsi="宋体"/>
          <w:sz w:val="24"/>
        </w:rPr>
        <w:t>2.</w:t>
      </w:r>
      <w:r>
        <w:rPr>
          <w:rFonts w:ascii="Times New Roman" w:hAnsi="Times New Roman"/>
          <w:sz w:val="24"/>
          <w:lang w:val="zh-CN"/>
        </w:rPr>
        <w:t>引导学生了解形声字的特点，体会汉字文化，激发学生识字的兴趣。</w:t>
      </w:r>
    </w:p>
    <w:p w14:paraId="342FB909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>
        <w:rPr>
          <w:rFonts w:ascii="Times New Roman" w:hAnsi="Times New Roman"/>
          <w:sz w:val="24"/>
          <w:lang w:val="zh-CN"/>
        </w:rPr>
        <w:t>掌握描写动物外形特点的描写方法，提升语言表达能力</w:t>
      </w:r>
      <w:r>
        <w:rPr>
          <w:rFonts w:ascii="宋体" w:hAnsi="宋体"/>
          <w:sz w:val="24"/>
        </w:rPr>
        <w:t>。</w:t>
      </w:r>
    </w:p>
    <w:p w14:paraId="25DA6364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【课前准备】</w:t>
      </w:r>
    </w:p>
    <w:p w14:paraId="4623B3F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多媒体课件。</w:t>
      </w:r>
    </w:p>
    <w:p w14:paraId="62BCE7BF">
      <w:pPr>
        <w:spacing w:after="0" w:line="360" w:lineRule="auto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课时安排】</w:t>
      </w:r>
      <w:r>
        <w:rPr>
          <w:rFonts w:hint="eastAsia" w:ascii="黑体" w:hAnsi="黑体" w:eastAsia="黑体"/>
          <w:b/>
          <w:sz w:val="24"/>
          <w:szCs w:val="24"/>
        </w:rPr>
        <w:t xml:space="preserve">  </w:t>
      </w:r>
    </w:p>
    <w:p w14:paraId="04136760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2课时</w:t>
      </w:r>
    </w:p>
    <w:p w14:paraId="7771914F">
      <w:pPr>
        <w:spacing w:line="44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第一课时</w:t>
      </w:r>
    </w:p>
    <w:p w14:paraId="5AE06FD2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F2EA952">
      <w:pPr>
        <w:spacing w:after="0" w:line="360" w:lineRule="auto"/>
        <w:ind w:firstLine="480" w:firstLineChars="20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能交流、总结关于</w:t>
      </w:r>
      <w:r>
        <w:rPr>
          <w:rFonts w:ascii="Times New Roman" w:hAnsi="Times New Roman"/>
          <w:sz w:val="24"/>
          <w:lang w:val="zh-CN"/>
        </w:rPr>
        <w:t>优美生动的语句</w:t>
      </w:r>
      <w:r>
        <w:rPr>
          <w:rFonts w:hint="eastAsia" w:ascii="Times New Roman" w:hAnsi="Times New Roman"/>
          <w:sz w:val="24"/>
        </w:rPr>
        <w:t>的阅读体会</w:t>
      </w:r>
      <w:r>
        <w:rPr>
          <w:rFonts w:ascii="Times New Roman" w:hAnsi="Times New Roman"/>
          <w:sz w:val="24"/>
          <w:lang w:val="zh-CN"/>
        </w:rPr>
        <w:t>。</w:t>
      </w:r>
    </w:p>
    <w:p w14:paraId="6C22AD6A">
      <w:pPr>
        <w:autoSpaceDE w:val="0"/>
        <w:autoSpaceDN w:val="0"/>
        <w:spacing w:after="0" w:line="360" w:lineRule="auto"/>
        <w:ind w:firstLine="480"/>
        <w:rPr>
          <w:rFonts w:asciiTheme="minorEastAsia" w:hAnsiTheme="minorEastAsia"/>
          <w:sz w:val="24"/>
          <w:lang w:val="zh-CN"/>
        </w:rPr>
      </w:pPr>
      <w:r>
        <w:rPr>
          <w:rFonts w:ascii="宋体" w:hAnsi="宋体"/>
          <w:sz w:val="24"/>
        </w:rPr>
        <w:t>2.</w:t>
      </w:r>
      <w:r>
        <w:rPr>
          <w:rFonts w:ascii="Times New Roman" w:hAnsi="Times New Roman"/>
          <w:sz w:val="24"/>
          <w:lang w:val="zh-CN"/>
        </w:rPr>
        <w:t>能运用偏旁归类的识字方法认识</w:t>
      </w:r>
      <w:r>
        <w:rPr>
          <w:rFonts w:hint="eastAsia" w:ascii="Times New Roman" w:hAnsi="Times New Roman"/>
          <w:sz w:val="24"/>
          <w:lang w:val="zh-CN"/>
        </w:rPr>
        <w:t>“</w:t>
      </w:r>
      <w:r>
        <w:rPr>
          <w:rFonts w:ascii="Times New Roman" w:hAnsi="Times New Roman"/>
          <w:sz w:val="24"/>
          <w:lang w:val="zh-CN"/>
        </w:rPr>
        <w:t>援、</w:t>
      </w:r>
      <w:r>
        <w:rPr>
          <w:rFonts w:asciiTheme="minorEastAsia" w:hAnsiTheme="minorEastAsia"/>
          <w:sz w:val="24"/>
          <w:lang w:val="zh-CN"/>
        </w:rPr>
        <w:t>掷</w:t>
      </w:r>
      <w:r>
        <w:rPr>
          <w:rFonts w:hint="eastAsia" w:asciiTheme="minorEastAsia" w:hAnsiTheme="minorEastAsia"/>
          <w:sz w:val="24"/>
          <w:lang w:val="zh-CN"/>
        </w:rPr>
        <w:t>”</w:t>
      </w:r>
      <w:r>
        <w:rPr>
          <w:rFonts w:asciiTheme="minorEastAsia" w:hAnsiTheme="minorEastAsia"/>
          <w:sz w:val="24"/>
          <w:lang w:val="zh-CN"/>
        </w:rPr>
        <w:t>等</w:t>
      </w:r>
      <w:r>
        <w:rPr>
          <w:rFonts w:hint="eastAsia" w:asciiTheme="minorEastAsia" w:hAnsiTheme="minorEastAsia"/>
          <w:sz w:val="24"/>
        </w:rPr>
        <w:t>10</w:t>
      </w:r>
      <w:r>
        <w:rPr>
          <w:rFonts w:asciiTheme="minorEastAsia" w:hAnsiTheme="minorEastAsia"/>
          <w:sz w:val="24"/>
          <w:lang w:val="zh-CN"/>
        </w:rPr>
        <w:t>个生字</w:t>
      </w:r>
      <w:r>
        <w:rPr>
          <w:rFonts w:hint="eastAsia" w:asciiTheme="minorEastAsia" w:hAnsiTheme="minorEastAsia"/>
          <w:sz w:val="24"/>
          <w:lang w:val="zh-CN"/>
        </w:rPr>
        <w:t>。</w:t>
      </w:r>
      <w:r>
        <w:rPr>
          <w:rFonts w:asciiTheme="minorEastAsia" w:hAnsiTheme="minorEastAsia"/>
          <w:sz w:val="24"/>
          <w:lang w:val="zh-CN"/>
        </w:rPr>
        <w:t>识记</w:t>
      </w:r>
      <w:r>
        <w:rPr>
          <w:rFonts w:hint="eastAsia" w:asciiTheme="minorEastAsia" w:hAnsiTheme="minorEastAsia"/>
          <w:sz w:val="24"/>
          <w:lang w:val="zh-CN"/>
        </w:rPr>
        <w:t>“</w:t>
      </w:r>
      <w:r>
        <w:rPr>
          <w:rFonts w:asciiTheme="minorEastAsia" w:hAnsiTheme="minorEastAsia"/>
          <w:sz w:val="24"/>
          <w:lang w:val="zh-CN"/>
        </w:rPr>
        <w:t>救援、投掷</w:t>
      </w:r>
      <w:r>
        <w:rPr>
          <w:rFonts w:hint="eastAsia" w:asciiTheme="minorEastAsia" w:hAnsiTheme="minorEastAsia"/>
          <w:sz w:val="24"/>
          <w:lang w:val="zh-CN"/>
        </w:rPr>
        <w:t>”</w:t>
      </w:r>
      <w:r>
        <w:rPr>
          <w:rFonts w:asciiTheme="minorEastAsia" w:hAnsiTheme="minorEastAsia"/>
          <w:sz w:val="24"/>
          <w:lang w:val="zh-CN"/>
        </w:rPr>
        <w:t>等9个词语。</w:t>
      </w:r>
    </w:p>
    <w:p w14:paraId="0963BAD1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5202886A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一、揭题导入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63835F4">
      <w:pPr>
        <w:spacing w:after="0" w:line="360" w:lineRule="auto"/>
        <w:ind w:left="440" w:left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教师导入新课：今天我们学习“语文园地”的内容。</w:t>
      </w:r>
    </w:p>
    <w:p w14:paraId="757ABD9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教师出示课题并板书：</w:t>
      </w:r>
      <w:r>
        <w:rPr>
          <w:rFonts w:hint="eastAsia" w:ascii="宋体" w:hAnsi="宋体"/>
          <w:color w:val="FF0000"/>
          <w:sz w:val="24"/>
          <w:szCs w:val="24"/>
        </w:rPr>
        <w:t>语文园地</w:t>
      </w:r>
      <w:r>
        <w:rPr>
          <w:rFonts w:hint="eastAsia" w:ascii="宋体" w:hAnsi="宋体"/>
          <w:sz w:val="24"/>
          <w:szCs w:val="24"/>
        </w:rPr>
        <w:t>，学生齐读课题。</w:t>
      </w:r>
    </w:p>
    <w:p w14:paraId="00C90010">
      <w:pPr>
        <w:spacing w:after="0" w:line="360" w:lineRule="auto"/>
        <w:ind w:firstLine="482" w:firstLineChars="200"/>
        <w:rPr>
          <w:rFonts w:ascii="Times New Roman" w:hAnsi="Times New Roman"/>
          <w:b/>
          <w:sz w:val="24"/>
          <w:lang w:val="zh-CN"/>
        </w:rPr>
      </w:pPr>
      <w:r>
        <w:rPr>
          <w:rFonts w:hint="eastAsia" w:ascii="Times New Roman" w:hAnsi="Times New Roman"/>
          <w:b/>
          <w:sz w:val="24"/>
        </w:rPr>
        <w:t>二、</w:t>
      </w:r>
      <w:r>
        <w:rPr>
          <w:rFonts w:ascii="Times New Roman" w:hAnsi="Times New Roman"/>
          <w:b/>
          <w:sz w:val="24"/>
          <w:lang w:val="zh-CN"/>
        </w:rPr>
        <w:t>交流平台</w:t>
      </w:r>
      <w:r>
        <w:rPr>
          <w:rFonts w:asciiTheme="minorEastAsia" w:hAnsiTheme="minorEastAsia"/>
          <w:b/>
          <w:sz w:val="24"/>
          <w:lang w:val="zh-CN"/>
        </w:rPr>
        <w:t>--</w:t>
      </w:r>
      <w:r>
        <w:rPr>
          <w:rFonts w:ascii="Times New Roman" w:hAnsi="Times New Roman"/>
          <w:b/>
          <w:sz w:val="24"/>
          <w:lang w:val="zh-CN"/>
        </w:rPr>
        <w:t>熟读精思品佳句</w:t>
      </w:r>
    </w:p>
    <w:p w14:paraId="3A1418FD">
      <w:pPr>
        <w:spacing w:after="0" w:line="360" w:lineRule="auto"/>
        <w:ind w:firstLine="482" w:firstLineChars="200"/>
        <w:rPr>
          <w:rFonts w:ascii="宋体" w:hAnsi="宋体" w:cs="宋体"/>
          <w:bCs/>
          <w:sz w:val="24"/>
        </w:rPr>
      </w:pPr>
      <w:r>
        <w:rPr>
          <w:rFonts w:hint="eastAsia" w:ascii="Times New Roman" w:hAnsi="Times New Roman"/>
          <w:b/>
          <w:sz w:val="24"/>
        </w:rPr>
        <w:t xml:space="preserve">     </w:t>
      </w:r>
      <w:r>
        <w:rPr>
          <w:rFonts w:hint="eastAsia" w:ascii="宋体" w:hAnsi="宋体" w:cs="宋体"/>
          <w:bCs/>
          <w:sz w:val="24"/>
        </w:rPr>
        <w:t xml:space="preserve"> 1.教师提出问题：本单元的课文语言优美生动，你勾画、抄写了哪些优美生动的语句？请读给大家听听。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0F7E13">
      <w:pPr>
        <w:spacing w:after="0"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 （1）学生自主寻找优美生动的语句，和同桌交流。</w:t>
      </w:r>
    </w:p>
    <w:p w14:paraId="5D646DE0">
      <w:pPr>
        <w:spacing w:after="0"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 （2）学生汇报交流优美生动的语句。</w:t>
      </w:r>
    </w:p>
    <w:p w14:paraId="70D81572">
      <w:pPr>
        <w:spacing w:after="0" w:line="360" w:lineRule="auto"/>
        <w:rPr>
          <w:rFonts w:ascii="宋体" w:hAnsi="宋体" w:cs="宋体"/>
          <w:bCs/>
          <w:sz w:val="24"/>
        </w:rPr>
      </w:pPr>
      <w:r>
        <w:rPr>
          <w:rFonts w:hint="eastAsia" w:ascii="宋体" w:hAnsi="宋体" w:cs="宋体"/>
          <w:bCs/>
          <w:sz w:val="24"/>
        </w:rPr>
        <w:t xml:space="preserve">    2.交流交流平台中出示的优美生动的语句。</w:t>
      </w:r>
    </w:p>
    <w:p w14:paraId="2CBBA5E9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（1）教师指名学生朗读“交流平台”中优美生动的语句。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出示课件4-6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5D899E9">
      <w:pPr>
        <w:pStyle w:val="15"/>
        <w:spacing w:after="0" w:line="360" w:lineRule="auto"/>
        <w:ind w:right="119" w:firstLine="0" w:firstLineChars="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（2）教师引导学生关注泡泡中的提示，学生说说自己的体会。</w:t>
      </w:r>
    </w:p>
    <w:p w14:paraId="5195574F">
      <w:pPr>
        <w:pStyle w:val="15"/>
        <w:spacing w:after="0" w:line="360" w:lineRule="auto"/>
        <w:ind w:right="119" w:firstLine="0" w:firstLineChars="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3.小组交流积累的优美语句。</w:t>
      </w:r>
    </w:p>
    <w:p w14:paraId="69435F78">
      <w:pPr>
        <w:spacing w:after="0" w:line="360" w:lineRule="auto"/>
        <w:ind w:firstLine="480" w:firstLineChars="20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>（1）教师提出要求：你还积累了哪些课内或课外的优美生动的语句？小组内交流，将自己的体会表达清楚。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58B25C67">
      <w:pPr>
        <w:pStyle w:val="15"/>
        <w:spacing w:after="0" w:line="360" w:lineRule="auto"/>
        <w:ind w:right="119" w:firstLine="0" w:firstLineChars="0"/>
        <w:rPr>
          <w:rFonts w:ascii="宋体" w:hAnsi="宋体" w:cs="宋体"/>
          <w:bCs/>
          <w:sz w:val="24"/>
          <w:szCs w:val="24"/>
        </w:rPr>
      </w:pPr>
      <w:r>
        <w:rPr>
          <w:rFonts w:hint="eastAsia" w:ascii="宋体" w:hAnsi="宋体" w:cs="宋体"/>
          <w:bCs/>
          <w:sz w:val="24"/>
          <w:szCs w:val="24"/>
        </w:rPr>
        <w:t xml:space="preserve">    小组内交流积累的课内或课外的优美生动的语句。</w:t>
      </w:r>
    </w:p>
    <w:p w14:paraId="4D8FC524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（2）学生汇报交流：</w:t>
      </w:r>
    </w:p>
    <w:p w14:paraId="1F8ADB3C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一身乌黑的羽毛，一对轻快有力的翅膀，加上剪刀似的尾巴，凑成了那样可爱的活泼的小燕子。</w:t>
      </w:r>
    </w:p>
    <w:p w14:paraId="2D094884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预设：作者不仅生动地描写出了小燕子优美的外形特点，而且看起来很有节奏感。</w:t>
      </w:r>
    </w:p>
    <w:p w14:paraId="582FC0E0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荷叶挨挨挤挤的，像一个个碧绿的大圆盘。白荷花在这些大圆盘之间冒出来。</w:t>
      </w:r>
    </w:p>
    <w:p w14:paraId="3B0731C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预设：碧绿的荷叶一张紧挨着一张，铺满了整个池塘，荷花点缀其间，作者把荷花蓬勃的生命力形象地写了出来。</w:t>
      </w:r>
    </w:p>
    <w:p w14:paraId="1E0EA34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4.教师小结：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同学们，在平时阅读的过程中，遇到了优美生动的语句，我们可以通过圈画或者摘抄的形式积累下来。我们还可以和小伙伴一起交流优美生动的语句，看看谁积累得多、谁朗读得好。</w:t>
      </w:r>
    </w:p>
    <w:p w14:paraId="329A7C70">
      <w:pPr>
        <w:autoSpaceDE w:val="0"/>
        <w:autoSpaceDN w:val="0"/>
        <w:spacing w:after="0" w:line="360" w:lineRule="auto"/>
        <w:ind w:firstLine="482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教师应充分发挥学生的想象力，让学生展开合理的想象，大胆说出自己的感受，只要学生的描述做到了细致，生动，那么就意味着他已经读懂了这段文字，当学生能做到带着自己感受读文本的时候，他就能做到有感情地朗读。）</w:t>
      </w:r>
    </w:p>
    <w:p w14:paraId="6BA49D84">
      <w:pPr>
        <w:autoSpaceDE w:val="0"/>
        <w:autoSpaceDN w:val="0"/>
        <w:spacing w:after="0" w:line="360" w:lineRule="auto"/>
        <w:ind w:firstLine="554" w:firstLineChars="200"/>
        <w:rPr>
          <w:rFonts w:ascii="Microsoft YaHei UI" w:hAnsi="Microsoft YaHei UI" w:eastAsia="Microsoft YaHei UI"/>
          <w:color w:val="333333"/>
          <w:spacing w:val="8"/>
          <w:sz w:val="26"/>
          <w:szCs w:val="26"/>
        </w:rPr>
      </w:pPr>
      <w:r>
        <w:rPr>
          <w:rStyle w:val="10"/>
          <w:rFonts w:hint="eastAsia"/>
          <w:color w:val="000000"/>
          <w:spacing w:val="8"/>
          <w:sz w:val="26"/>
          <w:szCs w:val="26"/>
        </w:rPr>
        <w:t>三、识字加油站</w:t>
      </w:r>
      <w:r>
        <w:rPr>
          <w:rStyle w:val="10"/>
          <w:rFonts w:hint="eastAsia" w:asciiTheme="minorEastAsia" w:hAnsiTheme="minorEastAsia"/>
          <w:color w:val="000000"/>
          <w:spacing w:val="8"/>
          <w:sz w:val="26"/>
          <w:szCs w:val="26"/>
        </w:rPr>
        <w:t>--</w:t>
      </w:r>
      <w:r>
        <w:rPr>
          <w:rStyle w:val="10"/>
          <w:rFonts w:hint="eastAsia"/>
          <w:color w:val="000000"/>
          <w:spacing w:val="8"/>
          <w:sz w:val="26"/>
          <w:szCs w:val="26"/>
        </w:rPr>
        <w:t>分门别类识生字</w:t>
      </w:r>
    </w:p>
    <w:p w14:paraId="253BC013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1.出示“识字加油站”中的三组汉字，学生自主认读。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0445AC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2.指名认读生字，教师相机正音。</w:t>
      </w:r>
    </w:p>
    <w:p w14:paraId="595ADE14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3.全班齐读，读准字音。</w:t>
      </w:r>
    </w:p>
    <w:p w14:paraId="0E068D0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4.归纳整理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C5DB6D0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（1）教师出示生字，并提出问题：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读一读这些生字，并说说你有什么发现。</w:t>
      </w:r>
    </w:p>
    <w:p w14:paraId="223B1EE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（2）以第一行的“援、掷、投、捞”为例，教师引导学生仔细观察。</w:t>
      </w:r>
    </w:p>
    <w:p w14:paraId="511D7FD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（3）学生自由读生字，并思考相关问题。</w:t>
      </w:r>
    </w:p>
    <w:p w14:paraId="73BE924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（4）学生汇报交流：</w:t>
      </w:r>
    </w:p>
    <w:p w14:paraId="70FF987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预设1：这些都是形声字。</w:t>
      </w:r>
    </w:p>
    <w:p w14:paraId="18882CA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预设2：第一行生字都有提手旁；第二行生字都有绞丝旁；第三行生字都有贝字旁。</w:t>
      </w:r>
    </w:p>
    <w:p w14:paraId="3B25B10D">
      <w:pPr>
        <w:spacing w:after="0" w:line="360" w:lineRule="auto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   （5）师生交流识字技巧。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00603E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预设1：“援、掷、投、捞”这4个字的意思都与手部动作有关。</w:t>
      </w:r>
    </w:p>
    <w:p w14:paraId="71D0C05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预设2：“纟”本指细丝，所以带“纟”的字多与丝线、纺织等事物或动作有关。</w:t>
      </w:r>
    </w:p>
    <w:p w14:paraId="7070648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预设3：二年级下册我们学习了《“贝”的故事》，认识了很多和“贝”有关的字，知道了带“贝”的字一般与钱有关。   </w:t>
      </w:r>
    </w:p>
    <w:p w14:paraId="22CDB0D1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这一环节旨在帮助学生通过利用偏旁来识记生字，理解字义，教师首先帮助学生掌握相应的学习方法，再让学生运用这种方法自主获取新知识。这样就实现了课堂学习的高效率。）</w:t>
      </w:r>
    </w:p>
    <w:p w14:paraId="4804FBB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5.理解词义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238B73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（1）教师提出要求：用查字典或与同学交流等方式理解你不懂的词义吧。</w:t>
      </w:r>
    </w:p>
    <w:p w14:paraId="54DA048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（2）学生交流不理解的词义。</w:t>
      </w:r>
    </w:p>
    <w:p w14:paraId="4AEDCFA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（3）教师指名学生汇报不理解的词语。</w:t>
      </w:r>
    </w:p>
    <w:p w14:paraId="2043DACA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（4）教师根据学生汇报情况，相机出示词语“投掷、贡献”的意思，并让学生用该词语造句。</w:t>
      </w:r>
    </w:p>
    <w:p w14:paraId="662D35C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预设1：投掷：扔，投。造句：为祖国贡献自己的一切。</w:t>
      </w:r>
    </w:p>
    <w:p w14:paraId="6F75B8B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预设2：贡献：①拿出物资、力量、经验等献给国家或公众。②对国家或公众所做的有益的事。造句：他们为祖国作出了新的贡献。</w:t>
      </w:r>
    </w:p>
    <w:p w14:paraId="123C03A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6.“串串烧”游戏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2364AF94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教师提出问题：请你分别写出3个带有提手旁、绞丝旁、贝字底的字，然后我们一起来交流。</w:t>
      </w:r>
    </w:p>
    <w:p w14:paraId="68B0840D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预设1:扌：打  拍  搬……</w:t>
      </w:r>
    </w:p>
    <w:p w14:paraId="56C6C4E8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预设2:纟： 红  绿  细……</w:t>
      </w:r>
    </w:p>
    <w:p w14:paraId="227CDE7C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cs="宋体"/>
          <w:sz w:val="24"/>
          <w:lang w:val="zh-CN"/>
        </w:rPr>
      </w:pPr>
      <w:r>
        <w:rPr>
          <w:rFonts w:hint="eastAsia" w:ascii="宋体" w:hAnsi="宋体" w:cs="宋体"/>
          <w:sz w:val="24"/>
        </w:rPr>
        <w:t>预设3:贝： 贪  货  贯……</w:t>
      </w:r>
    </w:p>
    <w:p w14:paraId="2B700B99">
      <w:pPr>
        <w:autoSpaceDE w:val="0"/>
        <w:autoSpaceDN w:val="0"/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这一环节是</w:t>
      </w:r>
      <w:r>
        <w:rPr>
          <w:rFonts w:hint="eastAsia" w:ascii="楷体" w:hAnsi="楷体" w:eastAsia="楷体"/>
          <w:sz w:val="24"/>
        </w:rPr>
        <w:t>拓展</w:t>
      </w:r>
      <w:r>
        <w:rPr>
          <w:rFonts w:hint="eastAsia" w:ascii="楷体" w:hAnsi="楷体" w:eastAsia="楷体"/>
          <w:sz w:val="24"/>
          <w:lang w:val="zh-CN"/>
        </w:rPr>
        <w:t>提升，学生通过举例说明，对形声字这一类型的汉字有更加深刻的认识。）</w:t>
      </w:r>
    </w:p>
    <w:p w14:paraId="0479AA2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 w14:paraId="4A823FA9">
      <w:pPr>
        <w:spacing w:line="44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第二课时</w:t>
      </w:r>
    </w:p>
    <w:p w14:paraId="01D122E5">
      <w:pPr>
        <w:spacing w:after="0"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教学目标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4F345F44">
      <w:pPr>
        <w:autoSpaceDE w:val="0"/>
        <w:autoSpaceDN w:val="0"/>
        <w:spacing w:after="0" w:line="360" w:lineRule="auto"/>
        <w:ind w:firstLine="480"/>
        <w:rPr>
          <w:rFonts w:ascii="Times New Roman" w:hAnsi="Times New Roman"/>
          <w:sz w:val="24"/>
          <w:lang w:val="zh-CN"/>
        </w:rPr>
      </w:pPr>
      <w:r>
        <w:rPr>
          <w:rFonts w:hint="eastAsia" w:asciiTheme="minorEastAsia" w:hAnsiTheme="minorEastAsia"/>
          <w:sz w:val="24"/>
        </w:rPr>
        <w:t>1</w:t>
      </w:r>
      <w:r>
        <w:rPr>
          <w:rFonts w:hint="eastAsia" w:asciiTheme="minorEastAsia" w:hAnsiTheme="minorEastAsia"/>
          <w:sz w:val="24"/>
          <w:lang w:val="zh-CN"/>
        </w:rPr>
        <w:t>.</w:t>
      </w:r>
      <w:r>
        <w:rPr>
          <w:rFonts w:ascii="Times New Roman" w:hAnsi="Times New Roman"/>
          <w:sz w:val="24"/>
          <w:lang w:val="zh-CN"/>
        </w:rPr>
        <w:t>能辨析近义词，在具体语境中正确选择运用。</w:t>
      </w:r>
    </w:p>
    <w:p w14:paraId="273796C3">
      <w:pPr>
        <w:autoSpaceDE w:val="0"/>
        <w:autoSpaceDN w:val="0"/>
        <w:spacing w:after="0" w:line="360" w:lineRule="auto"/>
        <w:ind w:firstLine="480"/>
        <w:rPr>
          <w:rFonts w:ascii="Times New Roman" w:hAnsi="Times New Roman"/>
          <w:sz w:val="24"/>
          <w:lang w:val="zh-CN"/>
        </w:rPr>
      </w:pPr>
      <w:r>
        <w:rPr>
          <w:rFonts w:hint="eastAsia" w:asciiTheme="minorEastAsia" w:hAnsiTheme="minorEastAsia"/>
          <w:sz w:val="24"/>
        </w:rPr>
        <w:t>2</w:t>
      </w:r>
      <w:r>
        <w:rPr>
          <w:rFonts w:hint="eastAsia" w:asciiTheme="minorEastAsia" w:hAnsiTheme="minorEastAsia"/>
          <w:sz w:val="24"/>
          <w:lang w:val="zh-CN"/>
        </w:rPr>
        <w:t>.</w:t>
      </w:r>
      <w:r>
        <w:rPr>
          <w:rFonts w:ascii="Times New Roman" w:hAnsi="Times New Roman"/>
          <w:sz w:val="24"/>
          <w:lang w:val="zh-CN"/>
        </w:rPr>
        <w:t>能仿照例句，写出一种小动物的外形特点。</w:t>
      </w:r>
    </w:p>
    <w:p w14:paraId="1A9F8644">
      <w:pPr>
        <w:autoSpaceDE w:val="0"/>
        <w:autoSpaceDN w:val="0"/>
        <w:spacing w:after="0" w:line="360" w:lineRule="auto"/>
        <w:ind w:firstLine="480"/>
        <w:rPr>
          <w:rFonts w:ascii="Times New Roman" w:hAnsi="Times New Roman"/>
          <w:sz w:val="24"/>
          <w:lang w:val="zh-CN"/>
        </w:rPr>
      </w:pPr>
      <w:r>
        <w:rPr>
          <w:rFonts w:hint="eastAsia" w:asciiTheme="minorEastAsia" w:hAnsiTheme="minorEastAsia"/>
          <w:sz w:val="24"/>
        </w:rPr>
        <w:t>3</w:t>
      </w:r>
      <w:r>
        <w:rPr>
          <w:rFonts w:hint="eastAsia" w:asciiTheme="minorEastAsia" w:hAnsiTheme="minorEastAsia"/>
          <w:sz w:val="24"/>
          <w:lang w:val="zh-CN"/>
        </w:rPr>
        <w:t>.</w:t>
      </w:r>
      <w:r>
        <w:rPr>
          <w:rFonts w:ascii="Times New Roman" w:hAnsi="Times New Roman"/>
          <w:sz w:val="24"/>
          <w:lang w:val="zh-CN"/>
        </w:rPr>
        <w:t>朗读、背诵《忆江南》，大致理解这首词的意思。</w:t>
      </w:r>
    </w:p>
    <w:p w14:paraId="74EEA6DB">
      <w:pPr>
        <w:spacing w:after="0" w:line="360" w:lineRule="auto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【教学过程】</w:t>
      </w:r>
    </w:p>
    <w:p w14:paraId="02841CB1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/>
          <w:bCs/>
          <w:color w:val="000000"/>
          <w:sz w:val="24"/>
          <w:szCs w:val="24"/>
        </w:rPr>
        <w:t>一</w:t>
      </w:r>
      <w:r>
        <w:rPr>
          <w:rFonts w:hint="eastAsia" w:asciiTheme="majorEastAsia" w:hAnsiTheme="majorEastAsia" w:eastAsiaTheme="majorEastAsia"/>
          <w:b/>
          <w:sz w:val="24"/>
        </w:rPr>
        <w:t>、词句段运用--</w:t>
      </w:r>
      <w:r>
        <w:rPr>
          <w:rStyle w:val="10"/>
          <w:rFonts w:hint="eastAsia"/>
          <w:color w:val="000000"/>
          <w:spacing w:val="8"/>
          <w:sz w:val="24"/>
        </w:rPr>
        <w:t>精挑细选析词句</w:t>
      </w:r>
    </w:p>
    <w:p w14:paraId="214D72F7">
      <w:pPr>
        <w:spacing w:after="0" w:line="360" w:lineRule="auto"/>
        <w:ind w:firstLine="480" w:firstLineChars="200"/>
        <w:rPr>
          <w:rFonts w:asciiTheme="majorEastAsia" w:hAnsiTheme="majorEastAsia" w:eastAsiaTheme="majorEastAsia"/>
          <w:sz w:val="24"/>
        </w:rPr>
      </w:pPr>
      <w:r>
        <w:rPr>
          <w:rFonts w:hint="eastAsia" w:asciiTheme="majorEastAsia" w:hAnsiTheme="majorEastAsia" w:eastAsiaTheme="majorEastAsia"/>
          <w:sz w:val="24"/>
        </w:rPr>
        <w:t>教师过渡：说话、写作要求用词准确。有的词语别看它俩长得差不多，意思差别也不大，但是在具体语境中，两个词语还是存在细微差别的，如果用得不恰当，整个句子的表达效果可就差之千里了。</w:t>
      </w:r>
    </w:p>
    <w:p w14:paraId="33403E35">
      <w:pPr>
        <w:pStyle w:val="15"/>
        <w:autoSpaceDE w:val="0"/>
        <w:autoSpaceDN w:val="0"/>
        <w:spacing w:after="0" w:line="360" w:lineRule="auto"/>
        <w:ind w:firstLine="48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>1.教师提出要求：读一读，说说括号中的哪个词语用在句子里更合适。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9F44E1">
      <w:pPr>
        <w:pStyle w:val="15"/>
        <w:autoSpaceDE w:val="0"/>
        <w:autoSpaceDN w:val="0"/>
        <w:spacing w:after="0" w:line="360" w:lineRule="auto"/>
        <w:ind w:firstLine="48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sz w:val="24"/>
        </w:rPr>
        <w:t>学生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朗读句子，想一想在特定的语境中用哪个词语更合适。动手查阅一下字典，然后与同桌交流自己的理解。</w:t>
      </w:r>
    </w:p>
    <w:p w14:paraId="73224C7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指名汇报展示自己的选词情况，教师适时引导学生说出自己选择的理由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05DC848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预设1：“荡漾”多用于形容水波等微微起伏波动，如“微波荡漾、水波荡漾”；“飘荡”多用于形容空中随风飘动或飞扬，如“随风飘荡、香气飘荡”。所以第一句选择“荡漾”。</w:t>
      </w:r>
    </w:p>
    <w:p w14:paraId="77D5802A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“轻巧”多用于形容重量小而灵巧或操作轻松灵巧等。如“身形轻巧、精致轻巧”；“轻快”多用于形容不费劲或轻松愉快，如“舞步轻快、轻快的乐曲”。所以第二句选择“轻快”。</w:t>
      </w:r>
    </w:p>
    <w:p w14:paraId="54A2C9E3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预设3：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“灵巧”多形容灵活而巧妙，如“心灵手巧、手很灵巧”；“灵敏”多用于形容反应快，能对极其细微的刺激迅速反应，如“嗅觉灵敏、感觉灵敏”。所以第三句选择“灵敏”。</w:t>
      </w:r>
    </w:p>
    <w:p w14:paraId="0427E26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3.教师小结：要注意细微之处找差别。第一，意义方面的差别，例如程度轻重不同；范围大小不同。第二，要将这些词语置于具体的语境中进行比较体会。</w:t>
      </w:r>
    </w:p>
    <w:p w14:paraId="09257A90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4.创设新的情景，巩固练习。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出示课件19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7DDBA46D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预设：（1）春风吹拂，杨柳依依，碧波荡漾  飘荡。</w:t>
      </w:r>
    </w:p>
    <w:p w14:paraId="6E3FD9B0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（2）春天到了，屋后的小溪突然活泼起来，整夜都能听到它轻快的脚步声。</w:t>
      </w:r>
    </w:p>
    <w:p w14:paraId="228F2AF4">
      <w:pPr>
        <w:autoSpaceDE w:val="0"/>
        <w:autoSpaceDN w:val="0"/>
        <w:spacing w:after="0"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（3）妹妹爱说爱笑，爱唱爱跳，是个活泼的孩子。</w:t>
      </w:r>
    </w:p>
    <w:p w14:paraId="696F8969">
      <w:pPr>
        <w:autoSpaceDE w:val="0"/>
        <w:autoSpaceDN w:val="0"/>
        <w:spacing w:after="0" w:line="360" w:lineRule="auto"/>
        <w:ind w:firstLine="480" w:firstLineChars="200"/>
        <w:rPr>
          <w:rFonts w:ascii="楷体" w:hAnsi="楷体" w:eastAsia="楷体"/>
          <w:sz w:val="24"/>
          <w:lang w:val="zh-CN"/>
        </w:rPr>
      </w:pPr>
      <w:r>
        <w:rPr>
          <w:rFonts w:hint="eastAsia" w:ascii="楷体" w:hAnsi="楷体" w:eastAsia="楷体"/>
          <w:sz w:val="24"/>
          <w:lang w:val="zh-CN"/>
        </w:rPr>
        <w:t>（</w:t>
      </w:r>
      <w:r>
        <w:rPr>
          <w:rFonts w:hint="eastAsia" w:ascii="楷体" w:hAnsi="楷体" w:eastAsia="楷体"/>
          <w:b/>
          <w:sz w:val="24"/>
          <w:lang w:val="zh-CN"/>
        </w:rPr>
        <w:t>设计意图：</w:t>
      </w:r>
      <w:r>
        <w:rPr>
          <w:rFonts w:hint="eastAsia" w:ascii="楷体" w:hAnsi="楷体" w:eastAsia="楷体"/>
          <w:sz w:val="24"/>
          <w:lang w:val="zh-CN"/>
        </w:rPr>
        <w:t>要提高学生对词语的分析能力，首先要帮助他们掌握学习步骤，即理解词义，对比分析。然后再此基础上总结学习方法。用方法指导学生进行拓展、巩固。）</w:t>
      </w:r>
    </w:p>
    <w:p w14:paraId="76F778E0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二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Theme="majorEastAsia" w:hAnsiTheme="majorEastAsia" w:eastAsiaTheme="majorEastAsia"/>
          <w:b/>
          <w:sz w:val="24"/>
        </w:rPr>
        <w:t>词句段运用--</w:t>
      </w:r>
      <w:r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由表及里悟方法</w:t>
      </w:r>
    </w:p>
    <w:p w14:paraId="0EE5339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1.出示“词句段运用”第二部分的两句话，学生齐读句子。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9FA1330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教师提出问题：读一读，想想作者是如何把动物的外形特点写出来的。</w:t>
      </w:r>
    </w:p>
    <w:p w14:paraId="59BEC34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（1）学生借助表格思考相关问题。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657108E">
      <w:pPr>
        <w:spacing w:after="0" w:line="360" w:lineRule="auto"/>
        <w:jc w:val="center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971925" cy="1548130"/>
            <wp:effectExtent l="0" t="0" r="9525" b="1397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22D82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（2）师生交流：</w:t>
      </w:r>
    </w:p>
    <w:p w14:paraId="34CBFFDA">
      <w:pPr>
        <w:spacing w:after="0" w:line="360" w:lineRule="auto"/>
        <w:jc w:val="center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drawing>
          <wp:inline distT="0" distB="0" distL="114300" distR="114300">
            <wp:extent cx="3941445" cy="1536065"/>
            <wp:effectExtent l="0" t="0" r="1905" b="698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1445" cy="153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232F4E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教师补充：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写燕子和独角仙的外形特点是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从颜色、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感觉、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形状、质感等方面来写。</w:t>
      </w:r>
    </w:p>
    <w:p w14:paraId="0DDA866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3.教师出示描写瓢虫和蚂蚱的句子，并提出问题：读一读课文中的这两句话，想想作者是抓住什么来写动物的外形特点的。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362C05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（1）学生读一读句子，并思考相关问题。</w:t>
      </w:r>
    </w:p>
    <w:p w14:paraId="4E796F7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（2）师生交流：第一句从颜色、质地方面来写，第二句从颜色、形状方面来写。</w:t>
      </w:r>
    </w:p>
    <w:p w14:paraId="23B537D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4.小练笔</w:t>
      </w:r>
    </w:p>
    <w:p w14:paraId="7A2BFB4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选择一种你喜欢的小动物，描写它的外形特点吧！</w:t>
      </w:r>
    </w:p>
    <w:p w14:paraId="0453101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（1）教师出示例句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</w:t>
      </w: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试着仿照例句写一写它的外形特点。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出示课件24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19DC2D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提示：①注意按照一定的顺序；②抓住最有代表性的两三个方面进行介绍即可。</w:t>
      </w:r>
    </w:p>
    <w:p w14:paraId="1C485C3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（2）教师提问：这段话在描写小白兔时，抓住了它的哪些特点来描写？</w:t>
      </w:r>
    </w:p>
    <w:p w14:paraId="1F0686F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预设：这段话写出了小白兔耳朵的形状，眼睛的颜色，身体的颜色和质地。一只可爱的小白兔仿佛呈现在我们面前。</w:t>
      </w:r>
    </w:p>
    <w:p w14:paraId="5874A708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（3）学生自主练写，教师巡视点拨指导。</w:t>
      </w:r>
    </w:p>
    <w:p w14:paraId="0E38B251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（4）指名学生朗读展示自己的写话作品，其他同学进行点评。</w:t>
      </w:r>
    </w:p>
    <w:p w14:paraId="301D857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（5）教师适时点拨，指导学生修改完善。</w:t>
      </w:r>
    </w:p>
    <w:p w14:paraId="779647B3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学生要掌握描写动物外形的写作方法，离不开教师的指导，因此教师需要进行由浅入深，由表及里的指导，由具体的文字到抽象的方法是需要一个递进过程的。其目的是帮助学生掌握学习方法，领会写作手法。）</w:t>
      </w:r>
    </w:p>
    <w:p w14:paraId="5B498893">
      <w:pPr>
        <w:spacing w:after="0" w:line="360" w:lineRule="auto"/>
        <w:ind w:firstLine="482" w:firstLineChars="200"/>
        <w:rPr>
          <w:rFonts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四、日积月累读经典</w:t>
      </w:r>
    </w:p>
    <w:p w14:paraId="2F0954A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1.引导学生回顾背诵本单元学过的古诗。</w:t>
      </w:r>
    </w:p>
    <w:p w14:paraId="14008D8A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教师过渡：我们从身边的一草一木中看到了春天的身影，也从优美的诗歌中欣赏春天的旋律。同学们，我们一起背一背在第1课学过的古诗。</w:t>
      </w:r>
    </w:p>
    <w:p w14:paraId="7442B3EE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（1）学生齐背《绝句》《惠崇春江晚景》接下来，我们再学习一首关于春天的词《忆江南》。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出示课件25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DFDB8A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（2）教师引导学生比较这首词与以往学过的唐诗的区别。</w:t>
      </w:r>
    </w:p>
    <w:p w14:paraId="49A0EC6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预设：这首词每句话的字数不相同，和我们学过的古诗格式不一样。</w:t>
      </w:r>
    </w:p>
    <w:p w14:paraId="3D9A052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教师拓展：词是我国古代一种句子有长有短的文学体裁，又叫“长短句”，原来都是配了曲谱能歌唱的。</w:t>
      </w:r>
    </w:p>
    <w:p w14:paraId="58C5A6C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2.简介作者和背景。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出示课件26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319BFDCE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白居易：字乐天，号香山居士，是唐代伟大的现实主义诗人。他的诗歌题材广泛，形式多样，语言平易通俗。代表作有《长恨歌》《琵琶行》等。</w:t>
      </w:r>
    </w:p>
    <w:p w14:paraId="486495B0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写作背景：白居易曾经当过杭州刺史，词中所回忆的是他观光游览当地风景时留下的印象。</w:t>
      </w:r>
    </w:p>
    <w:p w14:paraId="55CF503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3.自由读词，读准字音，读通句子。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出示课件27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0D450834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提示：注意“谙”读</w:t>
      </w:r>
      <w:r>
        <w:rPr>
          <w:rFonts w:ascii="汉语拼音" w:hAnsi="汉语拼音" w:cs="汉语拼音" w:eastAsiaTheme="majorEastAsia"/>
          <w:sz w:val="24"/>
        </w:rPr>
        <w:t>ān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,“曾”读</w:t>
      </w:r>
      <w:r>
        <w:rPr>
          <w:rFonts w:hint="eastAsia" w:ascii="汉语拼音" w:hAnsi="汉语拼音" w:cs="汉语拼音" w:eastAsiaTheme="majorEastAsia"/>
          <w:sz w:val="24"/>
        </w:rPr>
        <w:t>cén</w:t>
      </w:r>
      <w:r>
        <w:rPr>
          <w:rFonts w:hint="eastAsia" w:ascii="楷体" w:hAnsi="楷体" w:eastAsia="楷体" w:cs="楷体"/>
          <w:sz w:val="24"/>
        </w:rPr>
        <w:t>ɡ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p w14:paraId="2C586B8A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4.教师引导学生理解词的意思。</w:t>
      </w:r>
    </w:p>
    <w:p w14:paraId="57224CE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词句一：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出示课件28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江南好，风景旧曾谙。</w:t>
      </w:r>
    </w:p>
    <w:p w14:paraId="59ECDD2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预设1：“旧”：从前；“曾”：曾经；“谙”：熟悉。</w:t>
      </w:r>
    </w:p>
    <w:p w14:paraId="6EEC496D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预设2：这句词的大意是：江南好，这样的风景过去就很熟悉。</w:t>
      </w:r>
    </w:p>
    <w:p w14:paraId="79C9BFE6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词句二：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出示课件29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日出江花红胜火，春来江水绿如蓝。能不忆江南？</w:t>
      </w:r>
    </w:p>
    <w:p w14:paraId="4BD3CA9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预设1：“蓝”：蓝草，叶子可制青绿染料；“忆”：思念，想念。</w:t>
      </w:r>
    </w:p>
    <w:p w14:paraId="170F3229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预设2：这句词的大意是：太阳升起，江边的花比火还要红艳，春天的江水清净明澈，比蓝草还要绿。这一切怎能不让人怀念起江南？</w:t>
      </w:r>
    </w:p>
    <w:p w14:paraId="3D0410A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5.在朗读中想象画面</w:t>
      </w:r>
    </w:p>
    <w:p w14:paraId="6000CF7B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教师提出问题：结合教材中的插图，思考：你读到“日出江花红胜火，春来江水绿如蓝”这句词时，仿佛看到了怎样的画面？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出示课件30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1A248D9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（1）教师指导学生反复读“日出江花红胜火，春来江水绿如蓝”这两句，找出词中所描写的景物，诗人提到的颜色。</w:t>
      </w:r>
    </w:p>
    <w:p w14:paraId="07585630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预设：景物：江花，江水</w:t>
      </w:r>
    </w:p>
    <w:p w14:paraId="62EF26BC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预设：颜色：红胜火，绿如蓝。</w:t>
      </w:r>
    </w:p>
    <w:p w14:paraId="0BADD616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（2）指导学生按照刚才一边想象画面一边朗读的方法，想象“日出江花红胜火，春来江水绿如蓝”的景象。</w:t>
      </w:r>
    </w:p>
    <w:p w14:paraId="26FAD10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预设：一轮红日从江面升起，一瞬间，把江边的鲜花照得比火还要红艳。清澈的江水倒映着两岸的青山，如蓝草一般碧绿碧绿的，美极了。</w:t>
      </w:r>
    </w:p>
    <w:p w14:paraId="7F31B482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（3）教师提出问题：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出示课件31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再读整首词，想一想，这首词表达了作者怎样的思想感情？</w:t>
      </w:r>
    </w:p>
    <w:p w14:paraId="30E6DD8F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预设：表达了作者对江南的赞美与怀念。</w:t>
      </w:r>
    </w:p>
    <w:p w14:paraId="23CE7405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6.在理解的基础上，反复朗读，熟读成诵。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出示课件32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24598B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7.指名背诵，学生齐背。</w:t>
      </w:r>
    </w:p>
    <w:p w14:paraId="03008777">
      <w:pPr>
        <w:spacing w:after="0" w:line="360" w:lineRule="auto"/>
        <w:ind w:firstLine="480" w:firstLineChars="200"/>
        <w:rPr>
          <w:rFonts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教师指导背诵：可以一边想象画面，一边背诵古诗。</w:t>
      </w:r>
    </w:p>
    <w:p w14:paraId="465991AF">
      <w:pPr>
        <w:spacing w:after="0" w:line="360" w:lineRule="auto"/>
        <w:ind w:firstLine="480" w:firstLineChars="200"/>
        <w:rPr>
          <w:rFonts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设计意图：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经典作品需要反复诵读，因此，这一板块的学习离不开读，学生在读中才能领会意思，感受经典之美。进而达到熟读成诵的目标。）</w:t>
      </w:r>
    </w:p>
    <w:p w14:paraId="7536BBEB">
      <w:pPr>
        <w:spacing w:after="0" w:line="360" w:lineRule="auto"/>
        <w:ind w:firstLine="482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/>
          <w:b/>
          <w:sz w:val="24"/>
        </w:rPr>
        <w:t>五、课后作业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（</w:t>
      </w:r>
      <w:r>
        <w:rPr>
          <w:rFonts w:hint="eastAsia" w:ascii="楷体" w:hAnsi="楷体" w:eastAsia="楷体" w:cs="楷体"/>
          <w:b/>
          <w:bCs/>
          <w:color w:val="0070C0"/>
          <w:sz w:val="24"/>
          <w:szCs w:val="24"/>
        </w:rPr>
        <w:t>出示课件33</w:t>
      </w:r>
      <w:r>
        <w:rPr>
          <w:rFonts w:hint="eastAsia" w:ascii="宋体" w:hAnsi="宋体" w:cs="宋体"/>
          <w:b/>
          <w:bCs/>
          <w:color w:val="0070C0"/>
          <w:sz w:val="24"/>
          <w:szCs w:val="24"/>
        </w:rPr>
        <w:t>）</w:t>
      </w:r>
    </w:p>
    <w:p w14:paraId="4FD412F1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   教师布置作业：1.完善描写小动物外形的片段，并读给你的家人或小伙伴听。2.背诵《忆江南》。</w:t>
      </w:r>
    </w:p>
    <w:p w14:paraId="15E78909">
      <w:pPr>
        <w:spacing w:after="0"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6E80DDCE">
      <w:pPr>
        <w:spacing w:after="0" w:line="360" w:lineRule="auto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【</w:t>
      </w:r>
      <w:r>
        <w:rPr>
          <w:rFonts w:hint="eastAsia" w:ascii="宋体" w:hAnsi="宋体" w:cs="宋体"/>
          <w:b/>
          <w:sz w:val="24"/>
          <w:szCs w:val="24"/>
        </w:rPr>
        <w:t>教学反思</w:t>
      </w:r>
      <w:r>
        <w:rPr>
          <w:rFonts w:hint="eastAsia" w:ascii="宋体" w:hAnsi="宋体" w:cs="宋体"/>
          <w:color w:val="000000"/>
          <w:sz w:val="24"/>
          <w:szCs w:val="24"/>
        </w:rPr>
        <w:t>】</w:t>
      </w:r>
    </w:p>
    <w:p w14:paraId="60CA293C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次“语文园地”紧紧围绕本单元的学习重点一学习“一边想象一边读”的朗读方法，品味优美生动的语句，抓住事物的特点，用生动的语言进行描述来安排内容。这一学习重点始终贯穿着阅读教学过程，又通过“语文园地”再次集中呈现，其目的在于让学生在回顾延伸学习过程中不断实现认知的内化。在本次“语文园地”教学中，教师注重引导学生进行有效的单元学习回顾，并在此基础上进行读、写等多种形式的强化训练，进一步丰富单元学习认知，实现写作方法的内化，从而更有效实现了认知的自主构建。</w:t>
      </w:r>
    </w:p>
    <w:p w14:paraId="469CD74F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在《语文园地》这一板块的教学中，我主要以调动学生学习的主动性，培养学生自主学习习惯，提高自主学习的能力为主要教学目的，展开教学。</w:t>
      </w:r>
    </w:p>
    <w:p w14:paraId="09FCDCDA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学生学习“交流平台”时，我首先让学生朗读，这些句子都是课文中的优美生动的句子，放手让学生自己发现，然后引导学生汇报交流自己的发现，同时教师总结“边想象画面边读书”的朗读方法，用这种想象下面两句话所展现的画面，进而延伸到本单元优美语句的分享交流，让学生进一步体会语句优美的意境。</w:t>
      </w:r>
    </w:p>
    <w:p w14:paraId="44B140EE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“词句段运用”中要学生照样子仿写一种小动物的外形。要达到这目标，前提是充分把握例句的写作特点，教师首先引导学生剥丝抽茧寻找特点，然后层层推进总结方法，到最后尝试写作。教师的教学由浅入深，循序渐进，方法由扶到放，学生有法可依，也学得轻松。</w:t>
      </w:r>
    </w:p>
    <w:p w14:paraId="5F14CAF8">
      <w:pPr>
        <w:spacing w:after="0"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本课采用自主、合作探究的教学法进行教学，充分的尊重了学生的个性化阅读体验。在实施开放式教学的过程中，注重引导学生在课堂活动过程中感悟知识的生成、发展与变化，培养学会主动探索，敢于实践以及合作交流的精神和创新意识。</w: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汉语拼音">
    <w:altName w:val="Segoe Print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363FB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003201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5632D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FC3995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7A70F6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17022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31C7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484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0226"/>
    <w:rsid w:val="00323B43"/>
    <w:rsid w:val="00324587"/>
    <w:rsid w:val="00330C7B"/>
    <w:rsid w:val="00346643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9712E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5001CA"/>
    <w:rsid w:val="005039B7"/>
    <w:rsid w:val="005133D6"/>
    <w:rsid w:val="00524741"/>
    <w:rsid w:val="0052742C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30EC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D0829"/>
    <w:rsid w:val="00FD7533"/>
    <w:rsid w:val="00FF2F66"/>
    <w:rsid w:val="00FF6ABE"/>
    <w:rsid w:val="00FF791B"/>
    <w:rsid w:val="01C04E49"/>
    <w:rsid w:val="035A0157"/>
    <w:rsid w:val="05EA4284"/>
    <w:rsid w:val="064222D0"/>
    <w:rsid w:val="067C2595"/>
    <w:rsid w:val="0A375961"/>
    <w:rsid w:val="0C8D0A71"/>
    <w:rsid w:val="12375D82"/>
    <w:rsid w:val="14C71D07"/>
    <w:rsid w:val="152A3840"/>
    <w:rsid w:val="1B644633"/>
    <w:rsid w:val="1B9211AC"/>
    <w:rsid w:val="1C311FBF"/>
    <w:rsid w:val="1C5B1EE6"/>
    <w:rsid w:val="1C913444"/>
    <w:rsid w:val="1CB41EDA"/>
    <w:rsid w:val="1F725B05"/>
    <w:rsid w:val="24512343"/>
    <w:rsid w:val="288D150B"/>
    <w:rsid w:val="2A0C379B"/>
    <w:rsid w:val="2ABB20D8"/>
    <w:rsid w:val="2B942D1F"/>
    <w:rsid w:val="2CC272BD"/>
    <w:rsid w:val="2E255EB0"/>
    <w:rsid w:val="31032D9B"/>
    <w:rsid w:val="31EB2AB5"/>
    <w:rsid w:val="341F21EC"/>
    <w:rsid w:val="36246F52"/>
    <w:rsid w:val="37212BDB"/>
    <w:rsid w:val="3B0C63E1"/>
    <w:rsid w:val="3D6E031C"/>
    <w:rsid w:val="3E626774"/>
    <w:rsid w:val="42002594"/>
    <w:rsid w:val="45994057"/>
    <w:rsid w:val="472244DB"/>
    <w:rsid w:val="476E307B"/>
    <w:rsid w:val="49463453"/>
    <w:rsid w:val="4B906184"/>
    <w:rsid w:val="4F594475"/>
    <w:rsid w:val="4FAD6AF3"/>
    <w:rsid w:val="503E6BF7"/>
    <w:rsid w:val="50AF627C"/>
    <w:rsid w:val="512D221B"/>
    <w:rsid w:val="52483D98"/>
    <w:rsid w:val="53A76A81"/>
    <w:rsid w:val="53FC0044"/>
    <w:rsid w:val="54AA4E94"/>
    <w:rsid w:val="56A142F5"/>
    <w:rsid w:val="5886386C"/>
    <w:rsid w:val="59C24070"/>
    <w:rsid w:val="5A4968FF"/>
    <w:rsid w:val="5AD1516C"/>
    <w:rsid w:val="5D1F743E"/>
    <w:rsid w:val="6016584E"/>
    <w:rsid w:val="605029D2"/>
    <w:rsid w:val="60CF7012"/>
    <w:rsid w:val="61BE6D01"/>
    <w:rsid w:val="62CA73A9"/>
    <w:rsid w:val="62E606BF"/>
    <w:rsid w:val="6377345C"/>
    <w:rsid w:val="637E4A58"/>
    <w:rsid w:val="64E3632E"/>
    <w:rsid w:val="693C38C9"/>
    <w:rsid w:val="69DC03CF"/>
    <w:rsid w:val="6ACF31F7"/>
    <w:rsid w:val="6ECF63F8"/>
    <w:rsid w:val="6FAD1286"/>
    <w:rsid w:val="72C30362"/>
    <w:rsid w:val="73A25E5C"/>
    <w:rsid w:val="73E82DF9"/>
    <w:rsid w:val="740470CE"/>
    <w:rsid w:val="75A949DB"/>
    <w:rsid w:val="77CA19A9"/>
    <w:rsid w:val="7ACE0BF6"/>
    <w:rsid w:val="7C951EE4"/>
    <w:rsid w:val="7D1D4F95"/>
    <w:rsid w:val="7E2853EC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8"/>
    <w:semiHidden/>
    <w:unhideWhenUsed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4"/>
    <w:unhideWhenUsed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7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Hyperlink"/>
    <w:basedOn w:val="9"/>
    <w:semiHidden/>
    <w:unhideWhenUsed/>
    <w:uiPriority w:val="99"/>
    <w:rPr>
      <w:color w:val="0000FF"/>
      <w:u w:val="single"/>
    </w:rPr>
  </w:style>
  <w:style w:type="character" w:customStyle="1" w:styleId="13">
    <w:name w:val="页眉 字符"/>
    <w:link w:val="4"/>
    <w:uiPriority w:val="99"/>
    <w:rPr>
      <w:rFonts w:ascii="Tahoma" w:hAnsi="Tahoma"/>
      <w:sz w:val="18"/>
      <w:szCs w:val="18"/>
    </w:rPr>
  </w:style>
  <w:style w:type="character" w:customStyle="1" w:styleId="14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8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bjh-p"/>
    <w:basedOn w:val="9"/>
    <w:qFormat/>
    <w:uiPriority w:val="0"/>
  </w:style>
  <w:style w:type="paragraph" w:customStyle="1" w:styleId="20">
    <w:name w:val="插入图片"/>
    <w:basedOn w:val="1"/>
    <w:qFormat/>
    <w:uiPriority w:val="0"/>
    <w:pPr>
      <w:ind w:firstLine="20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5459</Words>
  <Characters>5539</Characters>
  <Lines>0</Lines>
  <Paragraphs>0</Paragraphs>
  <TotalTime>0</TotalTime>
  <ScaleCrop>false</ScaleCrop>
  <LinksUpToDate>false</LinksUpToDate>
  <CharactersWithSpaces>5601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2025-07-30T13:55:37Z</dcterms:created>
  <dc:creator>Administrator</dc:creator>
  <cp:lastModifiedBy>上帝掷骰子吗</cp:lastModifiedBy>
  <dcterms:modified xsi:type="dcterms:W3CDTF">2025-07-30T13:55:37Z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C2CD1D5F85394201B39DA43D1911F4E3_12</vt:lpwstr>
  </property>
</Properties>
</file>