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F38B1">
      <w:pPr>
        <w:pStyle w:val="2"/>
        <w:spacing w:line="360" w:lineRule="auto"/>
        <w:jc w:val="center"/>
        <w:rPr>
          <w:rFonts w:hAnsi="宋体" w:cs="Times New Roman"/>
          <w:b/>
          <w:sz w:val="28"/>
        </w:rPr>
      </w:pPr>
      <w:bookmarkStart w:id="0" w:name="_GoBack"/>
      <w:bookmarkEnd w:id="0"/>
      <w:r>
        <w:rPr>
          <w:rFonts w:hint="eastAsia" w:hAnsi="宋体" w:cs="Times New Roman"/>
          <w:b/>
          <w:sz w:val="28"/>
        </w:rPr>
        <w:t>习作：国宝大熊猫</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1702"/>
        <w:gridCol w:w="1701"/>
      </w:tblGrid>
      <w:tr w14:paraId="45C12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5CE7E9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3381493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1.能查找资料，整合信息，围绕提示的问题写一写大熊猫。</w:t>
            </w:r>
          </w:p>
          <w:p w14:paraId="44086FF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2.通过自评和互评，能用修改符号修改不准确的内容并补充新的内容。</w:t>
            </w:r>
          </w:p>
          <w:p w14:paraId="5D65D2B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0DFC44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能查找资料，整合信息，围绕提示的问题写一写大熊猫。</w:t>
            </w:r>
          </w:p>
          <w:p w14:paraId="191D104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58F400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能尝试从几个方面介绍大熊猫。</w:t>
            </w:r>
          </w:p>
          <w:p w14:paraId="79CFF01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510F811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整理资料　小组合作　评讲分析</w:t>
            </w:r>
          </w:p>
          <w:p w14:paraId="0FAE5C9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7B2D82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42DA236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458CCDD5">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课时</w:t>
            </w:r>
          </w:p>
        </w:tc>
      </w:tr>
      <w:tr w14:paraId="7CE8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EDC1A4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第1课时 </w:t>
            </w:r>
          </w:p>
        </w:tc>
      </w:tr>
      <w:tr w14:paraId="4CEC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0FF5E34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567" w:type="dxa"/>
            <w:gridSpan w:val="2"/>
          </w:tcPr>
          <w:p w14:paraId="671BC6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701" w:type="dxa"/>
          </w:tcPr>
          <w:p w14:paraId="2F90467C">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0CD0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tcPr>
          <w:p w14:paraId="3342206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0ACEEE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1.根据自己的兴趣收集有关大熊猫的信息。</w:t>
            </w:r>
          </w:p>
          <w:p w14:paraId="3FA703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2.能结合自己的需要，借助表格，整合有关大熊猫的信息。</w:t>
            </w:r>
          </w:p>
          <w:p w14:paraId="4E1AFC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3.能借鉴课文的表达方法，从不同方面介绍大熊猫。</w:t>
            </w:r>
          </w:p>
          <w:p w14:paraId="47646646">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1110728B">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谜语激趣，导入新课</w:t>
            </w:r>
          </w:p>
          <w:p w14:paraId="3F07020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动物世界是一个非常奇妙的世界：鹦鹉会说话，大象会搬东西，萤火虫会引路，蚯蚓会松土……这些生活中奇妙的动物现象，相信你们也一定观察到了不少吧！今天我们要来写一种动物，先来看谜语猜一猜，它是什么动物呢？</w:t>
            </w:r>
          </w:p>
          <w:p w14:paraId="5B7099D6">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0AE4D375">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顶着黑眼圈，浑身胖嘟嘟，以前好吃肉，现在爱吃竹。</w:t>
            </w:r>
          </w:p>
          <w:p w14:paraId="0790E2F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生：熊猫。</w:t>
            </w:r>
          </w:p>
          <w:p w14:paraId="5C6088D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师：猜对了，准确来说是大熊猫。熊猫分为大熊猫和小熊猫，它们是两种不同的动物哟！（课件出示大熊猫和小熊猫对比图）</w:t>
            </w:r>
          </w:p>
          <w:p w14:paraId="7E6F12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师：大熊猫人见人爱，被称为我国的国宝。今天这节课我们就一起走进第七单元的习作。（板书课题）</w:t>
            </w:r>
          </w:p>
          <w:p w14:paraId="0636C282">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谈论交流，梳理信息</w:t>
            </w:r>
          </w:p>
          <w:p w14:paraId="7DD09A9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师：（课件出示大熊猫图片）借助图片，你能说说大熊猫长什么样吗？</w:t>
            </w:r>
          </w:p>
          <w:p w14:paraId="46C86B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生：大熊猫圆圆的脑袋，胖胖的身子，黑白相间的皮毛，还有一双黑宝石般的眼睛，外面有两个黑眼圈，真有趣！</w:t>
            </w:r>
          </w:p>
          <w:p w14:paraId="11CC22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生：大熊猫的肚子白白的，圆鼓鼓的。它全身毛茸茸的，真可爱！圆溜溜的眼睛周围有一圈黑毛，就像戴着一副墨镜。</w:t>
            </w:r>
          </w:p>
          <w:p w14:paraId="5F6400B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师：关于大熊猫，你们还想知道些什么？现在请你们拿出课前预学单互相交流一下，看看能不能解答其他同学的问题。</w:t>
            </w:r>
          </w:p>
          <w:p w14:paraId="2FABA97F">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264150" cy="218440"/>
                          </a:xfrm>
                          <a:prstGeom prst="rect">
                            <a:avLst/>
                          </a:prstGeom>
                        </pic:spPr>
                      </pic:pic>
                    </a:graphicData>
                  </a:graphic>
                </wp:inline>
              </w:drawing>
            </w:r>
          </w:p>
          <w:p w14:paraId="1A7D2010">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课前通过查找资料、询问家长等途径，收集有关大熊猫的资料，以问题和解答的方式呈现。</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2"/>
              <w:gridCol w:w="5128"/>
            </w:tblGrid>
            <w:tr w14:paraId="1F3E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2" w:type="dxa"/>
                  <w:shd w:val="clear" w:color="auto" w:fill="E7F7F9"/>
                  <w:vAlign w:val="center"/>
                </w:tcPr>
                <w:p w14:paraId="563DD5F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问题</w:t>
                  </w:r>
                </w:p>
              </w:tc>
              <w:tc>
                <w:tcPr>
                  <w:tcW w:w="5128" w:type="dxa"/>
                  <w:shd w:val="clear" w:color="auto" w:fill="E7F7F9"/>
                  <w:vAlign w:val="center"/>
                </w:tcPr>
                <w:p w14:paraId="1D45F11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解答</w:t>
                  </w:r>
                </w:p>
              </w:tc>
            </w:tr>
            <w:tr w14:paraId="4F74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2" w:type="dxa"/>
                  <w:shd w:val="clear" w:color="auto" w:fill="E7F7F9"/>
                  <w:vAlign w:val="center"/>
                </w:tcPr>
                <w:p w14:paraId="4EB3C4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大熊猫是猫吗？</w:t>
                  </w:r>
                </w:p>
              </w:tc>
              <w:tc>
                <w:tcPr>
                  <w:tcW w:w="5128" w:type="dxa"/>
                  <w:shd w:val="clear" w:color="auto" w:fill="E7F7F9"/>
                  <w:vAlign w:val="center"/>
                </w:tcPr>
                <w:p w14:paraId="618892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大熊猫是熊科，不是猫科，以前名字叫猫熊。</w:t>
                  </w:r>
                </w:p>
              </w:tc>
            </w:tr>
            <w:tr w14:paraId="6BB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2" w:type="dxa"/>
                  <w:shd w:val="clear" w:color="auto" w:fill="E7F7F9"/>
                  <w:vAlign w:val="center"/>
                </w:tcPr>
                <w:p w14:paraId="3988DC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大熊猫生活在什么地方？</w:t>
                  </w:r>
                </w:p>
              </w:tc>
              <w:tc>
                <w:tcPr>
                  <w:tcW w:w="5128" w:type="dxa"/>
                  <w:shd w:val="clear" w:color="auto" w:fill="E7F7F9"/>
                  <w:vAlign w:val="center"/>
                </w:tcPr>
                <w:p w14:paraId="528FA4C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大熊猫生活在我国四川、陕西、甘肃等地。</w:t>
                  </w:r>
                </w:p>
              </w:tc>
            </w:tr>
            <w:tr w14:paraId="3B24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2" w:type="dxa"/>
                  <w:shd w:val="clear" w:color="auto" w:fill="E7F7F9"/>
                  <w:vAlign w:val="center"/>
                </w:tcPr>
                <w:p w14:paraId="238D234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大熊猫为什么被称为中国的“国宝”？</w:t>
                  </w:r>
                </w:p>
              </w:tc>
              <w:tc>
                <w:tcPr>
                  <w:tcW w:w="5128" w:type="dxa"/>
                  <w:shd w:val="clear" w:color="auto" w:fill="E7F7F9"/>
                  <w:vAlign w:val="center"/>
                </w:tcPr>
                <w:p w14:paraId="788FAE7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因为一方面大熊猫在地球上生存了至少800万年，被誉为“活化石”；另一方面，大熊猫是我国独有的物种，是“和平使者”，为祖国的外交事业立下了不可磨灭的功劳。</w:t>
                  </w:r>
                </w:p>
              </w:tc>
            </w:tr>
            <w:tr w14:paraId="5A436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2" w:type="dxa"/>
                  <w:shd w:val="clear" w:color="auto" w:fill="E7F7F9"/>
                  <w:vAlign w:val="center"/>
                </w:tcPr>
                <w:p w14:paraId="123B0C4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大熊猫的寿命一般多长？</w:t>
                  </w:r>
                </w:p>
              </w:tc>
              <w:tc>
                <w:tcPr>
                  <w:tcW w:w="5128" w:type="dxa"/>
                  <w:shd w:val="clear" w:color="auto" w:fill="E7F7F9"/>
                  <w:vAlign w:val="center"/>
                </w:tcPr>
                <w:p w14:paraId="7E533C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野外大熊猫的寿命为18～20岁，圈养状态下可以超过30岁。</w:t>
                  </w:r>
                </w:p>
              </w:tc>
            </w:tr>
            <w:tr w14:paraId="61C43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2" w:type="dxa"/>
                  <w:shd w:val="clear" w:color="auto" w:fill="E7F7F9"/>
                  <w:vAlign w:val="center"/>
                </w:tcPr>
                <w:p w14:paraId="66379C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大熊猫爱吃什么？</w:t>
                  </w:r>
                </w:p>
              </w:tc>
              <w:tc>
                <w:tcPr>
                  <w:tcW w:w="5128" w:type="dxa"/>
                  <w:shd w:val="clear" w:color="auto" w:fill="E7F7F9"/>
                  <w:vAlign w:val="center"/>
                </w:tcPr>
                <w:p w14:paraId="7E8C271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爱吃竹叶、竹笋等，有时也吃肉。</w:t>
                  </w:r>
                </w:p>
              </w:tc>
            </w:tr>
            <w:tr w14:paraId="7F55A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52" w:type="dxa"/>
                  <w:shd w:val="clear" w:color="auto" w:fill="E7F7F9"/>
                  <w:vAlign w:val="center"/>
                </w:tcPr>
                <w:p w14:paraId="402D71D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大熊猫身上的毛为什么是黑白两色？</w:t>
                  </w:r>
                </w:p>
              </w:tc>
              <w:tc>
                <w:tcPr>
                  <w:tcW w:w="5128" w:type="dxa"/>
                  <w:shd w:val="clear" w:color="auto" w:fill="E7F7F9"/>
                  <w:vAlign w:val="center"/>
                </w:tcPr>
                <w:p w14:paraId="2A75AC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大熊猫的黑白配色在其生活环境里起到了伪装效果，不容易被捕食者发现。</w:t>
                  </w:r>
                </w:p>
              </w:tc>
            </w:tr>
          </w:tbl>
          <w:p w14:paraId="3DCE5386">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整理信息，自主写作</w:t>
            </w:r>
          </w:p>
          <w:p w14:paraId="2F6718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师：同学们在课前已经查找了大熊猫的相关资料，刚才大家交流时，老师发现有不少信息都是重复的。当我们面临许多纷杂信息时，就要根据自己的需要进行分类，整合信息。</w:t>
            </w:r>
          </w:p>
          <w:p w14:paraId="21217B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师：整合信息时，我们要注意以下两点：一是从不同方面介绍物种；二是避免重复，不对同一方面多次介绍。如果遇到相同的信息，我们该如何挑选呢？</w:t>
            </w:r>
          </w:p>
          <w:p w14:paraId="65F6392F">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1C9CC50A">
            <w:pPr>
              <w:pStyle w:val="8"/>
              <w:numPr>
                <w:ilvl w:val="0"/>
                <w:numId w:val="1"/>
              </w:numPr>
              <w:shd w:val="clear" w:color="auto" w:fill="E7F7F9"/>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大熊猫是中国独有的物种，在世界其他地方都没有。</w:t>
            </w:r>
          </w:p>
          <w:p w14:paraId="453FC71B">
            <w:pPr>
              <w:pStyle w:val="8"/>
              <w:numPr>
                <w:ilvl w:val="0"/>
                <w:numId w:val="1"/>
              </w:numPr>
              <w:shd w:val="clear" w:color="auto" w:fill="E7F7F9"/>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大熊猫属于中国国家一级保护动物。</w:t>
            </w:r>
          </w:p>
          <w:p w14:paraId="3AC632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师：同学们读读上面两个句子，你发现了什么？</w:t>
            </w:r>
          </w:p>
          <w:p w14:paraId="6092BE7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生：我发现这两句都是介绍大熊猫在中国的地位，它们的内容很相似。</w:t>
            </w:r>
          </w:p>
          <w:p w14:paraId="78A278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师：我们要避免重复，删掉哪一句最合适呢？</w:t>
            </w:r>
          </w:p>
          <w:p w14:paraId="0BEC545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生：同样是介绍大熊猫的地位，第1句体现了大熊猫的珍稀程度更高，包含了第2句的意思，因此我觉得介绍时可以删掉第2句。</w:t>
            </w:r>
          </w:p>
          <w:p w14:paraId="046B874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不错，信息重复时，就要选择更合适的。现在请各小组参考思维导图，对小组成员收集的信息进行分析、筛选，将同一类信息归并在一起，制作一张“大熊猫资料卡”。（出示第1课时课中导学单的活动，小组合作完成表格。）</w:t>
            </w:r>
          </w:p>
          <w:p w14:paraId="13533EF4">
            <w:pPr>
              <w:shd w:val="clear" w:color="auto" w:fill="E7F7F9"/>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2184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2C30D508">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活动：借助思维导图对信息进行分析、筛选，将同一类的信息归并在一起，制作“大熊猫资料卡”。</w:t>
            </w:r>
          </w:p>
          <w:p w14:paraId="043206DE">
            <w:pPr>
              <w:shd w:val="clear" w:color="auto" w:fill="E7F7F9"/>
              <w:spacing w:line="360" w:lineRule="auto"/>
              <w:ind w:firstLine="420" w:firstLineChars="200"/>
              <w:jc w:val="left"/>
              <w:rPr>
                <w:rFonts w:ascii="宋体" w:hAnsi="宋体"/>
                <w:color w:val="000000" w:themeColor="text1"/>
                <w:sz w:val="24"/>
                <w14:textFill>
                  <w14:solidFill>
                    <w14:schemeClr w14:val="tx1"/>
                  </w14:solidFill>
                </w14:textFill>
              </w:rPr>
            </w:pPr>
            <w:r>
              <w:drawing>
                <wp:inline distT="0" distB="0" distL="0" distR="0">
                  <wp:extent cx="4897755" cy="13811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4907206" cy="1383962"/>
                          </a:xfrm>
                          <a:prstGeom prst="rect">
                            <a:avLst/>
                          </a:prstGeom>
                        </pic:spPr>
                      </pic:pic>
                    </a:graphicData>
                  </a:graphic>
                </wp:inline>
              </w:drawing>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276"/>
              <w:gridCol w:w="5695"/>
            </w:tblGrid>
            <w:tr w14:paraId="3630B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0" w:type="dxa"/>
                  <w:gridSpan w:val="3"/>
                  <w:shd w:val="clear" w:color="auto" w:fill="E7F7F9"/>
                  <w:vAlign w:val="center"/>
                </w:tcPr>
                <w:p w14:paraId="51048A0B">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大熊猫资料卡</w:t>
                  </w:r>
                </w:p>
              </w:tc>
            </w:tr>
            <w:tr w14:paraId="7212C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restart"/>
                  <w:shd w:val="clear" w:color="auto" w:fill="E7F7F9"/>
                  <w:vAlign w:val="center"/>
                </w:tcPr>
                <w:p w14:paraId="05E7FBF3">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外貌</w:t>
                  </w:r>
                </w:p>
              </w:tc>
              <w:tc>
                <w:tcPr>
                  <w:tcW w:w="1276" w:type="dxa"/>
                  <w:shd w:val="clear" w:color="auto" w:fill="E7F7F9"/>
                  <w:vAlign w:val="center"/>
                </w:tcPr>
                <w:p w14:paraId="2FB9411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皮毛</w:t>
                  </w:r>
                </w:p>
              </w:tc>
              <w:tc>
                <w:tcPr>
                  <w:tcW w:w="5695" w:type="dxa"/>
                  <w:shd w:val="clear" w:color="auto" w:fill="E7F7F9"/>
                  <w:vAlign w:val="center"/>
                </w:tcPr>
                <w:p w14:paraId="7101EDF5">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黑白相间</w:t>
                  </w:r>
                </w:p>
              </w:tc>
            </w:tr>
            <w:tr w14:paraId="007A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continue"/>
                  <w:shd w:val="clear" w:color="auto" w:fill="E7F7F9"/>
                  <w:vAlign w:val="center"/>
                </w:tcPr>
                <w:p w14:paraId="5554A3D0">
                  <w:pPr>
                    <w:shd w:val="clear" w:color="auto" w:fill="E7F7F9"/>
                    <w:spacing w:line="360" w:lineRule="auto"/>
                    <w:jc w:val="center"/>
                    <w:rPr>
                      <w:rFonts w:ascii="宋体" w:hAnsi="宋体"/>
                      <w:color w:val="000000" w:themeColor="text1"/>
                      <w:sz w:val="24"/>
                      <w14:textFill>
                        <w14:solidFill>
                          <w14:schemeClr w14:val="tx1"/>
                        </w14:solidFill>
                      </w14:textFill>
                    </w:rPr>
                  </w:pPr>
                </w:p>
              </w:tc>
              <w:tc>
                <w:tcPr>
                  <w:tcW w:w="1276" w:type="dxa"/>
                  <w:shd w:val="clear" w:color="auto" w:fill="E7F7F9"/>
                  <w:vAlign w:val="center"/>
                </w:tcPr>
                <w:p w14:paraId="2B1D41A6">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面部</w:t>
                  </w:r>
                </w:p>
              </w:tc>
              <w:tc>
                <w:tcPr>
                  <w:tcW w:w="5695" w:type="dxa"/>
                  <w:shd w:val="clear" w:color="auto" w:fill="E7F7F9"/>
                  <w:vAlign w:val="center"/>
                </w:tcPr>
                <w:p w14:paraId="1C6C440A">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脸颊圆，有很大的黑眼圈</w:t>
                  </w:r>
                </w:p>
              </w:tc>
            </w:tr>
            <w:tr w14:paraId="41AA6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continue"/>
                  <w:shd w:val="clear" w:color="auto" w:fill="E7F7F9"/>
                  <w:vAlign w:val="center"/>
                </w:tcPr>
                <w:p w14:paraId="08B2CFCF">
                  <w:pPr>
                    <w:spacing w:line="360" w:lineRule="auto"/>
                    <w:jc w:val="center"/>
                    <w:rPr>
                      <w:rFonts w:ascii="宋体" w:hAnsi="宋体"/>
                      <w:color w:val="000000" w:themeColor="text1"/>
                      <w:sz w:val="24"/>
                      <w14:textFill>
                        <w14:solidFill>
                          <w14:schemeClr w14:val="tx1"/>
                        </w14:solidFill>
                      </w14:textFill>
                    </w:rPr>
                  </w:pPr>
                </w:p>
              </w:tc>
              <w:tc>
                <w:tcPr>
                  <w:tcW w:w="1276" w:type="dxa"/>
                  <w:shd w:val="clear" w:color="auto" w:fill="E7F7F9"/>
                  <w:vAlign w:val="center"/>
                </w:tcPr>
                <w:p w14:paraId="4EDAF39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身体部位</w:t>
                  </w:r>
                </w:p>
              </w:tc>
              <w:tc>
                <w:tcPr>
                  <w:tcW w:w="5695" w:type="dxa"/>
                  <w:shd w:val="clear" w:color="auto" w:fill="E7F7F9"/>
                  <w:vAlign w:val="center"/>
                </w:tcPr>
                <w:p w14:paraId="40C0DB5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体型肥硕似熊，丰腴富态，头圆尾短，有锋利的爪子</w:t>
                  </w:r>
                </w:p>
              </w:tc>
            </w:tr>
            <w:tr w14:paraId="6829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restart"/>
                  <w:shd w:val="clear" w:color="auto" w:fill="E7F7F9"/>
                  <w:vAlign w:val="center"/>
                </w:tcPr>
                <w:p w14:paraId="40FA41C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生活习性</w:t>
                  </w:r>
                </w:p>
              </w:tc>
              <w:tc>
                <w:tcPr>
                  <w:tcW w:w="1276" w:type="dxa"/>
                  <w:shd w:val="clear" w:color="auto" w:fill="E7F7F9"/>
                  <w:vAlign w:val="center"/>
                </w:tcPr>
                <w:p w14:paraId="5BB9613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吃</w:t>
                  </w:r>
                </w:p>
              </w:tc>
              <w:tc>
                <w:tcPr>
                  <w:tcW w:w="5695" w:type="dxa"/>
                  <w:shd w:val="clear" w:color="auto" w:fill="E7F7F9"/>
                  <w:vAlign w:val="center"/>
                </w:tcPr>
                <w:p w14:paraId="71D3DF4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爱吃竹叶、竹笋等，有时也吃肉</w:t>
                  </w:r>
                </w:p>
              </w:tc>
            </w:tr>
            <w:tr w14:paraId="11D34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continue"/>
                  <w:shd w:val="clear" w:color="auto" w:fill="E7F7F9"/>
                  <w:vAlign w:val="center"/>
                </w:tcPr>
                <w:p w14:paraId="295B95DB">
                  <w:pPr>
                    <w:spacing w:line="360" w:lineRule="auto"/>
                    <w:jc w:val="center"/>
                    <w:rPr>
                      <w:rFonts w:ascii="宋体" w:hAnsi="宋体"/>
                      <w:color w:val="000000" w:themeColor="text1"/>
                      <w:sz w:val="24"/>
                      <w14:textFill>
                        <w14:solidFill>
                          <w14:schemeClr w14:val="tx1"/>
                        </w14:solidFill>
                      </w14:textFill>
                    </w:rPr>
                  </w:pPr>
                </w:p>
              </w:tc>
              <w:tc>
                <w:tcPr>
                  <w:tcW w:w="1276" w:type="dxa"/>
                  <w:shd w:val="clear" w:color="auto" w:fill="E7F7F9"/>
                  <w:vAlign w:val="center"/>
                </w:tcPr>
                <w:p w14:paraId="3990AA2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住</w:t>
                  </w:r>
                </w:p>
              </w:tc>
              <w:tc>
                <w:tcPr>
                  <w:tcW w:w="5695" w:type="dxa"/>
                  <w:shd w:val="clear" w:color="auto" w:fill="E7F7F9"/>
                  <w:vAlign w:val="center"/>
                </w:tcPr>
                <w:p w14:paraId="7DDC91D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栖于中国长江上游的高山深谷和茂密竹林里</w:t>
                  </w:r>
                </w:p>
              </w:tc>
            </w:tr>
            <w:tr w14:paraId="3202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continue"/>
                  <w:shd w:val="clear" w:color="auto" w:fill="E7F7F9"/>
                  <w:vAlign w:val="center"/>
                </w:tcPr>
                <w:p w14:paraId="7287BCED">
                  <w:pPr>
                    <w:spacing w:line="360" w:lineRule="auto"/>
                    <w:jc w:val="center"/>
                    <w:rPr>
                      <w:rFonts w:ascii="宋体" w:hAnsi="宋体"/>
                      <w:color w:val="000000" w:themeColor="text1"/>
                      <w:sz w:val="24"/>
                      <w14:textFill>
                        <w14:solidFill>
                          <w14:schemeClr w14:val="tx1"/>
                        </w14:solidFill>
                      </w14:textFill>
                    </w:rPr>
                  </w:pPr>
                </w:p>
              </w:tc>
              <w:tc>
                <w:tcPr>
                  <w:tcW w:w="1276" w:type="dxa"/>
                  <w:shd w:val="clear" w:color="auto" w:fill="E7F7F9"/>
                  <w:vAlign w:val="center"/>
                </w:tcPr>
                <w:p w14:paraId="5C67C05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作息</w:t>
                  </w:r>
                </w:p>
              </w:tc>
              <w:tc>
                <w:tcPr>
                  <w:tcW w:w="5695" w:type="dxa"/>
                  <w:shd w:val="clear" w:color="auto" w:fill="E7F7F9"/>
                  <w:vAlign w:val="center"/>
                </w:tcPr>
                <w:p w14:paraId="134AA7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不惧寒湿，从不冬眠</w:t>
                  </w:r>
                </w:p>
              </w:tc>
            </w:tr>
            <w:tr w14:paraId="47BE9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continue"/>
                  <w:shd w:val="clear" w:color="auto" w:fill="E7F7F9"/>
                  <w:vAlign w:val="center"/>
                </w:tcPr>
                <w:p w14:paraId="28758DB3">
                  <w:pPr>
                    <w:spacing w:line="360" w:lineRule="auto"/>
                    <w:jc w:val="center"/>
                    <w:rPr>
                      <w:rFonts w:ascii="宋体" w:hAnsi="宋体"/>
                      <w:color w:val="000000" w:themeColor="text1"/>
                      <w:sz w:val="24"/>
                      <w14:textFill>
                        <w14:solidFill>
                          <w14:schemeClr w14:val="tx1"/>
                        </w14:solidFill>
                      </w14:textFill>
                    </w:rPr>
                  </w:pPr>
                </w:p>
              </w:tc>
              <w:tc>
                <w:tcPr>
                  <w:tcW w:w="1276" w:type="dxa"/>
                  <w:shd w:val="clear" w:color="auto" w:fill="E7F7F9"/>
                  <w:vAlign w:val="center"/>
                </w:tcPr>
                <w:p w14:paraId="40C9C75F">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繁殖方式</w:t>
                  </w:r>
                </w:p>
              </w:tc>
              <w:tc>
                <w:tcPr>
                  <w:tcW w:w="5695" w:type="dxa"/>
                  <w:shd w:val="clear" w:color="auto" w:fill="E7F7F9"/>
                  <w:vAlign w:val="center"/>
                </w:tcPr>
                <w:p w14:paraId="17F25BF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多雄争配制，一生中产仔数量少，且幼仔不易成活</w:t>
                  </w:r>
                </w:p>
              </w:tc>
            </w:tr>
            <w:tr w14:paraId="2489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continue"/>
                  <w:shd w:val="clear" w:color="auto" w:fill="E7F7F9"/>
                  <w:vAlign w:val="center"/>
                </w:tcPr>
                <w:p w14:paraId="6CC0DABD">
                  <w:pPr>
                    <w:spacing w:line="360" w:lineRule="auto"/>
                    <w:jc w:val="center"/>
                    <w:rPr>
                      <w:rFonts w:ascii="宋体" w:hAnsi="宋体"/>
                      <w:color w:val="000000" w:themeColor="text1"/>
                      <w:sz w:val="24"/>
                      <w14:textFill>
                        <w14:solidFill>
                          <w14:schemeClr w14:val="tx1"/>
                        </w14:solidFill>
                      </w14:textFill>
                    </w:rPr>
                  </w:pPr>
                </w:p>
              </w:tc>
              <w:tc>
                <w:tcPr>
                  <w:tcW w:w="1276" w:type="dxa"/>
                  <w:shd w:val="clear" w:color="auto" w:fill="E7F7F9"/>
                  <w:vAlign w:val="center"/>
                </w:tcPr>
                <w:p w14:paraId="3D94651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爱好</w:t>
                  </w:r>
                </w:p>
              </w:tc>
              <w:tc>
                <w:tcPr>
                  <w:tcW w:w="5695" w:type="dxa"/>
                  <w:shd w:val="clear" w:color="auto" w:fill="E7F7F9"/>
                  <w:vAlign w:val="center"/>
                </w:tcPr>
                <w:p w14:paraId="00F726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爬树、吃竹子、睡觉</w:t>
                  </w:r>
                </w:p>
              </w:tc>
            </w:tr>
            <w:tr w14:paraId="5453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shd w:val="clear" w:color="auto" w:fill="E7F7F9"/>
                  <w:vAlign w:val="center"/>
                </w:tcPr>
                <w:p w14:paraId="6814A02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地区分布</w:t>
                  </w:r>
                </w:p>
              </w:tc>
              <w:tc>
                <w:tcPr>
                  <w:tcW w:w="6971" w:type="dxa"/>
                  <w:gridSpan w:val="2"/>
                  <w:shd w:val="clear" w:color="auto" w:fill="E7F7F9"/>
                  <w:vAlign w:val="center"/>
                </w:tcPr>
                <w:p w14:paraId="3462FB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生活在我国四川、陕西、甘肃等地</w:t>
                  </w:r>
                </w:p>
              </w:tc>
            </w:tr>
            <w:tr w14:paraId="364F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restart"/>
                  <w:shd w:val="clear" w:color="auto" w:fill="E7F7F9"/>
                  <w:vAlign w:val="center"/>
                </w:tcPr>
                <w:p w14:paraId="3CCA79C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重要地位</w:t>
                  </w:r>
                </w:p>
              </w:tc>
              <w:tc>
                <w:tcPr>
                  <w:tcW w:w="1276" w:type="dxa"/>
                  <w:shd w:val="clear" w:color="auto" w:fill="E7F7F9"/>
                  <w:vAlign w:val="center"/>
                </w:tcPr>
                <w:p w14:paraId="3EAEB6F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历史</w:t>
                  </w:r>
                </w:p>
              </w:tc>
              <w:tc>
                <w:tcPr>
                  <w:tcW w:w="5695" w:type="dxa"/>
                  <w:shd w:val="clear" w:color="auto" w:fill="E7F7F9"/>
                  <w:vAlign w:val="center"/>
                </w:tcPr>
                <w:p w14:paraId="4FACE1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化石显示，大熊猫祖先出现在二三百万年前的洪积纪早期，距今几十万年前是大熊猫的极盛时期</w:t>
                  </w:r>
                </w:p>
              </w:tc>
            </w:tr>
            <w:tr w14:paraId="172A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Merge w:val="continue"/>
                  <w:shd w:val="clear" w:color="auto" w:fill="E7F7F9"/>
                  <w:vAlign w:val="center"/>
                </w:tcPr>
                <w:p w14:paraId="650CD196">
                  <w:pPr>
                    <w:spacing w:line="360" w:lineRule="auto"/>
                    <w:jc w:val="center"/>
                    <w:rPr>
                      <w:rFonts w:ascii="宋体" w:hAnsi="宋体"/>
                      <w:color w:val="000000" w:themeColor="text1"/>
                      <w:sz w:val="24"/>
                      <w14:textFill>
                        <w14:solidFill>
                          <w14:schemeClr w14:val="tx1"/>
                        </w14:solidFill>
                      </w14:textFill>
                    </w:rPr>
                  </w:pPr>
                </w:p>
              </w:tc>
              <w:tc>
                <w:tcPr>
                  <w:tcW w:w="1276" w:type="dxa"/>
                  <w:shd w:val="clear" w:color="auto" w:fill="E7F7F9"/>
                  <w:vAlign w:val="center"/>
                </w:tcPr>
                <w:p w14:paraId="37D153B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国家</w:t>
                  </w:r>
                </w:p>
              </w:tc>
              <w:tc>
                <w:tcPr>
                  <w:tcW w:w="5695" w:type="dxa"/>
                  <w:shd w:val="clear" w:color="auto" w:fill="E7F7F9"/>
                  <w:vAlign w:val="center"/>
                </w:tcPr>
                <w:p w14:paraId="74846B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被称为我国的“国宝”</w:t>
                  </w:r>
                </w:p>
              </w:tc>
            </w:tr>
          </w:tbl>
          <w:p w14:paraId="5E8BCD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师：同学们，信息整合好了，那先写什么，再写什么，怎样安排内容呢？咱们一起回想一下《我们奇妙的世界》这一课，大家还记得课文是从哪几个方面进行具体描写的吗？</w:t>
            </w:r>
          </w:p>
          <w:p w14:paraId="3464400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生：课文先介绍天空，再介绍大地。</w:t>
            </w:r>
          </w:p>
          <w:p w14:paraId="04F8B8E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生：介绍天空时分为清晨的太阳、云彩、雨水、落日的余晖和夜空中的群星五个方面；介绍大地时按四季变化的顺序来写。</w:t>
            </w:r>
          </w:p>
          <w:p w14:paraId="54DAAC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师：那么，我们学习这种方法来介绍国宝大熊猫，可以先介绍什么，再介绍什么呢？谁来说说自己的想法？</w:t>
            </w:r>
          </w:p>
          <w:p w14:paraId="79804A74">
            <w:pPr>
              <w:spacing w:line="360" w:lineRule="auto"/>
              <w:jc w:val="left"/>
            </w:pPr>
            <w:r>
              <w:rPr>
                <w:rFonts w:hint="eastAsia" w:ascii="宋体" w:hAnsi="宋体"/>
                <w:color w:val="000000" w:themeColor="text1"/>
                <w:sz w:val="24"/>
                <w14:textFill>
                  <w14:solidFill>
                    <w14:schemeClr w14:val="tx1"/>
                  </w14:solidFill>
                </w14:textFill>
              </w:rPr>
              <w:t>生：我们可以从大熊猫的生长环境、外形特点、生活习性、价值等方面来介绍，并且按照一定的顺序来写。（板书：从几个方面介绍　按一定的顺序）</w:t>
            </w:r>
            <w:r>
              <w:rPr>
                <w:rFonts w:hint="eastAsia"/>
              </w:rPr>
              <w:t xml:space="preserve"> </w:t>
            </w:r>
          </w:p>
          <w:p w14:paraId="7D47D34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写作时我们要按照一定的顺序介绍大熊猫。可以先介绍大熊猫所属的门类、所处的地位及分布地区等知识；然后介绍大熊猫的外貌特征，可以先局部再整体，也可以先整体再局部；接着介绍大熊猫的行为动作和生活习性等；最后总结表达对大熊猫的喜爱之情。写的时候可以运用恰当的说明方法。</w:t>
            </w:r>
          </w:p>
          <w:p w14:paraId="4780F4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师：现在，请同学们开始自己的习作，下节课我们将进行评讲。</w:t>
            </w:r>
          </w:p>
          <w:p w14:paraId="14854007">
            <w:pPr>
              <w:spacing w:line="360" w:lineRule="auto"/>
              <w:jc w:val="left"/>
              <w:rPr>
                <w:rFonts w:ascii="宋体" w:hAnsi="宋体"/>
                <w:color w:val="000000" w:themeColor="text1"/>
                <w:sz w:val="24"/>
                <w14:textFill>
                  <w14:solidFill>
                    <w14:schemeClr w14:val="tx1"/>
                  </w14:solidFill>
                </w14:textFill>
              </w:rPr>
            </w:pPr>
            <w:r>
              <w:drawing>
                <wp:inline distT="0" distB="0" distL="0" distR="0">
                  <wp:extent cx="906145" cy="245110"/>
                  <wp:effectExtent l="0" t="0" r="825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2"/>
                          <a:stretch>
                            <a:fillRect/>
                          </a:stretch>
                        </pic:blipFill>
                        <pic:spPr>
                          <a:xfrm>
                            <a:off x="0" y="0"/>
                            <a:ext cx="940275" cy="254527"/>
                          </a:xfrm>
                          <a:prstGeom prst="rect">
                            <a:avLst/>
                          </a:prstGeom>
                        </pic:spPr>
                      </pic:pic>
                    </a:graphicData>
                  </a:graphic>
                </wp:inline>
              </w:drawing>
            </w:r>
          </w:p>
          <w:p w14:paraId="28FAA4CB">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264150" cy="1558290"/>
                  <wp:effectExtent l="0" t="0" r="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3"/>
                          <a:stretch>
                            <a:fillRect/>
                          </a:stretch>
                        </pic:blipFill>
                        <pic:spPr>
                          <a:xfrm>
                            <a:off x="0" y="0"/>
                            <a:ext cx="5264150" cy="1558290"/>
                          </a:xfrm>
                          <a:prstGeom prst="rect">
                            <a:avLst/>
                          </a:prstGeom>
                        </pic:spPr>
                      </pic:pic>
                    </a:graphicData>
                  </a:graphic>
                </wp:inline>
              </w:drawing>
            </w:r>
          </w:p>
          <w:p w14:paraId="361FCCA8">
            <w:pPr>
              <w:spacing w:line="360" w:lineRule="auto"/>
              <w:jc w:val="left"/>
              <w:rPr>
                <w:rFonts w:ascii="宋体" w:hAnsi="宋体"/>
                <w:color w:val="000000" w:themeColor="text1"/>
                <w:sz w:val="24"/>
                <w14:textFill>
                  <w14:solidFill>
                    <w14:schemeClr w14:val="tx1"/>
                  </w14:solidFill>
                </w14:textFill>
              </w:rPr>
            </w:pPr>
            <w:r>
              <w:drawing>
                <wp:inline distT="0" distB="0" distL="0" distR="0">
                  <wp:extent cx="874395" cy="23622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4"/>
                          <a:stretch>
                            <a:fillRect/>
                          </a:stretch>
                        </pic:blipFill>
                        <pic:spPr>
                          <a:xfrm>
                            <a:off x="0" y="0"/>
                            <a:ext cx="928991" cy="251472"/>
                          </a:xfrm>
                          <a:prstGeom prst="rect">
                            <a:avLst/>
                          </a:prstGeom>
                        </pic:spPr>
                      </pic:pic>
                    </a:graphicData>
                  </a:graphic>
                </wp:inline>
              </w:drawing>
            </w:r>
          </w:p>
          <w:p w14:paraId="301080F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在写作前，我先引导学生交流大熊猫的信息，然后对信息重复这一常见问题进行重点指导，引导学生再次筛选，梳理出有效信息，再引导学生借助思维导图分类、整理信息，使学生在利用信息写作时更轻松。</w:t>
            </w:r>
          </w:p>
        </w:tc>
        <w:tc>
          <w:tcPr>
            <w:tcW w:w="1701" w:type="dxa"/>
          </w:tcPr>
          <w:p w14:paraId="0430D16A">
            <w:pPr>
              <w:spacing w:line="360" w:lineRule="auto"/>
              <w:jc w:val="left"/>
              <w:rPr>
                <w:rFonts w:ascii="宋体" w:hAnsi="宋体"/>
                <w:b/>
                <w:bCs/>
                <w:color w:val="000000" w:themeColor="text1"/>
                <w:sz w:val="24"/>
                <w14:textFill>
                  <w14:solidFill>
                    <w14:schemeClr w14:val="tx1"/>
                  </w14:solidFill>
                </w14:textFill>
              </w:rPr>
            </w:pPr>
          </w:p>
          <w:p w14:paraId="5FDE73C6">
            <w:pPr>
              <w:spacing w:line="360" w:lineRule="auto"/>
              <w:jc w:val="left"/>
              <w:rPr>
                <w:rFonts w:ascii="宋体" w:hAnsi="宋体"/>
                <w:b/>
                <w:bCs/>
                <w:color w:val="000000" w:themeColor="text1"/>
                <w:sz w:val="24"/>
                <w14:textFill>
                  <w14:solidFill>
                    <w14:schemeClr w14:val="tx1"/>
                  </w14:solidFill>
                </w14:textFill>
              </w:rPr>
            </w:pPr>
          </w:p>
          <w:p w14:paraId="740C4978">
            <w:pPr>
              <w:spacing w:line="360" w:lineRule="auto"/>
              <w:jc w:val="left"/>
              <w:rPr>
                <w:rFonts w:ascii="宋体" w:hAnsi="宋体"/>
                <w:b/>
                <w:bCs/>
                <w:color w:val="000000" w:themeColor="text1"/>
                <w:sz w:val="24"/>
                <w14:textFill>
                  <w14:solidFill>
                    <w14:schemeClr w14:val="tx1"/>
                  </w14:solidFill>
                </w14:textFill>
              </w:rPr>
            </w:pPr>
          </w:p>
          <w:p w14:paraId="166B78EE">
            <w:pPr>
              <w:spacing w:line="360" w:lineRule="auto"/>
              <w:jc w:val="left"/>
              <w:rPr>
                <w:rFonts w:ascii="宋体" w:hAnsi="宋体"/>
                <w:b/>
                <w:bCs/>
                <w:color w:val="000000" w:themeColor="text1"/>
                <w:sz w:val="24"/>
                <w14:textFill>
                  <w14:solidFill>
                    <w14:schemeClr w14:val="tx1"/>
                  </w14:solidFill>
                </w14:textFill>
              </w:rPr>
            </w:pPr>
          </w:p>
          <w:p w14:paraId="340B1183">
            <w:pPr>
              <w:spacing w:line="360" w:lineRule="auto"/>
              <w:jc w:val="left"/>
              <w:rPr>
                <w:rFonts w:ascii="宋体" w:hAnsi="宋体"/>
                <w:b/>
                <w:bCs/>
                <w:color w:val="000000" w:themeColor="text1"/>
                <w:sz w:val="24"/>
                <w14:textFill>
                  <w14:solidFill>
                    <w14:schemeClr w14:val="tx1"/>
                  </w14:solidFill>
                </w14:textFill>
              </w:rPr>
            </w:pPr>
          </w:p>
          <w:p w14:paraId="27AB9A4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3703F6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猜谜语是学生非常喜欢的一种课堂游戏，由谜语引入，调动学生的学习兴趣，为后面谈论大熊猫作铺垫。</w:t>
            </w:r>
          </w:p>
          <w:p w14:paraId="443E11C3">
            <w:pPr>
              <w:spacing w:line="360" w:lineRule="auto"/>
              <w:jc w:val="left"/>
              <w:rPr>
                <w:rFonts w:ascii="宋体" w:hAnsi="宋体"/>
                <w:b/>
                <w:bCs/>
                <w:color w:val="000000" w:themeColor="text1"/>
                <w:sz w:val="24"/>
                <w14:textFill>
                  <w14:solidFill>
                    <w14:schemeClr w14:val="tx1"/>
                  </w14:solidFill>
                </w14:textFill>
              </w:rPr>
            </w:pPr>
          </w:p>
          <w:p w14:paraId="1C3C4587">
            <w:pPr>
              <w:spacing w:line="360" w:lineRule="auto"/>
              <w:jc w:val="left"/>
              <w:rPr>
                <w:rFonts w:ascii="宋体" w:hAnsi="宋体"/>
                <w:b/>
                <w:bCs/>
                <w:color w:val="000000" w:themeColor="text1"/>
                <w:sz w:val="24"/>
                <w14:textFill>
                  <w14:solidFill>
                    <w14:schemeClr w14:val="tx1"/>
                  </w14:solidFill>
                </w14:textFill>
              </w:rPr>
            </w:pPr>
          </w:p>
          <w:p w14:paraId="4F43FDCB">
            <w:pPr>
              <w:spacing w:line="360" w:lineRule="auto"/>
              <w:jc w:val="left"/>
              <w:rPr>
                <w:rFonts w:ascii="宋体" w:hAnsi="宋体"/>
                <w:b/>
                <w:bCs/>
                <w:color w:val="000000" w:themeColor="text1"/>
                <w:sz w:val="24"/>
                <w14:textFill>
                  <w14:solidFill>
                    <w14:schemeClr w14:val="tx1"/>
                  </w14:solidFill>
                </w14:textFill>
              </w:rPr>
            </w:pPr>
          </w:p>
          <w:p w14:paraId="7E6C45F6">
            <w:pPr>
              <w:spacing w:line="360" w:lineRule="auto"/>
              <w:jc w:val="left"/>
              <w:rPr>
                <w:rFonts w:ascii="宋体" w:hAnsi="宋体"/>
                <w:b/>
                <w:bCs/>
                <w:color w:val="000000" w:themeColor="text1"/>
                <w:sz w:val="24"/>
                <w14:textFill>
                  <w14:solidFill>
                    <w14:schemeClr w14:val="tx1"/>
                  </w14:solidFill>
                </w14:textFill>
              </w:rPr>
            </w:pPr>
          </w:p>
          <w:p w14:paraId="1AC4D9D1">
            <w:pPr>
              <w:spacing w:line="360" w:lineRule="auto"/>
              <w:jc w:val="left"/>
              <w:rPr>
                <w:rFonts w:ascii="宋体" w:hAnsi="宋体"/>
                <w:b/>
                <w:bCs/>
                <w:color w:val="000000" w:themeColor="text1"/>
                <w:sz w:val="24"/>
                <w14:textFill>
                  <w14:solidFill>
                    <w14:schemeClr w14:val="tx1"/>
                  </w14:solidFill>
                </w14:textFill>
              </w:rPr>
            </w:pPr>
          </w:p>
          <w:p w14:paraId="0CE4ECB0">
            <w:pPr>
              <w:spacing w:line="360" w:lineRule="auto"/>
              <w:jc w:val="left"/>
              <w:rPr>
                <w:rFonts w:ascii="宋体" w:hAnsi="宋体"/>
                <w:b/>
                <w:bCs/>
                <w:color w:val="000000" w:themeColor="text1"/>
                <w:sz w:val="24"/>
                <w14:textFill>
                  <w14:solidFill>
                    <w14:schemeClr w14:val="tx1"/>
                  </w14:solidFill>
                </w14:textFill>
              </w:rPr>
            </w:pPr>
          </w:p>
          <w:p w14:paraId="4558D389">
            <w:pPr>
              <w:spacing w:line="360" w:lineRule="auto"/>
              <w:jc w:val="left"/>
              <w:rPr>
                <w:rFonts w:ascii="宋体" w:hAnsi="宋体"/>
                <w:b/>
                <w:bCs/>
                <w:color w:val="000000" w:themeColor="text1"/>
                <w:sz w:val="24"/>
                <w14:textFill>
                  <w14:solidFill>
                    <w14:schemeClr w14:val="tx1"/>
                  </w14:solidFill>
                </w14:textFill>
              </w:rPr>
            </w:pPr>
          </w:p>
          <w:p w14:paraId="7BB80010">
            <w:pPr>
              <w:spacing w:line="360" w:lineRule="auto"/>
              <w:jc w:val="left"/>
              <w:rPr>
                <w:rFonts w:ascii="宋体" w:hAnsi="宋体"/>
                <w:b/>
                <w:bCs/>
                <w:color w:val="000000" w:themeColor="text1"/>
                <w:sz w:val="24"/>
                <w14:textFill>
                  <w14:solidFill>
                    <w14:schemeClr w14:val="tx1"/>
                  </w14:solidFill>
                </w14:textFill>
              </w:rPr>
            </w:pPr>
          </w:p>
          <w:p w14:paraId="5CE76916">
            <w:pPr>
              <w:spacing w:line="360" w:lineRule="auto"/>
              <w:jc w:val="left"/>
              <w:rPr>
                <w:rFonts w:ascii="宋体" w:hAnsi="宋体"/>
                <w:b/>
                <w:bCs/>
                <w:color w:val="000000" w:themeColor="text1"/>
                <w:sz w:val="24"/>
                <w14:textFill>
                  <w14:solidFill>
                    <w14:schemeClr w14:val="tx1"/>
                  </w14:solidFill>
                </w14:textFill>
              </w:rPr>
            </w:pPr>
          </w:p>
          <w:p w14:paraId="15FC6EDD">
            <w:pPr>
              <w:spacing w:line="360" w:lineRule="auto"/>
              <w:jc w:val="left"/>
              <w:rPr>
                <w:rFonts w:ascii="宋体" w:hAnsi="宋体"/>
                <w:sz w:val="24"/>
              </w:rPr>
            </w:pPr>
          </w:p>
          <w:p w14:paraId="1035C9CA">
            <w:pPr>
              <w:spacing w:line="360" w:lineRule="auto"/>
              <w:jc w:val="left"/>
              <w:rPr>
                <w:rFonts w:ascii="宋体" w:hAnsi="宋体"/>
                <w:sz w:val="24"/>
              </w:rPr>
            </w:pPr>
          </w:p>
          <w:p w14:paraId="7A8AF204">
            <w:pPr>
              <w:spacing w:line="360" w:lineRule="auto"/>
              <w:jc w:val="left"/>
              <w:rPr>
                <w:rFonts w:ascii="宋体" w:hAnsi="宋体"/>
                <w:sz w:val="24"/>
              </w:rPr>
            </w:pPr>
          </w:p>
          <w:p w14:paraId="3F738707">
            <w:pPr>
              <w:spacing w:line="360" w:lineRule="auto"/>
              <w:jc w:val="left"/>
              <w:rPr>
                <w:rFonts w:ascii="宋体" w:hAnsi="宋体"/>
                <w:sz w:val="24"/>
              </w:rPr>
            </w:pPr>
          </w:p>
          <w:p w14:paraId="4E0FEFE2">
            <w:pPr>
              <w:spacing w:line="360" w:lineRule="auto"/>
              <w:jc w:val="left"/>
              <w:rPr>
                <w:rFonts w:ascii="宋体" w:hAnsi="宋体"/>
                <w:b/>
                <w:bCs/>
                <w:sz w:val="24"/>
              </w:rPr>
            </w:pPr>
            <w:r>
              <w:rPr>
                <w:rFonts w:hint="eastAsia" w:ascii="宋体" w:hAnsi="宋体"/>
                <w:b/>
                <w:bCs/>
                <w:sz w:val="24"/>
              </w:rPr>
              <w:t>设计意图</w:t>
            </w:r>
          </w:p>
          <w:p w14:paraId="547290DC">
            <w:pPr>
              <w:spacing w:line="360" w:lineRule="auto"/>
              <w:ind w:firstLine="480" w:firstLineChars="200"/>
              <w:jc w:val="left"/>
              <w:rPr>
                <w:rFonts w:ascii="宋体" w:hAnsi="宋体"/>
                <w:sz w:val="24"/>
              </w:rPr>
            </w:pPr>
            <w:r>
              <w:rPr>
                <w:rFonts w:hint="eastAsia" w:ascii="宋体" w:hAnsi="宋体"/>
                <w:sz w:val="24"/>
              </w:rPr>
              <w:t>以提问的方式，调动学生说的兴趣；课前准备、收集资料，掌握写作的素材，为顺利完成习作作好准备。</w:t>
            </w:r>
          </w:p>
          <w:p w14:paraId="4A2C2701">
            <w:pPr>
              <w:spacing w:line="360" w:lineRule="auto"/>
              <w:jc w:val="left"/>
              <w:rPr>
                <w:rFonts w:ascii="宋体" w:hAnsi="宋体"/>
                <w:sz w:val="24"/>
              </w:rPr>
            </w:pPr>
          </w:p>
          <w:p w14:paraId="1AE13E76">
            <w:pPr>
              <w:spacing w:line="360" w:lineRule="auto"/>
              <w:jc w:val="left"/>
              <w:rPr>
                <w:rFonts w:ascii="宋体" w:hAnsi="宋体"/>
                <w:sz w:val="24"/>
              </w:rPr>
            </w:pPr>
          </w:p>
          <w:p w14:paraId="4E25FA53">
            <w:pPr>
              <w:spacing w:line="360" w:lineRule="auto"/>
              <w:jc w:val="left"/>
              <w:rPr>
                <w:rFonts w:ascii="宋体" w:hAnsi="宋体"/>
                <w:sz w:val="24"/>
              </w:rPr>
            </w:pPr>
          </w:p>
          <w:p w14:paraId="22012A9B">
            <w:pPr>
              <w:spacing w:line="360" w:lineRule="auto"/>
              <w:jc w:val="left"/>
              <w:rPr>
                <w:rFonts w:ascii="宋体" w:hAnsi="宋体"/>
                <w:sz w:val="24"/>
              </w:rPr>
            </w:pPr>
          </w:p>
          <w:p w14:paraId="21CC37BB">
            <w:pPr>
              <w:spacing w:line="360" w:lineRule="auto"/>
              <w:jc w:val="left"/>
              <w:rPr>
                <w:rFonts w:ascii="宋体" w:hAnsi="宋体"/>
                <w:sz w:val="24"/>
              </w:rPr>
            </w:pPr>
          </w:p>
          <w:p w14:paraId="3282B5FC">
            <w:pPr>
              <w:spacing w:line="360" w:lineRule="auto"/>
              <w:jc w:val="left"/>
              <w:rPr>
                <w:rFonts w:ascii="宋体" w:hAnsi="宋体"/>
                <w:sz w:val="24"/>
              </w:rPr>
            </w:pPr>
          </w:p>
          <w:p w14:paraId="5B8C4F19">
            <w:pPr>
              <w:spacing w:line="360" w:lineRule="auto"/>
              <w:jc w:val="left"/>
              <w:rPr>
                <w:rFonts w:ascii="宋体" w:hAnsi="宋体"/>
                <w:sz w:val="24"/>
              </w:rPr>
            </w:pPr>
          </w:p>
          <w:p w14:paraId="30C36805">
            <w:pPr>
              <w:spacing w:line="360" w:lineRule="auto"/>
              <w:jc w:val="left"/>
              <w:rPr>
                <w:rFonts w:ascii="宋体" w:hAnsi="宋体"/>
                <w:sz w:val="24"/>
              </w:rPr>
            </w:pPr>
          </w:p>
          <w:p w14:paraId="4C6CB9BE">
            <w:pPr>
              <w:spacing w:line="360" w:lineRule="auto"/>
              <w:jc w:val="left"/>
              <w:rPr>
                <w:rFonts w:ascii="宋体" w:hAnsi="宋体"/>
                <w:sz w:val="24"/>
              </w:rPr>
            </w:pPr>
          </w:p>
          <w:p w14:paraId="021E9069">
            <w:pPr>
              <w:spacing w:line="360" w:lineRule="auto"/>
              <w:jc w:val="left"/>
              <w:rPr>
                <w:rFonts w:ascii="宋体" w:hAnsi="宋体"/>
                <w:sz w:val="24"/>
              </w:rPr>
            </w:pPr>
          </w:p>
          <w:p w14:paraId="6996AC36">
            <w:pPr>
              <w:spacing w:line="360" w:lineRule="auto"/>
              <w:jc w:val="left"/>
              <w:rPr>
                <w:rFonts w:ascii="宋体" w:hAnsi="宋体"/>
                <w:sz w:val="24"/>
              </w:rPr>
            </w:pPr>
          </w:p>
          <w:p w14:paraId="545989EE">
            <w:pPr>
              <w:spacing w:line="360" w:lineRule="auto"/>
              <w:jc w:val="left"/>
              <w:rPr>
                <w:rFonts w:ascii="宋体" w:hAnsi="宋体"/>
                <w:sz w:val="24"/>
              </w:rPr>
            </w:pPr>
          </w:p>
          <w:p w14:paraId="0A0D590A">
            <w:pPr>
              <w:spacing w:line="360" w:lineRule="auto"/>
              <w:jc w:val="left"/>
              <w:rPr>
                <w:rFonts w:ascii="宋体" w:hAnsi="宋体"/>
                <w:sz w:val="24"/>
              </w:rPr>
            </w:pPr>
          </w:p>
          <w:p w14:paraId="3D1D857D">
            <w:pPr>
              <w:spacing w:line="360" w:lineRule="auto"/>
              <w:jc w:val="left"/>
              <w:rPr>
                <w:rFonts w:ascii="宋体" w:hAnsi="宋体"/>
                <w:sz w:val="24"/>
              </w:rPr>
            </w:pPr>
          </w:p>
          <w:p w14:paraId="3096D05F">
            <w:pPr>
              <w:spacing w:line="360" w:lineRule="auto"/>
              <w:jc w:val="left"/>
              <w:rPr>
                <w:rFonts w:ascii="宋体" w:hAnsi="宋体"/>
                <w:sz w:val="24"/>
              </w:rPr>
            </w:pPr>
          </w:p>
          <w:p w14:paraId="24C49CB0">
            <w:pPr>
              <w:spacing w:line="360" w:lineRule="auto"/>
              <w:jc w:val="left"/>
              <w:rPr>
                <w:rFonts w:ascii="宋体" w:hAnsi="宋体"/>
                <w:sz w:val="24"/>
              </w:rPr>
            </w:pPr>
          </w:p>
          <w:p w14:paraId="25BBCD0D">
            <w:pPr>
              <w:spacing w:line="360" w:lineRule="auto"/>
              <w:jc w:val="left"/>
              <w:rPr>
                <w:rFonts w:ascii="宋体" w:hAnsi="宋体"/>
                <w:sz w:val="24"/>
              </w:rPr>
            </w:pPr>
          </w:p>
          <w:p w14:paraId="30B63FA5">
            <w:pPr>
              <w:spacing w:line="360" w:lineRule="auto"/>
              <w:jc w:val="left"/>
              <w:rPr>
                <w:rFonts w:ascii="宋体" w:hAnsi="宋体"/>
                <w:sz w:val="24"/>
              </w:rPr>
            </w:pPr>
          </w:p>
          <w:p w14:paraId="5AB46133">
            <w:pPr>
              <w:spacing w:line="360" w:lineRule="auto"/>
              <w:jc w:val="left"/>
              <w:rPr>
                <w:rFonts w:ascii="宋体" w:hAnsi="宋体"/>
                <w:sz w:val="24"/>
              </w:rPr>
            </w:pPr>
          </w:p>
          <w:p w14:paraId="5501CD93">
            <w:pPr>
              <w:spacing w:line="360" w:lineRule="auto"/>
              <w:jc w:val="left"/>
              <w:rPr>
                <w:rFonts w:ascii="宋体" w:hAnsi="宋体"/>
                <w:sz w:val="24"/>
              </w:rPr>
            </w:pPr>
          </w:p>
          <w:p w14:paraId="41385765">
            <w:pPr>
              <w:spacing w:line="360" w:lineRule="auto"/>
              <w:jc w:val="left"/>
              <w:rPr>
                <w:rFonts w:ascii="宋体" w:hAnsi="宋体"/>
                <w:sz w:val="24"/>
              </w:rPr>
            </w:pPr>
          </w:p>
          <w:p w14:paraId="297D931D">
            <w:pPr>
              <w:spacing w:line="360" w:lineRule="auto"/>
              <w:jc w:val="left"/>
              <w:rPr>
                <w:rFonts w:ascii="宋体" w:hAnsi="宋体"/>
                <w:sz w:val="24"/>
              </w:rPr>
            </w:pPr>
          </w:p>
          <w:p w14:paraId="518175B5">
            <w:pPr>
              <w:spacing w:line="360" w:lineRule="auto"/>
              <w:jc w:val="left"/>
              <w:rPr>
                <w:rFonts w:ascii="宋体" w:hAnsi="宋体"/>
                <w:sz w:val="24"/>
              </w:rPr>
            </w:pPr>
          </w:p>
          <w:p w14:paraId="6E8D871A">
            <w:pPr>
              <w:spacing w:line="360" w:lineRule="auto"/>
              <w:jc w:val="left"/>
              <w:rPr>
                <w:rFonts w:ascii="宋体" w:hAnsi="宋体"/>
                <w:sz w:val="24"/>
              </w:rPr>
            </w:pPr>
          </w:p>
          <w:p w14:paraId="4684F54B">
            <w:pPr>
              <w:spacing w:line="360" w:lineRule="auto"/>
              <w:jc w:val="left"/>
              <w:rPr>
                <w:rFonts w:ascii="宋体" w:hAnsi="宋体"/>
                <w:sz w:val="24"/>
              </w:rPr>
            </w:pPr>
          </w:p>
          <w:p w14:paraId="75C31A08">
            <w:pPr>
              <w:spacing w:line="360" w:lineRule="auto"/>
              <w:jc w:val="left"/>
              <w:rPr>
                <w:rFonts w:ascii="宋体" w:hAnsi="宋体"/>
                <w:sz w:val="24"/>
              </w:rPr>
            </w:pPr>
          </w:p>
          <w:p w14:paraId="58CA924D">
            <w:pPr>
              <w:spacing w:line="360" w:lineRule="auto"/>
              <w:jc w:val="left"/>
              <w:rPr>
                <w:rFonts w:ascii="宋体" w:hAnsi="宋体"/>
                <w:sz w:val="24"/>
              </w:rPr>
            </w:pPr>
          </w:p>
          <w:p w14:paraId="6E5B754D">
            <w:pPr>
              <w:spacing w:line="360" w:lineRule="auto"/>
              <w:jc w:val="left"/>
              <w:rPr>
                <w:rFonts w:ascii="宋体" w:hAnsi="宋体"/>
                <w:sz w:val="24"/>
              </w:rPr>
            </w:pPr>
          </w:p>
          <w:p w14:paraId="45B0094D">
            <w:pPr>
              <w:spacing w:line="360" w:lineRule="auto"/>
              <w:jc w:val="left"/>
              <w:rPr>
                <w:rFonts w:ascii="宋体" w:hAnsi="宋体"/>
                <w:sz w:val="24"/>
              </w:rPr>
            </w:pPr>
          </w:p>
          <w:p w14:paraId="17889A32">
            <w:pPr>
              <w:spacing w:line="360" w:lineRule="auto"/>
              <w:jc w:val="left"/>
              <w:rPr>
                <w:rFonts w:ascii="宋体" w:hAnsi="宋体"/>
                <w:sz w:val="24"/>
              </w:rPr>
            </w:pPr>
          </w:p>
          <w:p w14:paraId="6E9021B0">
            <w:pPr>
              <w:spacing w:line="360" w:lineRule="auto"/>
              <w:jc w:val="left"/>
              <w:rPr>
                <w:rFonts w:ascii="宋体" w:hAnsi="宋体"/>
                <w:sz w:val="24"/>
              </w:rPr>
            </w:pPr>
          </w:p>
          <w:p w14:paraId="2A695F9D">
            <w:pPr>
              <w:spacing w:line="360" w:lineRule="auto"/>
              <w:jc w:val="left"/>
              <w:rPr>
                <w:rFonts w:ascii="宋体" w:hAnsi="宋体"/>
                <w:sz w:val="24"/>
              </w:rPr>
            </w:pPr>
          </w:p>
          <w:p w14:paraId="2785DB7C">
            <w:pPr>
              <w:spacing w:line="360" w:lineRule="auto"/>
              <w:jc w:val="left"/>
              <w:rPr>
                <w:rFonts w:ascii="宋体" w:hAnsi="宋体"/>
                <w:sz w:val="24"/>
              </w:rPr>
            </w:pPr>
          </w:p>
          <w:p w14:paraId="5541E888">
            <w:pPr>
              <w:spacing w:line="360" w:lineRule="auto"/>
              <w:jc w:val="left"/>
              <w:rPr>
                <w:rFonts w:ascii="宋体" w:hAnsi="宋体"/>
                <w:sz w:val="24"/>
              </w:rPr>
            </w:pPr>
          </w:p>
          <w:p w14:paraId="5C8283FE">
            <w:pPr>
              <w:spacing w:line="360" w:lineRule="auto"/>
              <w:jc w:val="left"/>
              <w:rPr>
                <w:rFonts w:ascii="宋体" w:hAnsi="宋体"/>
                <w:sz w:val="24"/>
              </w:rPr>
            </w:pPr>
          </w:p>
          <w:p w14:paraId="160E9845">
            <w:pPr>
              <w:spacing w:line="360" w:lineRule="auto"/>
              <w:jc w:val="left"/>
              <w:rPr>
                <w:rFonts w:ascii="宋体" w:hAnsi="宋体"/>
                <w:sz w:val="24"/>
              </w:rPr>
            </w:pPr>
          </w:p>
          <w:p w14:paraId="48F43F3F">
            <w:pPr>
              <w:spacing w:line="360" w:lineRule="auto"/>
              <w:jc w:val="left"/>
              <w:rPr>
                <w:rFonts w:ascii="宋体" w:hAnsi="宋体"/>
                <w:sz w:val="24"/>
              </w:rPr>
            </w:pPr>
          </w:p>
          <w:p w14:paraId="5D2B25DB">
            <w:pPr>
              <w:spacing w:line="360" w:lineRule="auto"/>
              <w:jc w:val="left"/>
              <w:rPr>
                <w:rFonts w:ascii="宋体" w:hAnsi="宋体"/>
                <w:sz w:val="24"/>
              </w:rPr>
            </w:pPr>
          </w:p>
          <w:p w14:paraId="5B5837D2">
            <w:pPr>
              <w:spacing w:line="360" w:lineRule="auto"/>
              <w:jc w:val="left"/>
              <w:rPr>
                <w:rFonts w:ascii="宋体" w:hAnsi="宋体"/>
                <w:sz w:val="24"/>
              </w:rPr>
            </w:pPr>
          </w:p>
          <w:p w14:paraId="62625764">
            <w:pPr>
              <w:spacing w:line="360" w:lineRule="auto"/>
              <w:jc w:val="left"/>
              <w:rPr>
                <w:rFonts w:ascii="宋体" w:hAnsi="宋体"/>
                <w:sz w:val="24"/>
              </w:rPr>
            </w:pPr>
          </w:p>
          <w:p w14:paraId="71BF8AF1">
            <w:pPr>
              <w:spacing w:line="360" w:lineRule="auto"/>
              <w:jc w:val="left"/>
              <w:rPr>
                <w:rFonts w:ascii="宋体" w:hAnsi="宋体"/>
                <w:sz w:val="24"/>
              </w:rPr>
            </w:pPr>
          </w:p>
          <w:p w14:paraId="5C4223CE">
            <w:pPr>
              <w:spacing w:line="360" w:lineRule="auto"/>
              <w:jc w:val="left"/>
              <w:rPr>
                <w:rFonts w:ascii="宋体" w:hAnsi="宋体"/>
                <w:sz w:val="24"/>
              </w:rPr>
            </w:pPr>
          </w:p>
          <w:p w14:paraId="7064712C">
            <w:pPr>
              <w:spacing w:line="360" w:lineRule="auto"/>
              <w:jc w:val="left"/>
              <w:rPr>
                <w:rFonts w:ascii="宋体" w:hAnsi="宋体"/>
                <w:b/>
                <w:bCs/>
                <w:sz w:val="24"/>
              </w:rPr>
            </w:pPr>
            <w:r>
              <w:rPr>
                <w:rFonts w:hint="eastAsia" w:ascii="宋体" w:hAnsi="宋体"/>
                <w:b/>
                <w:bCs/>
                <w:sz w:val="24"/>
              </w:rPr>
              <w:t>设计意图</w:t>
            </w:r>
          </w:p>
          <w:p w14:paraId="58568EEF">
            <w:pPr>
              <w:spacing w:line="360" w:lineRule="auto"/>
              <w:ind w:firstLine="480" w:firstLineChars="200"/>
              <w:jc w:val="left"/>
              <w:rPr>
                <w:rFonts w:ascii="宋体" w:hAnsi="宋体"/>
                <w:sz w:val="24"/>
              </w:rPr>
            </w:pPr>
            <w:r>
              <w:rPr>
                <w:rFonts w:hint="eastAsia" w:ascii="宋体" w:hAnsi="宋体"/>
                <w:sz w:val="24"/>
              </w:rPr>
              <w:t>借助思维导图列出提纲，引导学生理顺思路，并进行信息整理，降低了习作难度，激发了学生写作的兴趣。</w:t>
            </w:r>
          </w:p>
          <w:p w14:paraId="0BB63AAC">
            <w:pPr>
              <w:spacing w:line="360" w:lineRule="auto"/>
              <w:jc w:val="left"/>
              <w:rPr>
                <w:rFonts w:ascii="宋体" w:hAnsi="宋体"/>
                <w:sz w:val="24"/>
              </w:rPr>
            </w:pPr>
          </w:p>
          <w:p w14:paraId="68F595C6">
            <w:pPr>
              <w:spacing w:line="360" w:lineRule="auto"/>
              <w:jc w:val="left"/>
              <w:rPr>
                <w:rFonts w:ascii="宋体" w:hAnsi="宋体"/>
                <w:sz w:val="24"/>
              </w:rPr>
            </w:pPr>
          </w:p>
          <w:p w14:paraId="307FBD19">
            <w:pPr>
              <w:spacing w:line="360" w:lineRule="auto"/>
              <w:jc w:val="left"/>
              <w:rPr>
                <w:rFonts w:ascii="宋体" w:hAnsi="宋体"/>
                <w:sz w:val="24"/>
              </w:rPr>
            </w:pPr>
          </w:p>
          <w:p w14:paraId="2F863EB3">
            <w:pPr>
              <w:spacing w:line="360" w:lineRule="auto"/>
              <w:jc w:val="left"/>
              <w:rPr>
                <w:rFonts w:ascii="宋体" w:hAnsi="宋体"/>
                <w:sz w:val="24"/>
              </w:rPr>
            </w:pPr>
          </w:p>
          <w:p w14:paraId="4C2031F8">
            <w:pPr>
              <w:spacing w:line="360" w:lineRule="auto"/>
              <w:jc w:val="left"/>
              <w:rPr>
                <w:rFonts w:ascii="宋体" w:hAnsi="宋体"/>
                <w:sz w:val="24"/>
              </w:rPr>
            </w:pPr>
          </w:p>
          <w:p w14:paraId="0A29C1E0">
            <w:pPr>
              <w:spacing w:line="360" w:lineRule="auto"/>
              <w:jc w:val="left"/>
              <w:rPr>
                <w:rFonts w:ascii="宋体" w:hAnsi="宋体"/>
                <w:sz w:val="24"/>
              </w:rPr>
            </w:pPr>
          </w:p>
          <w:p w14:paraId="7EFF6C7D">
            <w:pPr>
              <w:spacing w:line="360" w:lineRule="auto"/>
              <w:jc w:val="left"/>
              <w:rPr>
                <w:rFonts w:ascii="宋体" w:hAnsi="宋体"/>
                <w:sz w:val="24"/>
              </w:rPr>
            </w:pPr>
          </w:p>
          <w:p w14:paraId="27F1E781">
            <w:pPr>
              <w:spacing w:line="360" w:lineRule="auto"/>
              <w:jc w:val="left"/>
              <w:rPr>
                <w:rFonts w:ascii="宋体" w:hAnsi="宋体"/>
                <w:sz w:val="24"/>
              </w:rPr>
            </w:pPr>
          </w:p>
          <w:p w14:paraId="064B0F84">
            <w:pPr>
              <w:spacing w:line="360" w:lineRule="auto"/>
              <w:jc w:val="left"/>
              <w:rPr>
                <w:rFonts w:ascii="宋体" w:hAnsi="宋体"/>
                <w:sz w:val="24"/>
              </w:rPr>
            </w:pPr>
          </w:p>
          <w:p w14:paraId="54A95E12">
            <w:pPr>
              <w:spacing w:line="360" w:lineRule="auto"/>
              <w:jc w:val="left"/>
              <w:rPr>
                <w:rFonts w:ascii="宋体" w:hAnsi="宋体"/>
                <w:sz w:val="24"/>
              </w:rPr>
            </w:pPr>
          </w:p>
          <w:p w14:paraId="008AC08B">
            <w:pPr>
              <w:spacing w:line="360" w:lineRule="auto"/>
              <w:jc w:val="left"/>
              <w:rPr>
                <w:rFonts w:ascii="宋体" w:hAnsi="宋体"/>
                <w:b/>
                <w:bCs/>
                <w:color w:val="000000" w:themeColor="text1"/>
                <w:sz w:val="24"/>
                <w14:textFill>
                  <w14:solidFill>
                    <w14:schemeClr w14:val="tx1"/>
                  </w14:solidFill>
                </w14:textFill>
              </w:rPr>
            </w:pPr>
          </w:p>
          <w:p w14:paraId="66094C77">
            <w:pPr>
              <w:spacing w:line="360" w:lineRule="auto"/>
              <w:jc w:val="left"/>
              <w:rPr>
                <w:rFonts w:ascii="宋体" w:hAnsi="宋体"/>
                <w:b/>
                <w:bCs/>
                <w:color w:val="000000" w:themeColor="text1"/>
                <w:sz w:val="24"/>
                <w14:textFill>
                  <w14:solidFill>
                    <w14:schemeClr w14:val="tx1"/>
                  </w14:solidFill>
                </w14:textFill>
              </w:rPr>
            </w:pPr>
          </w:p>
          <w:p w14:paraId="0DC76560">
            <w:pPr>
              <w:spacing w:line="360" w:lineRule="auto"/>
              <w:jc w:val="left"/>
              <w:rPr>
                <w:rFonts w:ascii="宋体" w:hAnsi="宋体"/>
                <w:b/>
                <w:bCs/>
                <w:color w:val="000000" w:themeColor="text1"/>
                <w:sz w:val="24"/>
                <w14:textFill>
                  <w14:solidFill>
                    <w14:schemeClr w14:val="tx1"/>
                  </w14:solidFill>
                </w14:textFill>
              </w:rPr>
            </w:pPr>
          </w:p>
          <w:p w14:paraId="3588C148">
            <w:pPr>
              <w:spacing w:line="360" w:lineRule="auto"/>
              <w:jc w:val="left"/>
              <w:rPr>
                <w:rFonts w:ascii="宋体" w:hAnsi="宋体"/>
                <w:b/>
                <w:bCs/>
                <w:color w:val="000000" w:themeColor="text1"/>
                <w:sz w:val="24"/>
                <w14:textFill>
                  <w14:solidFill>
                    <w14:schemeClr w14:val="tx1"/>
                  </w14:solidFill>
                </w14:textFill>
              </w:rPr>
            </w:pPr>
          </w:p>
          <w:p w14:paraId="5A6BC3D7">
            <w:pPr>
              <w:spacing w:line="360" w:lineRule="auto"/>
              <w:jc w:val="left"/>
              <w:rPr>
                <w:rFonts w:ascii="宋体" w:hAnsi="宋体"/>
                <w:b/>
                <w:bCs/>
                <w:color w:val="000000" w:themeColor="text1"/>
                <w:sz w:val="24"/>
                <w14:textFill>
                  <w14:solidFill>
                    <w14:schemeClr w14:val="tx1"/>
                  </w14:solidFill>
                </w14:textFill>
              </w:rPr>
            </w:pPr>
          </w:p>
          <w:p w14:paraId="00DF2D10">
            <w:pPr>
              <w:spacing w:line="360" w:lineRule="auto"/>
              <w:jc w:val="left"/>
              <w:rPr>
                <w:rFonts w:ascii="宋体" w:hAnsi="宋体"/>
                <w:b/>
                <w:bCs/>
                <w:color w:val="000000" w:themeColor="text1"/>
                <w:sz w:val="24"/>
                <w14:textFill>
                  <w14:solidFill>
                    <w14:schemeClr w14:val="tx1"/>
                  </w14:solidFill>
                </w14:textFill>
              </w:rPr>
            </w:pPr>
          </w:p>
        </w:tc>
      </w:tr>
      <w:tr w14:paraId="2C049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61057C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5F0EA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6F55D21">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4E0296C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45F175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7ABF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6" w:type="dxa"/>
            <w:gridSpan w:val="4"/>
          </w:tcPr>
          <w:p w14:paraId="50FBE903">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0FF8F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1.通过自评和互评，能用修改符号修改不准确的内容并补充新的内容。</w:t>
            </w:r>
          </w:p>
          <w:p w14:paraId="799DC1D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2.能接受他人提出的建议，培养修改作文的耐心。</w:t>
            </w:r>
          </w:p>
          <w:p w14:paraId="09AB5ECD">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3032DB0">
            <w:pPr>
              <w:pStyle w:val="2"/>
              <w:spacing w:line="360" w:lineRule="auto"/>
              <w:ind w:firstLine="482" w:firstLineChars="200"/>
              <w:jc w:val="center"/>
              <w:rPr>
                <w:rFonts w:hAnsi="宋体" w:cs="Times New Roman"/>
                <w:b/>
                <w:bCs/>
                <w:sz w:val="24"/>
                <w:szCs w:val="24"/>
              </w:rPr>
            </w:pPr>
            <w:r>
              <w:rPr>
                <w:rFonts w:hint="eastAsia" w:hAnsi="宋体" w:cs="Times New Roman"/>
                <w:b/>
                <w:bCs/>
                <w:sz w:val="24"/>
                <w:szCs w:val="24"/>
              </w:rPr>
              <w:t>板块一　展示作品，讲解点评</w:t>
            </w:r>
          </w:p>
          <w:p w14:paraId="3BFCA4C3">
            <w:pPr>
              <w:pStyle w:val="2"/>
              <w:spacing w:line="360" w:lineRule="auto"/>
              <w:jc w:val="left"/>
              <w:rPr>
                <w:rFonts w:hAnsi="宋体" w:cs="Times New Roman"/>
                <w:sz w:val="24"/>
                <w:szCs w:val="24"/>
              </w:rPr>
            </w:pPr>
            <w:r>
              <w:rPr>
                <w:rFonts w:hint="eastAsia" w:hAnsi="宋体" w:cs="Times New Roman"/>
                <w:sz w:val="24"/>
                <w:szCs w:val="24"/>
              </w:rPr>
              <w:t>师：同学们的习作都完成了吧，我们一起来看一看下面的例文吧。（课件出示例文，文章见学习单后面的补充材料；板书：展评。）</w:t>
            </w:r>
          </w:p>
          <w:p w14:paraId="66498EED">
            <w:pPr>
              <w:pStyle w:val="2"/>
              <w:spacing w:line="360" w:lineRule="auto"/>
              <w:jc w:val="left"/>
              <w:rPr>
                <w:rFonts w:hAnsi="宋体" w:cs="Times New Roman"/>
                <w:sz w:val="24"/>
                <w:szCs w:val="24"/>
              </w:rPr>
            </w:pPr>
            <w:r>
              <w:rPr>
                <w:rFonts w:hint="eastAsia" w:hAnsi="宋体" w:cs="Times New Roman"/>
                <w:sz w:val="24"/>
                <w:szCs w:val="24"/>
              </w:rPr>
              <w:t>师：谁来说说这篇习作写了什么内容？哪些地方写得好？哪些地方还要修改？</w:t>
            </w:r>
          </w:p>
          <w:p w14:paraId="2EFCFBE1">
            <w:pPr>
              <w:pStyle w:val="2"/>
              <w:spacing w:line="360" w:lineRule="auto"/>
              <w:jc w:val="left"/>
              <w:rPr>
                <w:rFonts w:hAnsi="宋体" w:cs="Times New Roman"/>
                <w:sz w:val="24"/>
                <w:szCs w:val="24"/>
              </w:rPr>
            </w:pPr>
            <w:r>
              <w:rPr>
                <w:rFonts w:hint="eastAsia" w:hAnsi="宋体" w:cs="Times New Roman"/>
                <w:sz w:val="24"/>
                <w:szCs w:val="24"/>
              </w:rPr>
              <w:t>生：这篇作文能从大熊猫被称为“国宝”的原因和大熊猫的外貌特点、生活习性等不同方面进行介绍，信息准确，但是介绍的顺序略显凌乱，读起来没有条理。对大熊猫的可爱之处，只提到了外貌上的可爱，不够具体。</w:t>
            </w:r>
          </w:p>
          <w:p w14:paraId="3A57C227">
            <w:pPr>
              <w:pStyle w:val="2"/>
              <w:spacing w:line="360" w:lineRule="auto"/>
              <w:jc w:val="left"/>
              <w:rPr>
                <w:rFonts w:hAnsi="宋体" w:cs="Times New Roman"/>
                <w:sz w:val="24"/>
                <w:szCs w:val="24"/>
              </w:rPr>
            </w:pPr>
            <w:r>
              <w:rPr>
                <w:rFonts w:hint="eastAsia" w:hAnsi="宋体" w:cs="Times New Roman"/>
                <w:sz w:val="24"/>
                <w:szCs w:val="24"/>
              </w:rPr>
              <w:t>生：我觉得这篇习作虽然对大熊猫的主要信息基本都有介绍，但介绍的语言不够生动、丰富，感觉就是把前面收集的资料进行罗列，缺少艺术加工。</w:t>
            </w:r>
          </w:p>
          <w:p w14:paraId="53C01CB9">
            <w:pPr>
              <w:pStyle w:val="2"/>
              <w:spacing w:line="360" w:lineRule="auto"/>
              <w:jc w:val="left"/>
              <w:rPr>
                <w:rFonts w:hAnsi="宋体" w:cs="Times New Roman"/>
                <w:sz w:val="24"/>
                <w:szCs w:val="24"/>
              </w:rPr>
            </w:pPr>
            <w:r>
              <w:rPr>
                <w:rFonts w:hint="eastAsia" w:hAnsi="宋体" w:cs="Times New Roman"/>
                <w:sz w:val="24"/>
                <w:szCs w:val="24"/>
              </w:rPr>
              <w:t>师：你们的点评很有道理，老师刚才已按巡视时看到的同学们的修改意见重新修改了习作，我们一起来看看吧。（课件出示修改文，文章见学习单后面的补充材料。）</w:t>
            </w:r>
          </w:p>
          <w:p w14:paraId="779632BF">
            <w:pPr>
              <w:pStyle w:val="2"/>
              <w:spacing w:line="360" w:lineRule="auto"/>
              <w:jc w:val="left"/>
              <w:rPr>
                <w:rFonts w:hAnsi="宋体" w:cs="Times New Roman"/>
                <w:sz w:val="24"/>
                <w:szCs w:val="24"/>
              </w:rPr>
            </w:pPr>
            <w:r>
              <w:rPr>
                <w:rFonts w:hint="eastAsia" w:hAnsi="宋体" w:cs="Times New Roman"/>
                <w:sz w:val="24"/>
                <w:szCs w:val="24"/>
              </w:rPr>
              <w:t>师：按同学们的意见修改后的作文不仅通过对大熊猫样子的细致描写表现了它的可爱，还写了大熊猫的动作和习性，表达了对大熊猫的喜爱之情，结构清晰，条理清楚，语言生动有趣。特别是对大熊猫吃东西的动作以及喝水的动　 作的描写，细致入微、活灵活现，让读者也忍俊不禁，由衷地喜欢上了我们可爱的国宝。</w:t>
            </w:r>
          </w:p>
          <w:p w14:paraId="5825BE46">
            <w:pPr>
              <w:pStyle w:val="2"/>
              <w:spacing w:line="360" w:lineRule="auto"/>
              <w:ind w:firstLine="482" w:firstLineChars="200"/>
              <w:jc w:val="center"/>
              <w:rPr>
                <w:rFonts w:hAnsi="宋体" w:cs="Times New Roman"/>
                <w:b/>
                <w:bCs/>
                <w:sz w:val="24"/>
                <w:szCs w:val="24"/>
              </w:rPr>
            </w:pPr>
            <w:r>
              <w:rPr>
                <w:rFonts w:hint="eastAsia" w:hAnsi="宋体" w:cs="Times New Roman"/>
                <w:b/>
                <w:bCs/>
                <w:sz w:val="24"/>
                <w:szCs w:val="24"/>
              </w:rPr>
              <w:t>板块二　自评互评，自主修改</w:t>
            </w:r>
          </w:p>
          <w:p w14:paraId="3B016B0E">
            <w:pPr>
              <w:pStyle w:val="2"/>
              <w:spacing w:line="360" w:lineRule="auto"/>
              <w:jc w:val="left"/>
              <w:rPr>
                <w:rFonts w:hAnsi="宋体" w:cs="Times New Roman"/>
                <w:sz w:val="24"/>
                <w:szCs w:val="24"/>
              </w:rPr>
            </w:pPr>
            <w:r>
              <w:rPr>
                <w:rFonts w:hint="eastAsia" w:hAnsi="宋体" w:cs="Times New Roman"/>
                <w:sz w:val="24"/>
                <w:szCs w:val="24"/>
              </w:rPr>
              <w:t>师：现在请同学们参照第2课时课中导学单的评价表，进行自评。（板书：自评）</w:t>
            </w:r>
          </w:p>
          <w:p w14:paraId="423D18B1">
            <w:pPr>
              <w:pStyle w:val="2"/>
              <w:shd w:val="clear" w:color="auto" w:fill="E7F7F9"/>
              <w:spacing w:line="360" w:lineRule="auto"/>
              <w:jc w:val="left"/>
              <w:rPr>
                <w:rFonts w:hAnsi="宋体" w:cs="Times New Roman"/>
                <w:sz w:val="24"/>
                <w:szCs w:val="24"/>
              </w:rPr>
            </w:pPr>
            <w:r>
              <w:drawing>
                <wp:inline distT="0" distB="0" distL="0" distR="0">
                  <wp:extent cx="5264150" cy="21844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0"/>
                          <a:stretch>
                            <a:fillRect/>
                          </a:stretch>
                        </pic:blipFill>
                        <pic:spPr>
                          <a:xfrm>
                            <a:off x="0" y="0"/>
                            <a:ext cx="5264150" cy="218440"/>
                          </a:xfrm>
                          <a:prstGeom prst="rect">
                            <a:avLst/>
                          </a:prstGeom>
                        </pic:spPr>
                      </pic:pic>
                    </a:graphicData>
                  </a:graphic>
                </wp:inline>
              </w:drawing>
            </w:r>
          </w:p>
          <w:p w14:paraId="4074D9F1">
            <w:pPr>
              <w:pStyle w:val="2"/>
              <w:shd w:val="clear" w:color="auto" w:fill="E7F7F9"/>
              <w:spacing w:line="360" w:lineRule="auto"/>
              <w:jc w:val="left"/>
              <w:rPr>
                <w:rFonts w:hAnsi="宋体" w:cs="Times New Roman"/>
                <w:sz w:val="24"/>
                <w:szCs w:val="24"/>
              </w:rPr>
            </w:pPr>
            <w:r>
              <w:rPr>
                <w:rFonts w:hint="eastAsia" w:hAnsi="宋体" w:cs="Times New Roman"/>
                <w:sz w:val="24"/>
                <w:szCs w:val="24"/>
              </w:rPr>
              <w:t>活动：对照星级评价标准，交换习作，互评互改。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9"/>
              <w:gridCol w:w="2268"/>
              <w:gridCol w:w="1443"/>
            </w:tblGrid>
            <w:tr w14:paraId="1459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E7F7F9"/>
                  <w:vAlign w:val="center"/>
                </w:tcPr>
                <w:p w14:paraId="6EA14458">
                  <w:pPr>
                    <w:pStyle w:val="2"/>
                    <w:shd w:val="clear" w:color="auto" w:fill="E7F7F9"/>
                    <w:spacing w:line="360" w:lineRule="auto"/>
                    <w:jc w:val="center"/>
                    <w:rPr>
                      <w:rFonts w:hAnsi="宋体" w:cs="Times New Roman"/>
                      <w:sz w:val="24"/>
                      <w:szCs w:val="24"/>
                    </w:rPr>
                  </w:pPr>
                  <w:r>
                    <w:rPr>
                      <w:rFonts w:hint="eastAsia" w:hAnsi="宋体" w:cs="Times New Roman"/>
                      <w:sz w:val="24"/>
                      <w:szCs w:val="24"/>
                    </w:rPr>
                    <w:t>评价标准</w:t>
                  </w:r>
                </w:p>
              </w:tc>
              <w:tc>
                <w:tcPr>
                  <w:tcW w:w="2268" w:type="dxa"/>
                  <w:shd w:val="clear" w:color="auto" w:fill="E7F7F9"/>
                  <w:vAlign w:val="center"/>
                </w:tcPr>
                <w:p w14:paraId="3BC7C41A">
                  <w:pPr>
                    <w:pStyle w:val="2"/>
                    <w:shd w:val="clear" w:color="auto" w:fill="E7F7F9"/>
                    <w:spacing w:line="360" w:lineRule="auto"/>
                    <w:jc w:val="center"/>
                    <w:rPr>
                      <w:rFonts w:hAnsi="宋体" w:cs="Times New Roman"/>
                      <w:sz w:val="24"/>
                      <w:szCs w:val="24"/>
                    </w:rPr>
                  </w:pPr>
                  <w:r>
                    <w:rPr>
                      <w:rFonts w:hint="eastAsia" w:hAnsi="宋体" w:cs="Times New Roman"/>
                      <w:sz w:val="24"/>
                      <w:szCs w:val="24"/>
                    </w:rPr>
                    <w:t>每项满星5颗星</w:t>
                  </w:r>
                </w:p>
              </w:tc>
              <w:tc>
                <w:tcPr>
                  <w:tcW w:w="1443" w:type="dxa"/>
                  <w:shd w:val="clear" w:color="auto" w:fill="E7F7F9"/>
                  <w:vAlign w:val="center"/>
                </w:tcPr>
                <w:p w14:paraId="79BAF514">
                  <w:pPr>
                    <w:pStyle w:val="2"/>
                    <w:shd w:val="clear" w:color="auto" w:fill="E7F7F9"/>
                    <w:spacing w:line="360" w:lineRule="auto"/>
                    <w:jc w:val="center"/>
                    <w:rPr>
                      <w:rFonts w:hAnsi="宋体" w:cs="Times New Roman"/>
                      <w:sz w:val="24"/>
                      <w:szCs w:val="24"/>
                    </w:rPr>
                  </w:pPr>
                  <w:r>
                    <w:rPr>
                      <w:rFonts w:hint="eastAsia" w:hAnsi="宋体" w:cs="Times New Roman"/>
                      <w:sz w:val="24"/>
                      <w:szCs w:val="24"/>
                    </w:rPr>
                    <w:t>单项得星</w:t>
                  </w:r>
                </w:p>
              </w:tc>
            </w:tr>
            <w:tr w14:paraId="0EE5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E7F7F9"/>
                  <w:vAlign w:val="center"/>
                </w:tcPr>
                <w:p w14:paraId="364B63B8">
                  <w:pPr>
                    <w:pStyle w:val="2"/>
                    <w:shd w:val="clear" w:color="auto" w:fill="E7F7F9"/>
                    <w:spacing w:line="360" w:lineRule="auto"/>
                    <w:jc w:val="left"/>
                    <w:rPr>
                      <w:rFonts w:hAnsi="宋体" w:cs="Times New Roman"/>
                      <w:sz w:val="24"/>
                      <w:szCs w:val="24"/>
                    </w:rPr>
                  </w:pPr>
                  <w:r>
                    <w:rPr>
                      <w:rFonts w:hint="eastAsia" w:hAnsi="宋体" w:cs="Times New Roman"/>
                      <w:sz w:val="24"/>
                      <w:szCs w:val="24"/>
                    </w:rPr>
                    <w:t>1.能够从多方面介绍大熊猫。</w:t>
                  </w:r>
                </w:p>
              </w:tc>
              <w:tc>
                <w:tcPr>
                  <w:tcW w:w="2268" w:type="dxa"/>
                  <w:shd w:val="clear" w:color="auto" w:fill="E7F7F9"/>
                  <w:vAlign w:val="center"/>
                </w:tcPr>
                <w:p w14:paraId="053D48A3">
                  <w:pPr>
                    <w:pStyle w:val="2"/>
                    <w:shd w:val="clear" w:color="auto" w:fill="E7F7F9"/>
                    <w:spacing w:line="360" w:lineRule="auto"/>
                    <w:jc w:val="center"/>
                    <w:rPr>
                      <w:rFonts w:hAnsi="宋体" w:cs="Times New Roman"/>
                      <w:sz w:val="24"/>
                      <w:szCs w:val="24"/>
                    </w:rPr>
                  </w:pPr>
                  <w:r>
                    <w:rPr>
                      <w:rFonts w:hint="eastAsia" w:hAnsi="宋体" w:cs="Times New Roman"/>
                      <w:sz w:val="24"/>
                      <w:szCs w:val="24"/>
                    </w:rPr>
                    <w:t>☆☆☆☆☆</w:t>
                  </w:r>
                </w:p>
              </w:tc>
              <w:tc>
                <w:tcPr>
                  <w:tcW w:w="1443" w:type="dxa"/>
                  <w:shd w:val="clear" w:color="auto" w:fill="E7F7F9"/>
                  <w:vAlign w:val="center"/>
                </w:tcPr>
                <w:p w14:paraId="1B1850EF">
                  <w:pPr>
                    <w:pStyle w:val="2"/>
                    <w:shd w:val="clear" w:color="auto" w:fill="E7F7F9"/>
                    <w:spacing w:line="360" w:lineRule="auto"/>
                    <w:jc w:val="left"/>
                    <w:rPr>
                      <w:rFonts w:hAnsi="宋体" w:cs="Times New Roman"/>
                      <w:sz w:val="24"/>
                      <w:szCs w:val="24"/>
                    </w:rPr>
                  </w:pPr>
                </w:p>
              </w:tc>
            </w:tr>
            <w:tr w14:paraId="3D77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E7F7F9"/>
                  <w:vAlign w:val="center"/>
                </w:tcPr>
                <w:p w14:paraId="1CE0CCD2">
                  <w:pPr>
                    <w:pStyle w:val="2"/>
                    <w:shd w:val="clear" w:color="auto" w:fill="E7F7F9"/>
                    <w:spacing w:line="360" w:lineRule="auto"/>
                    <w:jc w:val="left"/>
                    <w:rPr>
                      <w:rFonts w:hAnsi="宋体" w:cs="Times New Roman"/>
                      <w:sz w:val="24"/>
                      <w:szCs w:val="24"/>
                    </w:rPr>
                  </w:pPr>
                  <w:r>
                    <w:rPr>
                      <w:rFonts w:hint="eastAsia" w:hAnsi="宋体" w:cs="Times New Roman"/>
                      <w:sz w:val="24"/>
                      <w:szCs w:val="24"/>
                    </w:rPr>
                    <w:t>2.能够按照一定的顺序来写。</w:t>
                  </w:r>
                </w:p>
              </w:tc>
              <w:tc>
                <w:tcPr>
                  <w:tcW w:w="2268" w:type="dxa"/>
                  <w:shd w:val="clear" w:color="auto" w:fill="E7F7F9"/>
                  <w:vAlign w:val="center"/>
                </w:tcPr>
                <w:p w14:paraId="771E655C">
                  <w:pPr>
                    <w:pStyle w:val="2"/>
                    <w:shd w:val="clear" w:color="auto" w:fill="E7F7F9"/>
                    <w:spacing w:line="360" w:lineRule="auto"/>
                    <w:jc w:val="center"/>
                    <w:rPr>
                      <w:rFonts w:hAnsi="宋体" w:cs="Times New Roman"/>
                      <w:sz w:val="24"/>
                      <w:szCs w:val="24"/>
                    </w:rPr>
                  </w:pPr>
                  <w:r>
                    <w:rPr>
                      <w:rFonts w:hint="eastAsia" w:hAnsi="宋体" w:cs="Times New Roman"/>
                      <w:sz w:val="24"/>
                      <w:szCs w:val="24"/>
                    </w:rPr>
                    <w:t>☆☆☆☆☆</w:t>
                  </w:r>
                </w:p>
              </w:tc>
              <w:tc>
                <w:tcPr>
                  <w:tcW w:w="1443" w:type="dxa"/>
                  <w:shd w:val="clear" w:color="auto" w:fill="E7F7F9"/>
                  <w:vAlign w:val="center"/>
                </w:tcPr>
                <w:p w14:paraId="642368CA">
                  <w:pPr>
                    <w:pStyle w:val="2"/>
                    <w:shd w:val="clear" w:color="auto" w:fill="E7F7F9"/>
                    <w:spacing w:line="360" w:lineRule="auto"/>
                    <w:jc w:val="left"/>
                    <w:rPr>
                      <w:rFonts w:hAnsi="宋体" w:cs="Times New Roman"/>
                      <w:sz w:val="24"/>
                      <w:szCs w:val="24"/>
                    </w:rPr>
                  </w:pPr>
                </w:p>
              </w:tc>
            </w:tr>
            <w:tr w14:paraId="5090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E7F7F9"/>
                  <w:vAlign w:val="center"/>
                </w:tcPr>
                <w:p w14:paraId="3F246264">
                  <w:pPr>
                    <w:pStyle w:val="2"/>
                    <w:shd w:val="clear" w:color="auto" w:fill="E7F7F9"/>
                    <w:spacing w:line="360" w:lineRule="auto"/>
                    <w:jc w:val="left"/>
                    <w:rPr>
                      <w:rFonts w:hAnsi="宋体" w:cs="Times New Roman"/>
                      <w:sz w:val="24"/>
                      <w:szCs w:val="24"/>
                    </w:rPr>
                  </w:pPr>
                  <w:r>
                    <w:rPr>
                      <w:rFonts w:hint="eastAsia" w:hAnsi="宋体" w:cs="Times New Roman"/>
                      <w:sz w:val="24"/>
                      <w:szCs w:val="24"/>
                    </w:rPr>
                    <w:t>3.能恰当运用学过的说明方法。</w:t>
                  </w:r>
                </w:p>
              </w:tc>
              <w:tc>
                <w:tcPr>
                  <w:tcW w:w="2268" w:type="dxa"/>
                  <w:shd w:val="clear" w:color="auto" w:fill="E7F7F9"/>
                  <w:vAlign w:val="center"/>
                </w:tcPr>
                <w:p w14:paraId="71DF7A5B">
                  <w:pPr>
                    <w:pStyle w:val="2"/>
                    <w:shd w:val="clear" w:color="auto" w:fill="E7F7F9"/>
                    <w:spacing w:line="360" w:lineRule="auto"/>
                    <w:jc w:val="center"/>
                    <w:rPr>
                      <w:rFonts w:hAnsi="宋体" w:cs="Times New Roman"/>
                      <w:sz w:val="24"/>
                      <w:szCs w:val="24"/>
                    </w:rPr>
                  </w:pPr>
                  <w:r>
                    <w:rPr>
                      <w:rFonts w:hint="eastAsia" w:hAnsi="宋体" w:cs="Times New Roman"/>
                      <w:sz w:val="24"/>
                      <w:szCs w:val="24"/>
                    </w:rPr>
                    <w:t>☆☆☆☆☆</w:t>
                  </w:r>
                </w:p>
              </w:tc>
              <w:tc>
                <w:tcPr>
                  <w:tcW w:w="1443" w:type="dxa"/>
                  <w:shd w:val="clear" w:color="auto" w:fill="E7F7F9"/>
                  <w:vAlign w:val="center"/>
                </w:tcPr>
                <w:p w14:paraId="2565E1B5">
                  <w:pPr>
                    <w:pStyle w:val="2"/>
                    <w:shd w:val="clear" w:color="auto" w:fill="E7F7F9"/>
                    <w:spacing w:line="360" w:lineRule="auto"/>
                    <w:jc w:val="left"/>
                    <w:rPr>
                      <w:rFonts w:hAnsi="宋体" w:cs="Times New Roman"/>
                      <w:sz w:val="24"/>
                      <w:szCs w:val="24"/>
                    </w:rPr>
                  </w:pPr>
                </w:p>
              </w:tc>
            </w:tr>
            <w:tr w14:paraId="5066B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E7F7F9"/>
                  <w:vAlign w:val="center"/>
                </w:tcPr>
                <w:p w14:paraId="572D5FC2">
                  <w:pPr>
                    <w:pStyle w:val="2"/>
                    <w:shd w:val="clear" w:color="auto" w:fill="E7F7F9"/>
                    <w:spacing w:line="360" w:lineRule="auto"/>
                    <w:jc w:val="left"/>
                    <w:rPr>
                      <w:rFonts w:hAnsi="宋体" w:cs="Times New Roman"/>
                      <w:sz w:val="24"/>
                      <w:szCs w:val="24"/>
                    </w:rPr>
                  </w:pPr>
                  <w:r>
                    <w:rPr>
                      <w:rFonts w:hint="eastAsia" w:hAnsi="宋体" w:cs="Times New Roman"/>
                      <w:sz w:val="24"/>
                      <w:szCs w:val="24"/>
                    </w:rPr>
                    <w:t>4.能够运用恰当的修辞手法，语言生动、具体、形象。</w:t>
                  </w:r>
                </w:p>
              </w:tc>
              <w:tc>
                <w:tcPr>
                  <w:tcW w:w="2268" w:type="dxa"/>
                  <w:shd w:val="clear" w:color="auto" w:fill="E7F7F9"/>
                  <w:vAlign w:val="center"/>
                </w:tcPr>
                <w:p w14:paraId="02BF6CC6">
                  <w:pPr>
                    <w:pStyle w:val="2"/>
                    <w:shd w:val="clear" w:color="auto" w:fill="E7F7F9"/>
                    <w:spacing w:line="360" w:lineRule="auto"/>
                    <w:jc w:val="center"/>
                    <w:rPr>
                      <w:rFonts w:hAnsi="宋体" w:cs="Times New Roman"/>
                      <w:sz w:val="24"/>
                      <w:szCs w:val="24"/>
                    </w:rPr>
                  </w:pPr>
                  <w:r>
                    <w:rPr>
                      <w:rFonts w:hint="eastAsia" w:hAnsi="宋体" w:cs="Times New Roman"/>
                      <w:sz w:val="24"/>
                      <w:szCs w:val="24"/>
                    </w:rPr>
                    <w:t>☆☆☆☆☆</w:t>
                  </w:r>
                </w:p>
              </w:tc>
              <w:tc>
                <w:tcPr>
                  <w:tcW w:w="1443" w:type="dxa"/>
                  <w:shd w:val="clear" w:color="auto" w:fill="E7F7F9"/>
                  <w:vAlign w:val="center"/>
                </w:tcPr>
                <w:p w14:paraId="04BC8C80">
                  <w:pPr>
                    <w:pStyle w:val="2"/>
                    <w:shd w:val="clear" w:color="auto" w:fill="E7F7F9"/>
                    <w:spacing w:line="360" w:lineRule="auto"/>
                    <w:jc w:val="left"/>
                    <w:rPr>
                      <w:rFonts w:hAnsi="宋体" w:cs="Times New Roman"/>
                      <w:sz w:val="24"/>
                      <w:szCs w:val="24"/>
                    </w:rPr>
                  </w:pPr>
                </w:p>
              </w:tc>
            </w:tr>
            <w:tr w14:paraId="7E0A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shd w:val="clear" w:color="auto" w:fill="E7F7F9"/>
                  <w:vAlign w:val="center"/>
                </w:tcPr>
                <w:p w14:paraId="0E822049">
                  <w:pPr>
                    <w:pStyle w:val="2"/>
                    <w:shd w:val="clear" w:color="auto" w:fill="E7F7F9"/>
                    <w:spacing w:line="360" w:lineRule="auto"/>
                    <w:jc w:val="left"/>
                    <w:rPr>
                      <w:rFonts w:hAnsi="宋体" w:cs="Times New Roman"/>
                      <w:sz w:val="24"/>
                      <w:szCs w:val="24"/>
                    </w:rPr>
                  </w:pPr>
                  <w:r>
                    <w:rPr>
                      <w:rFonts w:hint="eastAsia" w:hAnsi="宋体" w:cs="Times New Roman"/>
                      <w:sz w:val="24"/>
                      <w:szCs w:val="24"/>
                    </w:rPr>
                    <w:t>5.书写工整，不写错别字。</w:t>
                  </w:r>
                </w:p>
              </w:tc>
              <w:tc>
                <w:tcPr>
                  <w:tcW w:w="2268" w:type="dxa"/>
                  <w:shd w:val="clear" w:color="auto" w:fill="E7F7F9"/>
                  <w:vAlign w:val="center"/>
                </w:tcPr>
                <w:p w14:paraId="311D4891">
                  <w:pPr>
                    <w:pStyle w:val="2"/>
                    <w:shd w:val="clear" w:color="auto" w:fill="E7F7F9"/>
                    <w:spacing w:line="360" w:lineRule="auto"/>
                    <w:jc w:val="center"/>
                    <w:rPr>
                      <w:rFonts w:hAnsi="宋体" w:cs="Times New Roman"/>
                      <w:sz w:val="24"/>
                      <w:szCs w:val="24"/>
                    </w:rPr>
                  </w:pPr>
                  <w:r>
                    <w:rPr>
                      <w:rFonts w:hint="eastAsia" w:hAnsi="宋体" w:cs="Times New Roman"/>
                      <w:sz w:val="24"/>
                      <w:szCs w:val="24"/>
                    </w:rPr>
                    <w:t>☆☆☆☆☆</w:t>
                  </w:r>
                </w:p>
              </w:tc>
              <w:tc>
                <w:tcPr>
                  <w:tcW w:w="1443" w:type="dxa"/>
                  <w:shd w:val="clear" w:color="auto" w:fill="E7F7F9"/>
                  <w:vAlign w:val="center"/>
                </w:tcPr>
                <w:p w14:paraId="4B75B76B">
                  <w:pPr>
                    <w:pStyle w:val="2"/>
                    <w:shd w:val="clear" w:color="auto" w:fill="E7F7F9"/>
                    <w:spacing w:line="360" w:lineRule="auto"/>
                    <w:jc w:val="left"/>
                    <w:rPr>
                      <w:rFonts w:hAnsi="宋体" w:cs="Times New Roman"/>
                      <w:sz w:val="24"/>
                      <w:szCs w:val="24"/>
                    </w:rPr>
                  </w:pPr>
                </w:p>
              </w:tc>
            </w:tr>
          </w:tbl>
          <w:p w14:paraId="08CA9B43">
            <w:pPr>
              <w:pStyle w:val="2"/>
              <w:spacing w:line="360" w:lineRule="auto"/>
              <w:jc w:val="left"/>
              <w:rPr>
                <w:rFonts w:hAnsi="宋体" w:cs="Times New Roman"/>
                <w:sz w:val="24"/>
                <w:szCs w:val="24"/>
              </w:rPr>
            </w:pPr>
            <w:r>
              <w:rPr>
                <w:rFonts w:hint="eastAsia" w:hAnsi="宋体" w:cs="Times New Roman"/>
                <w:sz w:val="24"/>
                <w:szCs w:val="24"/>
              </w:rPr>
              <w:t>师：改之前，我们先来复习一下修改符号。</w:t>
            </w:r>
          </w:p>
          <w:p w14:paraId="5F78B579">
            <w:pPr>
              <w:pStyle w:val="2"/>
              <w:shd w:val="clear" w:color="auto" w:fill="E7F7F9"/>
              <w:spacing w:line="360" w:lineRule="auto"/>
              <w:jc w:val="left"/>
              <w:rPr>
                <w:rFonts w:hAnsi="宋体" w:cs="Times New Roman"/>
                <w:sz w:val="24"/>
                <w:szCs w:val="24"/>
              </w:rPr>
            </w:pPr>
            <w:r>
              <w:drawing>
                <wp:inline distT="0" distB="0" distL="0" distR="0">
                  <wp:extent cx="5264150" cy="2184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8"/>
                          <a:stretch>
                            <a:fillRect/>
                          </a:stretch>
                        </pic:blipFill>
                        <pic:spPr>
                          <a:xfrm>
                            <a:off x="0" y="0"/>
                            <a:ext cx="5264150" cy="218440"/>
                          </a:xfrm>
                          <a:prstGeom prst="rect">
                            <a:avLst/>
                          </a:prstGeom>
                        </pic:spPr>
                      </pic:pic>
                    </a:graphicData>
                  </a:graphic>
                </wp:inline>
              </w:drawing>
            </w:r>
          </w:p>
          <w:p w14:paraId="29F79956">
            <w:pPr>
              <w:pStyle w:val="2"/>
              <w:shd w:val="clear" w:color="auto" w:fill="E7F7F9"/>
              <w:spacing w:line="360" w:lineRule="auto"/>
              <w:jc w:val="left"/>
              <w:rPr>
                <w:rFonts w:hAnsi="宋体" w:cs="Times New Roman"/>
                <w:sz w:val="24"/>
                <w:szCs w:val="24"/>
              </w:rPr>
            </w:pPr>
            <w:r>
              <w:drawing>
                <wp:inline distT="0" distB="0" distL="0" distR="0">
                  <wp:extent cx="5175885" cy="571500"/>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5"/>
                          <a:stretch>
                            <a:fillRect/>
                          </a:stretch>
                        </pic:blipFill>
                        <pic:spPr>
                          <a:xfrm>
                            <a:off x="0" y="0"/>
                            <a:ext cx="5192222" cy="573712"/>
                          </a:xfrm>
                          <a:prstGeom prst="rect">
                            <a:avLst/>
                          </a:prstGeom>
                        </pic:spPr>
                      </pic:pic>
                    </a:graphicData>
                  </a:graphic>
                </wp:inline>
              </w:drawing>
            </w:r>
          </w:p>
          <w:p w14:paraId="5FB302EC">
            <w:pPr>
              <w:pStyle w:val="2"/>
              <w:spacing w:line="360" w:lineRule="auto"/>
              <w:jc w:val="left"/>
              <w:rPr>
                <w:rFonts w:hAnsi="宋体" w:cs="Times New Roman"/>
                <w:sz w:val="24"/>
                <w:szCs w:val="24"/>
              </w:rPr>
            </w:pPr>
            <w:r>
              <w:rPr>
                <w:rFonts w:hint="eastAsia" w:hAnsi="宋体" w:cs="Times New Roman"/>
                <w:sz w:val="24"/>
                <w:szCs w:val="24"/>
              </w:rPr>
              <w:t>师：现在，请同桌之间进行互评。（同桌互评，教师板书：互评。）</w:t>
            </w:r>
          </w:p>
          <w:p w14:paraId="718410AA">
            <w:pPr>
              <w:pStyle w:val="2"/>
              <w:spacing w:line="360" w:lineRule="auto"/>
              <w:jc w:val="left"/>
              <w:rPr>
                <w:rFonts w:hAnsi="宋体" w:cs="Times New Roman"/>
                <w:sz w:val="24"/>
                <w:szCs w:val="24"/>
              </w:rPr>
            </w:pPr>
            <w:r>
              <w:rPr>
                <w:rFonts w:hint="eastAsia" w:hAnsi="宋体" w:cs="Times New Roman"/>
                <w:sz w:val="24"/>
                <w:szCs w:val="24"/>
              </w:rPr>
              <w:t>师：现在，请根据同桌的点评再次修改习作。（学生用修改符号修改习作）</w:t>
            </w:r>
          </w:p>
          <w:p w14:paraId="72805067">
            <w:pPr>
              <w:pStyle w:val="2"/>
              <w:spacing w:line="360" w:lineRule="auto"/>
              <w:jc w:val="left"/>
              <w:rPr>
                <w:rFonts w:hAnsi="宋体" w:cs="Times New Roman"/>
                <w:sz w:val="24"/>
                <w:szCs w:val="24"/>
              </w:rPr>
            </w:pPr>
            <w:r>
              <w:rPr>
                <w:rFonts w:hint="eastAsia" w:hAnsi="宋体" w:cs="Times New Roman"/>
                <w:sz w:val="24"/>
                <w:szCs w:val="24"/>
              </w:rPr>
              <w:t>师：同学们都修改好了吧，谁来分享一下自己的习作？（指名读自己的习作，师生共评。）</w:t>
            </w:r>
          </w:p>
          <w:p w14:paraId="3F9968FE">
            <w:pPr>
              <w:pStyle w:val="2"/>
              <w:spacing w:line="360" w:lineRule="auto"/>
              <w:jc w:val="left"/>
              <w:rPr>
                <w:rFonts w:hAnsi="宋体" w:cs="Times New Roman"/>
                <w:sz w:val="24"/>
                <w:szCs w:val="24"/>
              </w:rPr>
            </w:pPr>
            <w:r>
              <w:rPr>
                <w:rFonts w:hint="eastAsia" w:hAnsi="宋体" w:cs="Times New Roman"/>
                <w:sz w:val="24"/>
                <w:szCs w:val="24"/>
              </w:rPr>
              <w:t>师：好作文是改出来的。修改后的作文还须讲究外在美，保持书面的整洁。现在请同学们将修改好的作文按照正确的格式，工整地誊写在作文本上吧。</w:t>
            </w:r>
          </w:p>
          <w:p w14:paraId="6377CEFF">
            <w:pPr>
              <w:pStyle w:val="2"/>
              <w:spacing w:line="360" w:lineRule="auto"/>
              <w:jc w:val="left"/>
              <w:rPr>
                <w:rFonts w:hAnsi="宋体" w:cs="Times New Roman"/>
                <w:sz w:val="24"/>
                <w:szCs w:val="24"/>
              </w:rPr>
            </w:pPr>
            <w:r>
              <w:drawing>
                <wp:inline distT="0" distB="0" distL="0" distR="0">
                  <wp:extent cx="984885" cy="266700"/>
                  <wp:effectExtent l="0" t="0" r="571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2"/>
                          <a:stretch>
                            <a:fillRect/>
                          </a:stretch>
                        </pic:blipFill>
                        <pic:spPr>
                          <a:xfrm>
                            <a:off x="0" y="0"/>
                            <a:ext cx="1003051" cy="271519"/>
                          </a:xfrm>
                          <a:prstGeom prst="rect">
                            <a:avLst/>
                          </a:prstGeom>
                        </pic:spPr>
                      </pic:pic>
                    </a:graphicData>
                  </a:graphic>
                </wp:inline>
              </w:drawing>
            </w:r>
          </w:p>
          <w:p w14:paraId="35D51F06">
            <w:pPr>
              <w:pStyle w:val="2"/>
              <w:spacing w:line="360" w:lineRule="auto"/>
              <w:jc w:val="left"/>
              <w:rPr>
                <w:rFonts w:hAnsi="宋体" w:cs="Times New Roman"/>
                <w:sz w:val="24"/>
                <w:szCs w:val="24"/>
              </w:rPr>
            </w:pPr>
            <w:r>
              <w:drawing>
                <wp:inline distT="0" distB="0" distL="0" distR="0">
                  <wp:extent cx="5264150" cy="1558290"/>
                  <wp:effectExtent l="0" t="0" r="0" b="381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6"/>
                          <a:stretch>
                            <a:fillRect/>
                          </a:stretch>
                        </pic:blipFill>
                        <pic:spPr>
                          <a:xfrm>
                            <a:off x="0" y="0"/>
                            <a:ext cx="5264150" cy="1558290"/>
                          </a:xfrm>
                          <a:prstGeom prst="rect">
                            <a:avLst/>
                          </a:prstGeom>
                        </pic:spPr>
                      </pic:pic>
                    </a:graphicData>
                  </a:graphic>
                </wp:inline>
              </w:drawing>
            </w:r>
          </w:p>
          <w:p w14:paraId="786BA4BE">
            <w:pPr>
              <w:pStyle w:val="2"/>
              <w:spacing w:line="360" w:lineRule="auto"/>
              <w:jc w:val="left"/>
              <w:rPr>
                <w:rFonts w:hAnsi="宋体" w:cs="Times New Roman"/>
                <w:sz w:val="24"/>
                <w:szCs w:val="24"/>
              </w:rPr>
            </w:pPr>
            <w:r>
              <w:drawing>
                <wp:inline distT="0" distB="0" distL="0" distR="0">
                  <wp:extent cx="958215" cy="2590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4"/>
                          <a:stretch>
                            <a:fillRect/>
                          </a:stretch>
                        </pic:blipFill>
                        <pic:spPr>
                          <a:xfrm>
                            <a:off x="0" y="0"/>
                            <a:ext cx="982067" cy="265839"/>
                          </a:xfrm>
                          <a:prstGeom prst="rect">
                            <a:avLst/>
                          </a:prstGeom>
                        </pic:spPr>
                      </pic:pic>
                    </a:graphicData>
                  </a:graphic>
                </wp:inline>
              </w:drawing>
            </w:r>
          </w:p>
          <w:p w14:paraId="5D87A70E">
            <w:pPr>
              <w:pStyle w:val="2"/>
              <w:spacing w:line="360" w:lineRule="auto"/>
              <w:ind w:firstLine="480" w:firstLineChars="200"/>
              <w:jc w:val="left"/>
              <w:rPr>
                <w:rFonts w:hAnsi="宋体" w:cs="Times New Roman"/>
                <w:sz w:val="24"/>
                <w:szCs w:val="24"/>
              </w:rPr>
            </w:pPr>
            <w:r>
              <w:rPr>
                <w:rFonts w:hint="eastAsia" w:hAnsi="宋体" w:cs="Times New Roman"/>
                <w:sz w:val="24"/>
                <w:szCs w:val="24"/>
              </w:rPr>
              <w:t>习作的修改和最终成稿，学生都是在自评和互评的基础上完成的。我所做的，仅仅是通过示范，并提供评价细则，为学生指明评价的方向。这种自评和互评的训练方式，既提高了课堂效率，又使学生的能力得到多方面的锻炼、提升。</w:t>
            </w:r>
          </w:p>
        </w:tc>
        <w:tc>
          <w:tcPr>
            <w:tcW w:w="1701" w:type="dxa"/>
          </w:tcPr>
          <w:p w14:paraId="3820B4B4">
            <w:pPr>
              <w:spacing w:line="360" w:lineRule="auto"/>
              <w:jc w:val="left"/>
              <w:rPr>
                <w:rFonts w:ascii="宋体" w:hAnsi="宋体"/>
                <w:b/>
                <w:sz w:val="24"/>
              </w:rPr>
            </w:pPr>
          </w:p>
          <w:p w14:paraId="59C13774">
            <w:pPr>
              <w:spacing w:line="360" w:lineRule="auto"/>
              <w:jc w:val="left"/>
              <w:rPr>
                <w:rFonts w:ascii="宋体" w:hAnsi="宋体"/>
                <w:b/>
                <w:sz w:val="24"/>
              </w:rPr>
            </w:pPr>
          </w:p>
          <w:p w14:paraId="647943B7">
            <w:pPr>
              <w:spacing w:line="360" w:lineRule="auto"/>
              <w:jc w:val="left"/>
              <w:rPr>
                <w:rFonts w:ascii="宋体" w:hAnsi="宋体"/>
                <w:b/>
                <w:sz w:val="24"/>
              </w:rPr>
            </w:pPr>
          </w:p>
          <w:p w14:paraId="1B27B6DF">
            <w:pPr>
              <w:spacing w:line="360" w:lineRule="auto"/>
              <w:jc w:val="left"/>
              <w:rPr>
                <w:rFonts w:ascii="宋体" w:hAnsi="宋体"/>
                <w:b/>
                <w:sz w:val="24"/>
              </w:rPr>
            </w:pPr>
          </w:p>
          <w:p w14:paraId="5D9F585C">
            <w:pPr>
              <w:spacing w:line="360" w:lineRule="auto"/>
              <w:jc w:val="left"/>
              <w:rPr>
                <w:rFonts w:ascii="宋体" w:hAnsi="宋体"/>
                <w:b/>
                <w:sz w:val="24"/>
              </w:rPr>
            </w:pPr>
          </w:p>
          <w:p w14:paraId="450DA8F9">
            <w:pPr>
              <w:spacing w:line="360" w:lineRule="auto"/>
              <w:jc w:val="left"/>
              <w:rPr>
                <w:rFonts w:ascii="宋体" w:hAnsi="宋体"/>
                <w:b/>
                <w:sz w:val="24"/>
              </w:rPr>
            </w:pPr>
          </w:p>
          <w:p w14:paraId="38183359">
            <w:pPr>
              <w:spacing w:line="360" w:lineRule="auto"/>
              <w:jc w:val="left"/>
              <w:rPr>
                <w:rFonts w:ascii="宋体" w:hAnsi="宋体"/>
                <w:b/>
                <w:sz w:val="24"/>
              </w:rPr>
            </w:pPr>
          </w:p>
          <w:p w14:paraId="13769D79">
            <w:pPr>
              <w:spacing w:line="360" w:lineRule="auto"/>
              <w:jc w:val="left"/>
              <w:rPr>
                <w:rFonts w:ascii="宋体" w:hAnsi="宋体"/>
                <w:b/>
                <w:sz w:val="24"/>
              </w:rPr>
            </w:pPr>
            <w:r>
              <w:rPr>
                <w:rFonts w:hint="eastAsia" w:ascii="宋体" w:hAnsi="宋体"/>
                <w:b/>
                <w:sz w:val="24"/>
              </w:rPr>
              <w:t>设计意图</w:t>
            </w:r>
          </w:p>
          <w:p w14:paraId="4883F104">
            <w:pPr>
              <w:spacing w:line="360" w:lineRule="auto"/>
              <w:ind w:firstLine="480" w:firstLineChars="200"/>
              <w:jc w:val="left"/>
              <w:rPr>
                <w:rFonts w:ascii="宋体" w:hAnsi="宋体"/>
                <w:bCs/>
                <w:sz w:val="24"/>
              </w:rPr>
            </w:pPr>
            <w:r>
              <w:rPr>
                <w:rFonts w:hint="eastAsia" w:ascii="宋体" w:hAnsi="宋体"/>
                <w:bCs/>
                <w:sz w:val="24"/>
              </w:rPr>
              <w:t>展示问题习作，引导学生进行评价，在交流中逐步提升鉴赏水平。</w:t>
            </w:r>
          </w:p>
          <w:p w14:paraId="149DB9EA">
            <w:pPr>
              <w:spacing w:line="360" w:lineRule="auto"/>
              <w:jc w:val="left"/>
              <w:rPr>
                <w:rFonts w:ascii="宋体" w:hAnsi="宋体"/>
                <w:sz w:val="24"/>
              </w:rPr>
            </w:pPr>
          </w:p>
          <w:p w14:paraId="01F1FE0F">
            <w:pPr>
              <w:spacing w:line="360" w:lineRule="auto"/>
              <w:jc w:val="left"/>
              <w:rPr>
                <w:rFonts w:ascii="宋体" w:hAnsi="宋体"/>
                <w:b/>
                <w:bCs/>
                <w:color w:val="000000" w:themeColor="text1"/>
                <w:sz w:val="24"/>
                <w14:textFill>
                  <w14:solidFill>
                    <w14:schemeClr w14:val="tx1"/>
                  </w14:solidFill>
                </w14:textFill>
              </w:rPr>
            </w:pPr>
          </w:p>
          <w:p w14:paraId="3BAC33D5">
            <w:pPr>
              <w:spacing w:line="360" w:lineRule="auto"/>
              <w:jc w:val="left"/>
              <w:rPr>
                <w:rFonts w:ascii="宋体" w:hAnsi="宋体"/>
                <w:b/>
                <w:bCs/>
                <w:color w:val="000000" w:themeColor="text1"/>
                <w:sz w:val="24"/>
                <w14:textFill>
                  <w14:solidFill>
                    <w14:schemeClr w14:val="tx1"/>
                  </w14:solidFill>
                </w14:textFill>
              </w:rPr>
            </w:pPr>
          </w:p>
          <w:p w14:paraId="584D3691">
            <w:pPr>
              <w:spacing w:line="360" w:lineRule="auto"/>
              <w:jc w:val="left"/>
              <w:rPr>
                <w:rFonts w:ascii="宋体" w:hAnsi="宋体"/>
                <w:b/>
                <w:bCs/>
                <w:color w:val="000000" w:themeColor="text1"/>
                <w:sz w:val="24"/>
                <w14:textFill>
                  <w14:solidFill>
                    <w14:schemeClr w14:val="tx1"/>
                  </w14:solidFill>
                </w14:textFill>
              </w:rPr>
            </w:pPr>
          </w:p>
          <w:p w14:paraId="25332E65">
            <w:pPr>
              <w:spacing w:line="360" w:lineRule="auto"/>
              <w:jc w:val="left"/>
              <w:rPr>
                <w:rFonts w:ascii="宋体" w:hAnsi="宋体"/>
                <w:b/>
                <w:bCs/>
                <w:color w:val="000000" w:themeColor="text1"/>
                <w:sz w:val="24"/>
                <w14:textFill>
                  <w14:solidFill>
                    <w14:schemeClr w14:val="tx1"/>
                  </w14:solidFill>
                </w14:textFill>
              </w:rPr>
            </w:pPr>
          </w:p>
          <w:p w14:paraId="3787AABD">
            <w:pPr>
              <w:spacing w:line="360" w:lineRule="auto"/>
              <w:jc w:val="left"/>
              <w:rPr>
                <w:rFonts w:ascii="宋体" w:hAnsi="宋体"/>
                <w:b/>
                <w:bCs/>
                <w:color w:val="000000" w:themeColor="text1"/>
                <w:sz w:val="24"/>
                <w14:textFill>
                  <w14:solidFill>
                    <w14:schemeClr w14:val="tx1"/>
                  </w14:solidFill>
                </w14:textFill>
              </w:rPr>
            </w:pPr>
          </w:p>
          <w:p w14:paraId="6AADEA87">
            <w:pPr>
              <w:spacing w:line="360" w:lineRule="auto"/>
              <w:jc w:val="left"/>
              <w:rPr>
                <w:rFonts w:ascii="宋体" w:hAnsi="宋体"/>
                <w:b/>
                <w:bCs/>
                <w:color w:val="000000" w:themeColor="text1"/>
                <w:sz w:val="24"/>
                <w14:textFill>
                  <w14:solidFill>
                    <w14:schemeClr w14:val="tx1"/>
                  </w14:solidFill>
                </w14:textFill>
              </w:rPr>
            </w:pPr>
          </w:p>
          <w:p w14:paraId="2D0B1D07">
            <w:pPr>
              <w:spacing w:line="360" w:lineRule="auto"/>
              <w:jc w:val="left"/>
              <w:rPr>
                <w:rFonts w:ascii="宋体" w:hAnsi="宋体"/>
                <w:b/>
                <w:bCs/>
                <w:color w:val="000000" w:themeColor="text1"/>
                <w:sz w:val="24"/>
                <w14:textFill>
                  <w14:solidFill>
                    <w14:schemeClr w14:val="tx1"/>
                  </w14:solidFill>
                </w14:textFill>
              </w:rPr>
            </w:pPr>
          </w:p>
          <w:p w14:paraId="1E65632C">
            <w:pPr>
              <w:spacing w:line="360" w:lineRule="auto"/>
              <w:jc w:val="left"/>
              <w:rPr>
                <w:rFonts w:ascii="宋体" w:hAnsi="宋体"/>
                <w:b/>
                <w:bCs/>
                <w:color w:val="000000" w:themeColor="text1"/>
                <w:sz w:val="24"/>
                <w14:textFill>
                  <w14:solidFill>
                    <w14:schemeClr w14:val="tx1"/>
                  </w14:solidFill>
                </w14:textFill>
              </w:rPr>
            </w:pPr>
          </w:p>
          <w:p w14:paraId="329A495B">
            <w:pPr>
              <w:spacing w:line="360" w:lineRule="auto"/>
              <w:jc w:val="left"/>
              <w:rPr>
                <w:rFonts w:ascii="宋体" w:hAnsi="宋体"/>
                <w:b/>
                <w:bCs/>
                <w:color w:val="000000" w:themeColor="text1"/>
                <w:sz w:val="24"/>
                <w14:textFill>
                  <w14:solidFill>
                    <w14:schemeClr w14:val="tx1"/>
                  </w14:solidFill>
                </w14:textFill>
              </w:rPr>
            </w:pPr>
          </w:p>
          <w:p w14:paraId="63FCEEA4">
            <w:pPr>
              <w:spacing w:line="360" w:lineRule="auto"/>
              <w:jc w:val="left"/>
              <w:rPr>
                <w:rFonts w:ascii="宋体" w:hAnsi="宋体"/>
                <w:b/>
                <w:bCs/>
                <w:color w:val="000000" w:themeColor="text1"/>
                <w:sz w:val="24"/>
                <w14:textFill>
                  <w14:solidFill>
                    <w14:schemeClr w14:val="tx1"/>
                  </w14:solidFill>
                </w14:textFill>
              </w:rPr>
            </w:pPr>
          </w:p>
          <w:p w14:paraId="795BE776">
            <w:pPr>
              <w:spacing w:line="360" w:lineRule="auto"/>
              <w:jc w:val="left"/>
              <w:rPr>
                <w:rFonts w:ascii="宋体" w:hAnsi="宋体"/>
                <w:b/>
                <w:bCs/>
                <w:color w:val="000000" w:themeColor="text1"/>
                <w:sz w:val="24"/>
                <w14:textFill>
                  <w14:solidFill>
                    <w14:schemeClr w14:val="tx1"/>
                  </w14:solidFill>
                </w14:textFill>
              </w:rPr>
            </w:pPr>
          </w:p>
          <w:p w14:paraId="55CB8A8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C8F70FA">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出示评价表，即给出了细化的标准，有助于学生掌握评价习作的方法。自评、同桌互评，让学生在反复打磨中锻炼其评价和修改习作的能力，也提升了写作能力。</w:t>
            </w:r>
          </w:p>
          <w:p w14:paraId="25EE2FA4">
            <w:pPr>
              <w:spacing w:line="360" w:lineRule="auto"/>
              <w:jc w:val="left"/>
              <w:rPr>
                <w:rFonts w:ascii="宋体" w:hAnsi="宋体"/>
                <w:b/>
                <w:bCs/>
                <w:color w:val="000000" w:themeColor="text1"/>
                <w:sz w:val="24"/>
                <w14:textFill>
                  <w14:solidFill>
                    <w14:schemeClr w14:val="tx1"/>
                  </w14:solidFill>
                </w14:textFill>
              </w:rPr>
            </w:pPr>
          </w:p>
          <w:p w14:paraId="3DA67421">
            <w:pPr>
              <w:spacing w:line="360" w:lineRule="auto"/>
              <w:jc w:val="left"/>
              <w:rPr>
                <w:rFonts w:ascii="宋体" w:hAnsi="宋体"/>
                <w:b/>
                <w:bCs/>
                <w:color w:val="000000" w:themeColor="text1"/>
                <w:sz w:val="24"/>
                <w14:textFill>
                  <w14:solidFill>
                    <w14:schemeClr w14:val="tx1"/>
                  </w14:solidFill>
                </w14:textFill>
              </w:rPr>
            </w:pPr>
          </w:p>
          <w:p w14:paraId="35C1EFC1">
            <w:pPr>
              <w:spacing w:line="360" w:lineRule="auto"/>
              <w:jc w:val="left"/>
              <w:rPr>
                <w:rFonts w:ascii="宋体" w:hAnsi="宋体"/>
                <w:b/>
                <w:bCs/>
                <w:color w:val="000000" w:themeColor="text1"/>
                <w:sz w:val="24"/>
                <w14:textFill>
                  <w14:solidFill>
                    <w14:schemeClr w14:val="tx1"/>
                  </w14:solidFill>
                </w14:textFill>
              </w:rPr>
            </w:pPr>
          </w:p>
          <w:p w14:paraId="6C1789D0">
            <w:pPr>
              <w:spacing w:line="360" w:lineRule="auto"/>
              <w:jc w:val="left"/>
              <w:rPr>
                <w:rFonts w:ascii="宋体" w:hAnsi="宋体"/>
                <w:b/>
                <w:bCs/>
                <w:color w:val="000000" w:themeColor="text1"/>
                <w:sz w:val="24"/>
                <w14:textFill>
                  <w14:solidFill>
                    <w14:schemeClr w14:val="tx1"/>
                  </w14:solidFill>
                </w14:textFill>
              </w:rPr>
            </w:pPr>
          </w:p>
          <w:p w14:paraId="5E0EF46F">
            <w:pPr>
              <w:spacing w:line="360" w:lineRule="auto"/>
              <w:jc w:val="left"/>
              <w:rPr>
                <w:rFonts w:ascii="宋体" w:hAnsi="宋体"/>
                <w:b/>
                <w:bCs/>
                <w:color w:val="000000" w:themeColor="text1"/>
                <w:sz w:val="24"/>
                <w14:textFill>
                  <w14:solidFill>
                    <w14:schemeClr w14:val="tx1"/>
                  </w14:solidFill>
                </w14:textFill>
              </w:rPr>
            </w:pPr>
          </w:p>
          <w:p w14:paraId="1BB86984">
            <w:pPr>
              <w:spacing w:line="360" w:lineRule="auto"/>
              <w:jc w:val="left"/>
              <w:rPr>
                <w:rFonts w:ascii="宋体" w:hAnsi="宋体"/>
                <w:b/>
                <w:bCs/>
                <w:color w:val="000000" w:themeColor="text1"/>
                <w:sz w:val="24"/>
                <w14:textFill>
                  <w14:solidFill>
                    <w14:schemeClr w14:val="tx1"/>
                  </w14:solidFill>
                </w14:textFill>
              </w:rPr>
            </w:pPr>
          </w:p>
          <w:p w14:paraId="0CB4B38A">
            <w:pPr>
              <w:spacing w:line="360" w:lineRule="auto"/>
              <w:jc w:val="left"/>
              <w:rPr>
                <w:rFonts w:ascii="宋体" w:hAnsi="宋体"/>
                <w:b/>
                <w:bCs/>
                <w:color w:val="000000" w:themeColor="text1"/>
                <w:sz w:val="24"/>
                <w14:textFill>
                  <w14:solidFill>
                    <w14:schemeClr w14:val="tx1"/>
                  </w14:solidFill>
                </w14:textFill>
              </w:rPr>
            </w:pPr>
          </w:p>
          <w:p w14:paraId="0B586CA9">
            <w:pPr>
              <w:spacing w:line="360" w:lineRule="auto"/>
              <w:jc w:val="left"/>
              <w:rPr>
                <w:rFonts w:ascii="宋体" w:hAnsi="宋体"/>
                <w:b/>
                <w:bCs/>
                <w:color w:val="000000" w:themeColor="text1"/>
                <w:sz w:val="24"/>
                <w14:textFill>
                  <w14:solidFill>
                    <w14:schemeClr w14:val="tx1"/>
                  </w14:solidFill>
                </w14:textFill>
              </w:rPr>
            </w:pPr>
          </w:p>
          <w:p w14:paraId="5A4D335C">
            <w:pPr>
              <w:spacing w:line="360" w:lineRule="auto"/>
              <w:jc w:val="left"/>
              <w:rPr>
                <w:rFonts w:ascii="宋体" w:hAnsi="宋体"/>
                <w:b/>
                <w:bCs/>
                <w:color w:val="000000" w:themeColor="text1"/>
                <w:sz w:val="24"/>
                <w14:textFill>
                  <w14:solidFill>
                    <w14:schemeClr w14:val="tx1"/>
                  </w14:solidFill>
                </w14:textFill>
              </w:rPr>
            </w:pPr>
          </w:p>
          <w:p w14:paraId="5EB83174">
            <w:pPr>
              <w:spacing w:line="360" w:lineRule="auto"/>
              <w:jc w:val="left"/>
              <w:rPr>
                <w:rFonts w:ascii="宋体" w:hAnsi="宋体"/>
                <w:b/>
                <w:bCs/>
                <w:color w:val="000000" w:themeColor="text1"/>
                <w:sz w:val="24"/>
                <w14:textFill>
                  <w14:solidFill>
                    <w14:schemeClr w14:val="tx1"/>
                  </w14:solidFill>
                </w14:textFill>
              </w:rPr>
            </w:pPr>
          </w:p>
          <w:p w14:paraId="5B4E1198">
            <w:pPr>
              <w:spacing w:line="360" w:lineRule="auto"/>
              <w:jc w:val="left"/>
              <w:rPr>
                <w:rFonts w:ascii="宋体" w:hAnsi="宋体"/>
                <w:b/>
                <w:bCs/>
                <w:color w:val="000000" w:themeColor="text1"/>
                <w:sz w:val="24"/>
                <w14:textFill>
                  <w14:solidFill>
                    <w14:schemeClr w14:val="tx1"/>
                  </w14:solidFill>
                </w14:textFill>
              </w:rPr>
            </w:pPr>
          </w:p>
          <w:p w14:paraId="5D05E7FB">
            <w:pPr>
              <w:spacing w:line="360" w:lineRule="auto"/>
              <w:jc w:val="left"/>
              <w:rPr>
                <w:rFonts w:ascii="宋体" w:hAnsi="宋体"/>
                <w:b/>
                <w:bCs/>
                <w:color w:val="000000" w:themeColor="text1"/>
                <w:sz w:val="24"/>
                <w14:textFill>
                  <w14:solidFill>
                    <w14:schemeClr w14:val="tx1"/>
                  </w14:solidFill>
                </w14:textFill>
              </w:rPr>
            </w:pPr>
          </w:p>
          <w:p w14:paraId="0D25B5E0">
            <w:pPr>
              <w:spacing w:line="360" w:lineRule="auto"/>
              <w:jc w:val="left"/>
              <w:rPr>
                <w:rFonts w:ascii="宋体" w:hAnsi="宋体"/>
                <w:b/>
                <w:bCs/>
                <w:color w:val="000000" w:themeColor="text1"/>
                <w:sz w:val="24"/>
                <w14:textFill>
                  <w14:solidFill>
                    <w14:schemeClr w14:val="tx1"/>
                  </w14:solidFill>
                </w14:textFill>
              </w:rPr>
            </w:pPr>
          </w:p>
        </w:tc>
      </w:tr>
    </w:tbl>
    <w:p w14:paraId="55CE0735">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A84F9">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725E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FF970">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7CC7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4309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B3F9E">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943C20"/>
    <w:multiLevelType w:val="multilevel"/>
    <w:tmpl w:val="7E943C2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004"/>
    <w:rsid w:val="00041A4A"/>
    <w:rsid w:val="0004329A"/>
    <w:rsid w:val="000635C3"/>
    <w:rsid w:val="00063632"/>
    <w:rsid w:val="00063EE5"/>
    <w:rsid w:val="000665A2"/>
    <w:rsid w:val="000701B6"/>
    <w:rsid w:val="000706F1"/>
    <w:rsid w:val="00075466"/>
    <w:rsid w:val="000B1312"/>
    <w:rsid w:val="000E2C3E"/>
    <w:rsid w:val="000F5EF0"/>
    <w:rsid w:val="00110413"/>
    <w:rsid w:val="001326C1"/>
    <w:rsid w:val="0013345F"/>
    <w:rsid w:val="001432D6"/>
    <w:rsid w:val="00157FB0"/>
    <w:rsid w:val="001B68EC"/>
    <w:rsid w:val="001C184F"/>
    <w:rsid w:val="001C5B10"/>
    <w:rsid w:val="001E4EA2"/>
    <w:rsid w:val="001F770F"/>
    <w:rsid w:val="002006AD"/>
    <w:rsid w:val="00203ADC"/>
    <w:rsid w:val="00225300"/>
    <w:rsid w:val="00234699"/>
    <w:rsid w:val="00237553"/>
    <w:rsid w:val="00244BE0"/>
    <w:rsid w:val="00250751"/>
    <w:rsid w:val="00251A98"/>
    <w:rsid w:val="00272888"/>
    <w:rsid w:val="00276F98"/>
    <w:rsid w:val="00280D80"/>
    <w:rsid w:val="00291B19"/>
    <w:rsid w:val="002A2AD1"/>
    <w:rsid w:val="002B06CE"/>
    <w:rsid w:val="002D10C2"/>
    <w:rsid w:val="002D1F93"/>
    <w:rsid w:val="002E00F4"/>
    <w:rsid w:val="00301CE9"/>
    <w:rsid w:val="00306E1F"/>
    <w:rsid w:val="0034274A"/>
    <w:rsid w:val="003511FF"/>
    <w:rsid w:val="003547C9"/>
    <w:rsid w:val="00354D88"/>
    <w:rsid w:val="0037365D"/>
    <w:rsid w:val="003A2A4D"/>
    <w:rsid w:val="003D68A3"/>
    <w:rsid w:val="00426CCC"/>
    <w:rsid w:val="00432DCC"/>
    <w:rsid w:val="00440945"/>
    <w:rsid w:val="004564E8"/>
    <w:rsid w:val="004577C3"/>
    <w:rsid w:val="00474269"/>
    <w:rsid w:val="0049563E"/>
    <w:rsid w:val="004D5F06"/>
    <w:rsid w:val="00536596"/>
    <w:rsid w:val="00537449"/>
    <w:rsid w:val="00543C2C"/>
    <w:rsid w:val="00557F5C"/>
    <w:rsid w:val="00566627"/>
    <w:rsid w:val="005D386C"/>
    <w:rsid w:val="005D464F"/>
    <w:rsid w:val="005F2B5D"/>
    <w:rsid w:val="005F3098"/>
    <w:rsid w:val="005F3142"/>
    <w:rsid w:val="0060339B"/>
    <w:rsid w:val="00606033"/>
    <w:rsid w:val="00611AEB"/>
    <w:rsid w:val="00634E23"/>
    <w:rsid w:val="00640C74"/>
    <w:rsid w:val="00655F24"/>
    <w:rsid w:val="006579F7"/>
    <w:rsid w:val="00657A58"/>
    <w:rsid w:val="00673D80"/>
    <w:rsid w:val="006761B3"/>
    <w:rsid w:val="006A4BE7"/>
    <w:rsid w:val="006B2136"/>
    <w:rsid w:val="006B3755"/>
    <w:rsid w:val="006C0393"/>
    <w:rsid w:val="006C0F29"/>
    <w:rsid w:val="006D78D6"/>
    <w:rsid w:val="006F104F"/>
    <w:rsid w:val="006F6C63"/>
    <w:rsid w:val="007141AC"/>
    <w:rsid w:val="00717C1D"/>
    <w:rsid w:val="00726E0B"/>
    <w:rsid w:val="00765B40"/>
    <w:rsid w:val="00772947"/>
    <w:rsid w:val="00772B58"/>
    <w:rsid w:val="007C1F5A"/>
    <w:rsid w:val="007F4473"/>
    <w:rsid w:val="00800F94"/>
    <w:rsid w:val="00826939"/>
    <w:rsid w:val="00851FB0"/>
    <w:rsid w:val="00873C30"/>
    <w:rsid w:val="0089438F"/>
    <w:rsid w:val="008A3BBA"/>
    <w:rsid w:val="008A4222"/>
    <w:rsid w:val="008D1EB0"/>
    <w:rsid w:val="008D331F"/>
    <w:rsid w:val="008D3685"/>
    <w:rsid w:val="008E28F4"/>
    <w:rsid w:val="008E66A4"/>
    <w:rsid w:val="008F0849"/>
    <w:rsid w:val="00904098"/>
    <w:rsid w:val="009069F7"/>
    <w:rsid w:val="00943955"/>
    <w:rsid w:val="009725B8"/>
    <w:rsid w:val="00981025"/>
    <w:rsid w:val="00981668"/>
    <w:rsid w:val="00986DE2"/>
    <w:rsid w:val="00991460"/>
    <w:rsid w:val="009B29AE"/>
    <w:rsid w:val="009B2BD3"/>
    <w:rsid w:val="009D23AB"/>
    <w:rsid w:val="009F23AF"/>
    <w:rsid w:val="009F4ADF"/>
    <w:rsid w:val="00A013AD"/>
    <w:rsid w:val="00A2492F"/>
    <w:rsid w:val="00A25372"/>
    <w:rsid w:val="00A57641"/>
    <w:rsid w:val="00AD05B2"/>
    <w:rsid w:val="00AE2664"/>
    <w:rsid w:val="00AE6572"/>
    <w:rsid w:val="00B10AB3"/>
    <w:rsid w:val="00B11F10"/>
    <w:rsid w:val="00B2478B"/>
    <w:rsid w:val="00B31237"/>
    <w:rsid w:val="00B42D62"/>
    <w:rsid w:val="00B50DA9"/>
    <w:rsid w:val="00B61230"/>
    <w:rsid w:val="00B70441"/>
    <w:rsid w:val="00BA339D"/>
    <w:rsid w:val="00C0632A"/>
    <w:rsid w:val="00C10B42"/>
    <w:rsid w:val="00C13C27"/>
    <w:rsid w:val="00C20020"/>
    <w:rsid w:val="00C346B3"/>
    <w:rsid w:val="00C461CA"/>
    <w:rsid w:val="00C47061"/>
    <w:rsid w:val="00C67301"/>
    <w:rsid w:val="00C74F35"/>
    <w:rsid w:val="00C805AD"/>
    <w:rsid w:val="00CA11E9"/>
    <w:rsid w:val="00CC59CA"/>
    <w:rsid w:val="00CE5883"/>
    <w:rsid w:val="00CF1753"/>
    <w:rsid w:val="00D05A57"/>
    <w:rsid w:val="00D16338"/>
    <w:rsid w:val="00D53454"/>
    <w:rsid w:val="00D61F59"/>
    <w:rsid w:val="00D879B1"/>
    <w:rsid w:val="00D9627D"/>
    <w:rsid w:val="00E0272A"/>
    <w:rsid w:val="00E37108"/>
    <w:rsid w:val="00E53C99"/>
    <w:rsid w:val="00E62E65"/>
    <w:rsid w:val="00E72684"/>
    <w:rsid w:val="00EB79B2"/>
    <w:rsid w:val="00EC3594"/>
    <w:rsid w:val="00EC61C9"/>
    <w:rsid w:val="00ED3984"/>
    <w:rsid w:val="00F075B8"/>
    <w:rsid w:val="00F1077E"/>
    <w:rsid w:val="00F26CEB"/>
    <w:rsid w:val="00F417E8"/>
    <w:rsid w:val="00F709C3"/>
    <w:rsid w:val="00FB7E3D"/>
    <w:rsid w:val="00FC44DB"/>
    <w:rsid w:val="00FC484D"/>
    <w:rsid w:val="00FC5C8A"/>
    <w:rsid w:val="00FE3AA3"/>
    <w:rsid w:val="47721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3448</Words>
  <Characters>3467</Characters>
  <Lines>0</Lines>
  <Paragraphs>0</Paragraphs>
  <TotalTime>0</TotalTime>
  <ScaleCrop>false</ScaleCrop>
  <LinksUpToDate>false</LinksUpToDate>
  <CharactersWithSpaces>3495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2025-07-30T13:57:18Z</dcterms:created>
  <dc:creator>Administrator</dc:creator>
  <cp:lastModifiedBy>上帝掷骰子吗</cp:lastModifiedBy>
  <dcterms:modified xsi:type="dcterms:W3CDTF">2025-07-30T13:57:18Z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ABC32C685B984D26A7F5154633AAD324_12</vt:lpwstr>
  </property>
</Properties>
</file>