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B0EA5">
      <w:pPr>
        <w:spacing w:line="440" w:lineRule="atLeast"/>
        <w:ind w:firstLine="200"/>
        <w:jc w:val="center"/>
        <w:rPr>
          <w:rFonts w:asciiTheme="minorEastAsia" w:hAnsiTheme="minorEastAsia" w:eastAsiaTheme="minorEastAsia"/>
          <w:sz w:val="24"/>
        </w:rPr>
      </w:pPr>
      <w:bookmarkStart w:id="0" w:name="_GoBack"/>
      <w:bookmarkEnd w:id="0"/>
      <w:r>
        <w:rPr>
          <w:rFonts w:hint="eastAsia" w:asciiTheme="minorEastAsia" w:hAnsiTheme="minorEastAsia" w:eastAsiaTheme="minorEastAsia"/>
          <w:sz w:val="24"/>
        </w:rPr>
        <w:t>习     作</w:t>
      </w:r>
    </w:p>
    <w:tbl>
      <w:tblPr>
        <w:tblStyle w:val="8"/>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83"/>
        <w:gridCol w:w="2819"/>
        <w:gridCol w:w="719"/>
        <w:gridCol w:w="1743"/>
        <w:gridCol w:w="752"/>
        <w:gridCol w:w="224"/>
        <w:gridCol w:w="2160"/>
        <w:gridCol w:w="97"/>
      </w:tblGrid>
      <w:tr w14:paraId="5DF98E0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8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4FA81541">
            <w:pPr>
              <w:widowControl/>
              <w:jc w:val="center"/>
            </w:pPr>
            <w:r>
              <w:rPr>
                <w:rStyle w:val="11"/>
                <w:rFonts w:ascii="宋体" w:hAnsi="宋体" w:cs="宋体"/>
                <w:kern w:val="0"/>
                <w:sz w:val="24"/>
              </w:rPr>
              <w:t>课题</w:t>
            </w:r>
          </w:p>
        </w:tc>
        <w:tc>
          <w:tcPr>
            <w:tcW w:w="2819" w:type="dxa"/>
            <w:tcBorders>
              <w:top w:val="single" w:color="000000" w:sz="8" w:space="0"/>
              <w:left w:val="nil"/>
              <w:bottom w:val="single" w:color="000000" w:sz="8" w:space="0"/>
              <w:right w:val="single" w:color="000000" w:sz="8" w:space="0"/>
            </w:tcBorders>
            <w:shd w:val="clear" w:color="auto" w:fill="D7D7D7"/>
            <w:vAlign w:val="center"/>
          </w:tcPr>
          <w:p w14:paraId="3FC893C4">
            <w:pPr>
              <w:widowControl/>
              <w:jc w:val="center"/>
            </w:pPr>
            <w:r>
              <w:rPr>
                <w:rFonts w:hint="eastAsia" w:ascii="宋体" w:hAnsi="宋体" w:cs="宋体"/>
                <w:kern w:val="0"/>
                <w:sz w:val="24"/>
              </w:rPr>
              <w:t>生活万花筒</w:t>
            </w:r>
            <w:r>
              <w:rPr>
                <w:rFonts w:ascii="宋体" w:hAnsi="宋体" w:cs="宋体"/>
                <w:kern w:val="0"/>
                <w:sz w:val="24"/>
              </w:rPr>
              <w:t> </w:t>
            </w:r>
          </w:p>
        </w:tc>
        <w:tc>
          <w:tcPr>
            <w:tcW w:w="719" w:type="dxa"/>
            <w:tcBorders>
              <w:top w:val="single" w:color="000000" w:sz="8" w:space="0"/>
              <w:left w:val="nil"/>
              <w:bottom w:val="single" w:color="000000" w:sz="8" w:space="0"/>
              <w:right w:val="single" w:color="000000" w:sz="8" w:space="0"/>
            </w:tcBorders>
            <w:shd w:val="clear" w:color="auto" w:fill="D7D7D7"/>
            <w:vAlign w:val="center"/>
          </w:tcPr>
          <w:p w14:paraId="018F1082">
            <w:pPr>
              <w:widowControl/>
              <w:jc w:val="center"/>
            </w:pPr>
            <w:r>
              <w:rPr>
                <w:rStyle w:val="11"/>
                <w:rFonts w:ascii="宋体" w:hAnsi="宋体" w:cs="宋体"/>
                <w:kern w:val="0"/>
                <w:sz w:val="24"/>
              </w:rPr>
              <w:t>课型</w:t>
            </w:r>
          </w:p>
        </w:tc>
        <w:tc>
          <w:tcPr>
            <w:tcW w:w="1743" w:type="dxa"/>
            <w:tcBorders>
              <w:top w:val="single" w:color="000000" w:sz="8" w:space="0"/>
              <w:left w:val="nil"/>
              <w:bottom w:val="single" w:color="000000" w:sz="8" w:space="0"/>
              <w:right w:val="single" w:color="000000" w:sz="8" w:space="0"/>
            </w:tcBorders>
            <w:shd w:val="clear" w:color="auto" w:fill="D7D7D7"/>
            <w:vAlign w:val="center"/>
          </w:tcPr>
          <w:p w14:paraId="7E133570">
            <w:pPr>
              <w:widowControl/>
              <w:ind w:firstLine="240" w:firstLineChars="100"/>
            </w:pPr>
            <w:r>
              <w:rPr>
                <w:rFonts w:hint="eastAsia" w:ascii="宋体" w:hAnsi="宋体" w:cs="宋体"/>
                <w:kern w:val="0"/>
                <w:sz w:val="24"/>
              </w:rPr>
              <w:t>习作</w:t>
            </w:r>
            <w:r>
              <w:rPr>
                <w:rFonts w:ascii="宋体" w:hAnsi="宋体" w:cs="宋体"/>
                <w:kern w:val="0"/>
                <w:sz w:val="24"/>
              </w:rPr>
              <w:t> </w:t>
            </w:r>
          </w:p>
        </w:tc>
        <w:tc>
          <w:tcPr>
            <w:tcW w:w="976" w:type="dxa"/>
            <w:gridSpan w:val="2"/>
            <w:tcBorders>
              <w:top w:val="single" w:color="000000" w:sz="8" w:space="0"/>
              <w:left w:val="nil"/>
              <w:bottom w:val="single" w:color="000000" w:sz="8" w:space="0"/>
              <w:right w:val="single" w:color="000000" w:sz="8" w:space="0"/>
            </w:tcBorders>
            <w:shd w:val="clear" w:color="auto" w:fill="D7D7D7"/>
            <w:vAlign w:val="center"/>
          </w:tcPr>
          <w:p w14:paraId="7AE20406">
            <w:pPr>
              <w:widowControl/>
              <w:jc w:val="center"/>
              <w:rPr>
                <w:rStyle w:val="11"/>
                <w:rFonts w:ascii="宋体" w:hAnsi="宋体" w:cs="宋体"/>
                <w:kern w:val="0"/>
                <w:sz w:val="24"/>
              </w:rPr>
            </w:pPr>
            <w:r>
              <w:rPr>
                <w:rStyle w:val="11"/>
                <w:rFonts w:ascii="宋体" w:hAnsi="宋体" w:cs="宋体"/>
                <w:kern w:val="0"/>
                <w:sz w:val="24"/>
              </w:rPr>
              <w:t>授课</w:t>
            </w:r>
          </w:p>
          <w:p w14:paraId="1B229B73">
            <w:pPr>
              <w:widowControl/>
              <w:jc w:val="center"/>
            </w:pPr>
            <w:r>
              <w:rPr>
                <w:rStyle w:val="11"/>
                <w:rFonts w:ascii="宋体" w:hAnsi="宋体" w:cs="宋体"/>
                <w:kern w:val="0"/>
                <w:sz w:val="24"/>
              </w:rPr>
              <w:t>时间</w:t>
            </w:r>
          </w:p>
        </w:tc>
        <w:tc>
          <w:tcPr>
            <w:tcW w:w="2257" w:type="dxa"/>
            <w:gridSpan w:val="2"/>
            <w:tcBorders>
              <w:top w:val="single" w:color="000000" w:sz="8" w:space="0"/>
              <w:left w:val="nil"/>
              <w:bottom w:val="single" w:color="000000" w:sz="8" w:space="0"/>
              <w:right w:val="single" w:color="000000" w:sz="8" w:space="0"/>
            </w:tcBorders>
            <w:shd w:val="clear" w:color="auto" w:fill="D7D7D7"/>
            <w:vAlign w:val="center"/>
          </w:tcPr>
          <w:p w14:paraId="05E1B978">
            <w:pPr>
              <w:widowControl/>
              <w:jc w:val="center"/>
            </w:pPr>
            <w:r>
              <w:rPr>
                <w:rFonts w:hint="eastAsia" w:ascii="宋体" w:hAnsi="宋体" w:cs="宋体"/>
                <w:kern w:val="0"/>
                <w:sz w:val="28"/>
                <w:szCs w:val="28"/>
              </w:rPr>
              <w:t>1课时</w:t>
            </w:r>
            <w:r>
              <w:rPr>
                <w:rFonts w:ascii="宋体" w:hAnsi="宋体" w:cs="宋体"/>
                <w:kern w:val="0"/>
                <w:sz w:val="24"/>
              </w:rPr>
              <w:t> </w:t>
            </w:r>
          </w:p>
        </w:tc>
      </w:tr>
      <w:tr w14:paraId="1842EA3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97" w:type="dxa"/>
          <w:trHeight w:val="20" w:hRule="atLeast"/>
          <w:jc w:val="center"/>
        </w:trPr>
        <w:tc>
          <w:tcPr>
            <w:tcW w:w="983" w:type="dxa"/>
            <w:tcBorders>
              <w:top w:val="nil"/>
              <w:left w:val="single" w:color="000000" w:sz="8" w:space="0"/>
              <w:bottom w:val="single" w:color="000000" w:sz="8" w:space="0"/>
              <w:right w:val="single" w:color="000000" w:sz="8" w:space="0"/>
            </w:tcBorders>
            <w:vAlign w:val="center"/>
          </w:tcPr>
          <w:p w14:paraId="7F925BC8">
            <w:pPr>
              <w:widowControl/>
              <w:jc w:val="center"/>
            </w:pPr>
            <w:r>
              <w:rPr>
                <w:rStyle w:val="11"/>
                <w:rFonts w:ascii="宋体" w:hAnsi="宋体" w:cs="宋体"/>
                <w:kern w:val="0"/>
                <w:sz w:val="24"/>
              </w:rPr>
              <w:t>教学</w:t>
            </w:r>
          </w:p>
          <w:p w14:paraId="553D0A05">
            <w:pPr>
              <w:widowControl/>
              <w:jc w:val="center"/>
            </w:pPr>
            <w:r>
              <w:rPr>
                <w:rStyle w:val="11"/>
                <w:rFonts w:ascii="宋体" w:hAnsi="宋体" w:cs="宋体"/>
                <w:kern w:val="0"/>
                <w:sz w:val="24"/>
              </w:rPr>
              <w:t>目标</w:t>
            </w:r>
          </w:p>
        </w:tc>
        <w:tc>
          <w:tcPr>
            <w:tcW w:w="8417" w:type="dxa"/>
            <w:gridSpan w:val="6"/>
            <w:tcBorders>
              <w:top w:val="nil"/>
              <w:left w:val="nil"/>
              <w:bottom w:val="single" w:color="000000" w:sz="8" w:space="0"/>
              <w:right w:val="single" w:color="000000" w:sz="8" w:space="0"/>
            </w:tcBorders>
            <w:vAlign w:val="center"/>
          </w:tcPr>
          <w:p w14:paraId="5708BC54">
            <w:pPr>
              <w:spacing w:line="440" w:lineRule="atLeast"/>
              <w:ind w:firstLine="200"/>
              <w:rPr>
                <w:rFonts w:asciiTheme="minorEastAsia" w:hAnsiTheme="minorEastAsia" w:eastAsiaTheme="minorEastAsia"/>
                <w:sz w:val="24"/>
              </w:rPr>
            </w:pPr>
            <w:r>
              <w:rPr>
                <w:rFonts w:hint="eastAsia" w:asciiTheme="minorEastAsia" w:hAnsiTheme="minorEastAsia" w:eastAsiaTheme="minorEastAsia"/>
                <w:sz w:val="24"/>
              </w:rPr>
              <w:t>1.引导学生根据本单元课文的写法，围绕自己亲身经历的、或看到的事去写习作。</w:t>
            </w:r>
          </w:p>
          <w:p w14:paraId="673D4BB6">
            <w:pPr>
              <w:spacing w:line="440" w:lineRule="atLeast"/>
              <w:ind w:firstLine="20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引导学生学会审题、选材、明确习作要求。</w:t>
            </w:r>
          </w:p>
          <w:p w14:paraId="08A29400">
            <w:pPr>
              <w:spacing w:line="440" w:lineRule="atLeast"/>
              <w:ind w:firstLine="200"/>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.掌握叙述事情的方法，把事情的起因、经过、结果写清楚。</w:t>
            </w:r>
          </w:p>
          <w:p w14:paraId="6FE93DF5">
            <w:pPr>
              <w:spacing w:line="440" w:lineRule="atLeast"/>
              <w:ind w:firstLine="200"/>
            </w:pPr>
            <w:r>
              <w:rPr>
                <w:rFonts w:asciiTheme="minorEastAsia" w:hAnsiTheme="minorEastAsia" w:eastAsiaTheme="minorEastAsia"/>
                <w:sz w:val="24"/>
              </w:rPr>
              <w:t>4</w:t>
            </w:r>
            <w:r>
              <w:rPr>
                <w:rFonts w:hint="eastAsia" w:asciiTheme="minorEastAsia" w:hAnsiTheme="minorEastAsia" w:eastAsiaTheme="minorEastAsia"/>
                <w:sz w:val="24"/>
              </w:rPr>
              <w:t>.叙事要做到内容具体，感情真挚。</w:t>
            </w:r>
          </w:p>
        </w:tc>
      </w:tr>
      <w:tr w14:paraId="528C3FC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83" w:type="dxa"/>
            <w:tcBorders>
              <w:top w:val="nil"/>
              <w:left w:val="single" w:color="000000" w:sz="8" w:space="0"/>
              <w:bottom w:val="single" w:color="000000" w:sz="8" w:space="0"/>
              <w:right w:val="single" w:color="000000" w:sz="8" w:space="0"/>
            </w:tcBorders>
            <w:vAlign w:val="center"/>
          </w:tcPr>
          <w:p w14:paraId="65449494">
            <w:pPr>
              <w:widowControl/>
              <w:jc w:val="center"/>
            </w:pPr>
            <w:r>
              <w:rPr>
                <w:rStyle w:val="11"/>
                <w:rFonts w:ascii="宋体" w:hAnsi="宋体" w:cs="宋体"/>
                <w:kern w:val="0"/>
                <w:sz w:val="24"/>
              </w:rPr>
              <w:t>教学</w:t>
            </w:r>
          </w:p>
          <w:p w14:paraId="4139DD78">
            <w:pPr>
              <w:widowControl/>
              <w:jc w:val="center"/>
            </w:pPr>
            <w:r>
              <w:rPr>
                <w:rStyle w:val="11"/>
                <w:rFonts w:ascii="宋体" w:hAnsi="宋体" w:cs="宋体"/>
                <w:kern w:val="0"/>
                <w:sz w:val="24"/>
              </w:rPr>
              <w:t>重点</w:t>
            </w:r>
          </w:p>
        </w:tc>
        <w:tc>
          <w:tcPr>
            <w:tcW w:w="8514" w:type="dxa"/>
            <w:gridSpan w:val="7"/>
            <w:tcBorders>
              <w:top w:val="nil"/>
              <w:left w:val="nil"/>
              <w:bottom w:val="single" w:color="000000" w:sz="8" w:space="0"/>
              <w:right w:val="single" w:color="000000" w:sz="8" w:space="0"/>
            </w:tcBorders>
            <w:vAlign w:val="center"/>
          </w:tcPr>
          <w:p w14:paraId="549F2AB0">
            <w:pPr>
              <w:spacing w:line="440" w:lineRule="atLeast"/>
              <w:ind w:firstLine="200"/>
              <w:rPr>
                <w:rFonts w:asciiTheme="minorEastAsia" w:hAnsiTheme="minorEastAsia" w:eastAsiaTheme="minorEastAsia"/>
                <w:sz w:val="24"/>
              </w:rPr>
            </w:pPr>
            <w:r>
              <w:rPr>
                <w:rFonts w:hint="eastAsia" w:asciiTheme="minorEastAsia" w:hAnsiTheme="minorEastAsia" w:eastAsiaTheme="minorEastAsia"/>
                <w:sz w:val="24"/>
              </w:rPr>
              <w:t>1.围绕自己亲身经历的、或看到的事去写习作。</w:t>
            </w:r>
          </w:p>
          <w:p w14:paraId="323B9B32">
            <w:pPr>
              <w:spacing w:line="440" w:lineRule="atLeast"/>
              <w:ind w:firstLine="200"/>
            </w:pPr>
            <w:r>
              <w:rPr>
                <w:rFonts w:hint="eastAsia" w:asciiTheme="minorEastAsia" w:hAnsiTheme="minorEastAsia" w:eastAsiaTheme="minorEastAsia"/>
                <w:sz w:val="24"/>
              </w:rPr>
              <w:t>2.学会审题、选材、明确习作要求。</w:t>
            </w:r>
          </w:p>
        </w:tc>
      </w:tr>
      <w:tr w14:paraId="0E20C7B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83" w:type="dxa"/>
            <w:tcBorders>
              <w:top w:val="nil"/>
              <w:left w:val="single" w:color="000000" w:sz="8" w:space="0"/>
              <w:bottom w:val="single" w:color="000000" w:sz="8" w:space="0"/>
              <w:right w:val="single" w:color="000000" w:sz="8" w:space="0"/>
            </w:tcBorders>
            <w:vAlign w:val="center"/>
          </w:tcPr>
          <w:p w14:paraId="76453100">
            <w:pPr>
              <w:widowControl/>
              <w:jc w:val="center"/>
            </w:pPr>
            <w:r>
              <w:rPr>
                <w:rStyle w:val="11"/>
                <w:rFonts w:ascii="宋体" w:hAnsi="宋体" w:cs="宋体"/>
                <w:kern w:val="0"/>
                <w:sz w:val="24"/>
              </w:rPr>
              <w:t>教学</w:t>
            </w:r>
          </w:p>
          <w:p w14:paraId="74AD407E">
            <w:pPr>
              <w:widowControl/>
              <w:jc w:val="center"/>
              <w:rPr>
                <w:rStyle w:val="11"/>
                <w:rFonts w:ascii="宋体" w:hAnsi="宋体" w:cs="宋体"/>
                <w:kern w:val="0"/>
                <w:sz w:val="24"/>
              </w:rPr>
            </w:pPr>
            <w:r>
              <w:rPr>
                <w:rStyle w:val="11"/>
                <w:rFonts w:hint="eastAsia" w:ascii="宋体" w:hAnsi="宋体" w:cs="宋体"/>
                <w:kern w:val="0"/>
                <w:sz w:val="24"/>
              </w:rPr>
              <w:t>难</w:t>
            </w:r>
            <w:r>
              <w:rPr>
                <w:rStyle w:val="11"/>
                <w:rFonts w:ascii="宋体" w:hAnsi="宋体" w:cs="宋体"/>
                <w:kern w:val="0"/>
                <w:sz w:val="24"/>
              </w:rPr>
              <w:t>点</w:t>
            </w:r>
          </w:p>
        </w:tc>
        <w:tc>
          <w:tcPr>
            <w:tcW w:w="8514" w:type="dxa"/>
            <w:gridSpan w:val="7"/>
            <w:tcBorders>
              <w:top w:val="nil"/>
              <w:left w:val="nil"/>
              <w:bottom w:val="single" w:color="000000" w:sz="8" w:space="0"/>
              <w:right w:val="single" w:color="000000" w:sz="8" w:space="0"/>
            </w:tcBorders>
            <w:vAlign w:val="center"/>
          </w:tcPr>
          <w:p w14:paraId="3DD033E7">
            <w:pPr>
              <w:spacing w:line="440" w:lineRule="atLeast"/>
              <w:ind w:firstLine="200"/>
              <w:rPr>
                <w:rFonts w:asciiTheme="minorEastAsia" w:hAnsiTheme="minorEastAsia" w:eastAsiaTheme="minorEastAsia"/>
                <w:sz w:val="24"/>
              </w:rPr>
            </w:pPr>
            <w:r>
              <w:rPr>
                <w:rFonts w:asciiTheme="minorEastAsia" w:hAnsiTheme="minorEastAsia" w:eastAsiaTheme="minorEastAsia"/>
                <w:sz w:val="24"/>
              </w:rPr>
              <w:t>1</w:t>
            </w:r>
            <w:r>
              <w:rPr>
                <w:rFonts w:hint="eastAsia" w:asciiTheme="minorEastAsia" w:hAnsiTheme="minorEastAsia" w:eastAsiaTheme="minorEastAsia"/>
                <w:sz w:val="24"/>
              </w:rPr>
              <w:t>.掌握叙述事情的方法，把事情的起因、经过、结果写清楚。</w:t>
            </w:r>
          </w:p>
          <w:p w14:paraId="4362F013">
            <w:pPr>
              <w:spacing w:line="440" w:lineRule="exact"/>
              <w:ind w:firstLine="200"/>
              <w:rPr>
                <w:rFonts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.叙事要做到内容具体，感情真挚。</w:t>
            </w:r>
          </w:p>
          <w:p w14:paraId="2755DE57">
            <w:pPr>
              <w:spacing w:line="440" w:lineRule="exact"/>
              <w:ind w:firstLine="200"/>
              <w:rPr>
                <w:kern w:val="0"/>
                <w:sz w:val="24"/>
              </w:rPr>
            </w:pPr>
            <w:r>
              <w:rPr>
                <w:rFonts w:asciiTheme="minorEastAsia" w:hAnsiTheme="minorEastAsia" w:eastAsiaTheme="minorEastAsia"/>
                <w:sz w:val="24"/>
              </w:rPr>
              <w:t>3.</w:t>
            </w:r>
            <w:r>
              <w:rPr>
                <w:rFonts w:hint="eastAsia" w:asciiTheme="minorEastAsia" w:hAnsiTheme="minorEastAsia" w:eastAsiaTheme="minorEastAsia"/>
                <w:sz w:val="24"/>
              </w:rPr>
              <w:t>能结合本单元课文的写法去写习作。</w:t>
            </w:r>
          </w:p>
        </w:tc>
      </w:tr>
      <w:tr w14:paraId="6AC1D30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83" w:type="dxa"/>
            <w:tcBorders>
              <w:top w:val="nil"/>
              <w:left w:val="single" w:color="000000" w:sz="8" w:space="0"/>
              <w:bottom w:val="single" w:color="000000" w:sz="8" w:space="0"/>
              <w:right w:val="single" w:color="000000" w:sz="8" w:space="0"/>
            </w:tcBorders>
            <w:vAlign w:val="center"/>
          </w:tcPr>
          <w:p w14:paraId="061F91FD">
            <w:pPr>
              <w:widowControl/>
              <w:jc w:val="center"/>
              <w:rPr>
                <w:rStyle w:val="11"/>
                <w:rFonts w:ascii="宋体" w:hAnsi="宋体" w:cs="宋体"/>
                <w:kern w:val="0"/>
                <w:sz w:val="24"/>
              </w:rPr>
            </w:pPr>
            <w:r>
              <w:rPr>
                <w:rStyle w:val="11"/>
                <w:rFonts w:hint="eastAsia" w:ascii="宋体" w:hAnsi="宋体" w:cs="宋体"/>
                <w:kern w:val="0"/>
                <w:sz w:val="24"/>
              </w:rPr>
              <w:t>教具</w:t>
            </w:r>
          </w:p>
          <w:p w14:paraId="6219539E">
            <w:pPr>
              <w:widowControl/>
              <w:jc w:val="center"/>
              <w:rPr>
                <w:rStyle w:val="11"/>
                <w:rFonts w:ascii="宋体" w:hAnsi="宋体" w:cs="宋体"/>
                <w:kern w:val="0"/>
                <w:sz w:val="24"/>
              </w:rPr>
            </w:pPr>
            <w:r>
              <w:rPr>
                <w:rStyle w:val="11"/>
                <w:rFonts w:hint="eastAsia" w:ascii="宋体" w:hAnsi="宋体" w:cs="宋体"/>
                <w:kern w:val="0"/>
                <w:sz w:val="24"/>
              </w:rPr>
              <w:t>准备</w:t>
            </w:r>
          </w:p>
        </w:tc>
        <w:tc>
          <w:tcPr>
            <w:tcW w:w="8514" w:type="dxa"/>
            <w:gridSpan w:val="7"/>
            <w:tcBorders>
              <w:top w:val="nil"/>
              <w:left w:val="nil"/>
              <w:bottom w:val="single" w:color="000000" w:sz="8" w:space="0"/>
              <w:right w:val="single" w:color="000000" w:sz="8" w:space="0"/>
            </w:tcBorders>
            <w:vAlign w:val="center"/>
          </w:tcPr>
          <w:p w14:paraId="3082A8A5">
            <w:pPr>
              <w:spacing w:line="440" w:lineRule="exact"/>
              <w:ind w:firstLine="480" w:firstLineChars="200"/>
              <w:jc w:val="left"/>
              <w:rPr>
                <w:rFonts w:ascii="宋体" w:hAnsi="宋体"/>
                <w:sz w:val="24"/>
              </w:rPr>
            </w:pPr>
            <w:r>
              <w:rPr>
                <w:rFonts w:ascii="宋体" w:hAnsi="宋体"/>
                <w:sz w:val="24"/>
              </w:rPr>
              <w:t>课件</w:t>
            </w:r>
          </w:p>
        </w:tc>
      </w:tr>
      <w:tr w14:paraId="7649F39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7016" w:type="dxa"/>
            <w:gridSpan w:val="5"/>
            <w:tcBorders>
              <w:top w:val="nil"/>
              <w:left w:val="single" w:color="000000" w:sz="8" w:space="0"/>
              <w:bottom w:val="single" w:color="auto" w:sz="8" w:space="0"/>
              <w:right w:val="single" w:color="000000" w:sz="8" w:space="0"/>
            </w:tcBorders>
            <w:vAlign w:val="center"/>
          </w:tcPr>
          <w:p w14:paraId="16197285">
            <w:pPr>
              <w:widowControl/>
              <w:jc w:val="center"/>
            </w:pPr>
            <w:r>
              <w:rPr>
                <w:rStyle w:val="11"/>
                <w:rFonts w:ascii="宋体" w:hAnsi="宋体" w:cs="宋体"/>
                <w:kern w:val="0"/>
                <w:sz w:val="24"/>
              </w:rPr>
              <w:t>教学设计</w:t>
            </w:r>
          </w:p>
        </w:tc>
        <w:tc>
          <w:tcPr>
            <w:tcW w:w="2481" w:type="dxa"/>
            <w:gridSpan w:val="3"/>
            <w:tcBorders>
              <w:top w:val="nil"/>
              <w:left w:val="nil"/>
              <w:bottom w:val="single" w:color="auto" w:sz="8" w:space="0"/>
              <w:right w:val="single" w:color="000000" w:sz="8" w:space="0"/>
            </w:tcBorders>
            <w:vAlign w:val="center"/>
          </w:tcPr>
          <w:p w14:paraId="774A969C">
            <w:pPr>
              <w:widowControl/>
              <w:jc w:val="center"/>
            </w:pPr>
            <w:r>
              <w:rPr>
                <w:rStyle w:val="11"/>
                <w:rFonts w:ascii="宋体" w:hAnsi="宋体" w:cs="宋体"/>
                <w:kern w:val="0"/>
                <w:sz w:val="24"/>
              </w:rPr>
              <w:t>设计意图</w:t>
            </w:r>
          </w:p>
        </w:tc>
      </w:tr>
      <w:tr w14:paraId="1F62792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83" w:type="dxa"/>
            <w:tcBorders>
              <w:top w:val="nil"/>
              <w:left w:val="single" w:color="000000" w:sz="8" w:space="0"/>
              <w:bottom w:val="single" w:color="auto" w:sz="8" w:space="0"/>
              <w:right w:val="single" w:color="000000" w:sz="8" w:space="0"/>
            </w:tcBorders>
            <w:vAlign w:val="center"/>
          </w:tcPr>
          <w:p w14:paraId="0D848760">
            <w:pPr>
              <w:widowControl/>
              <w:jc w:val="center"/>
            </w:pPr>
            <w:r>
              <w:rPr>
                <w:rStyle w:val="11"/>
                <w:rFonts w:ascii="宋体" w:hAnsi="宋体" w:cs="宋体"/>
                <w:kern w:val="0"/>
                <w:sz w:val="24"/>
              </w:rPr>
              <w:t>导入</w:t>
            </w:r>
          </w:p>
          <w:p w14:paraId="1CCE705F">
            <w:pPr>
              <w:widowControl/>
              <w:jc w:val="center"/>
            </w:pPr>
            <w:r>
              <w:rPr>
                <w:rStyle w:val="11"/>
                <w:rFonts w:ascii="宋体" w:hAnsi="宋体" w:cs="宋体"/>
                <w:kern w:val="0"/>
                <w:sz w:val="24"/>
              </w:rPr>
              <w:t>（  ）分钟</w:t>
            </w:r>
          </w:p>
        </w:tc>
        <w:tc>
          <w:tcPr>
            <w:tcW w:w="6033" w:type="dxa"/>
            <w:gridSpan w:val="4"/>
            <w:tcBorders>
              <w:top w:val="nil"/>
              <w:left w:val="nil"/>
              <w:bottom w:val="single" w:color="000000" w:sz="8" w:space="0"/>
              <w:right w:val="single" w:color="000000" w:sz="8" w:space="0"/>
            </w:tcBorders>
            <w:vAlign w:val="center"/>
          </w:tcPr>
          <w:p w14:paraId="3DB78221">
            <w:pPr>
              <w:spacing w:line="360" w:lineRule="auto"/>
              <w:ind w:firstLine="482"/>
              <w:rPr>
                <w:rFonts w:asciiTheme="minorEastAsia" w:hAnsiTheme="minorEastAsia" w:eastAsiaTheme="minorEastAsia"/>
                <w:b/>
                <w:sz w:val="24"/>
              </w:rPr>
            </w:pPr>
            <w:r>
              <w:rPr>
                <w:rFonts w:hint="eastAsia" w:asciiTheme="minorEastAsia" w:hAnsiTheme="minorEastAsia" w:eastAsiaTheme="minorEastAsia"/>
                <w:b/>
                <w:sz w:val="24"/>
              </w:rPr>
              <w:t>一、创设情境</w:t>
            </w:r>
          </w:p>
          <w:p w14:paraId="040DACD3">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生活是个万花筒，每天都有许多的事发生着，令人感动，令人赞叹不已的事情，我们每个人都经历过让自己印象深刻的难忘的事，也许其中有一些给了你很深的印象和启迪。今天，我们就试着把你心中的这件事写下来告诉大家你记忆中的事有哪些呢？</w:t>
            </w:r>
          </w:p>
          <w:p w14:paraId="147389F5">
            <w:pPr>
              <w:spacing w:line="360" w:lineRule="auto"/>
              <w:ind w:firstLine="480"/>
            </w:pPr>
            <w:r>
              <w:rPr>
                <w:rFonts w:hint="eastAsia" w:asciiTheme="minorEastAsia" w:hAnsiTheme="minorEastAsia" w:eastAsiaTheme="minorEastAsia"/>
                <w:sz w:val="24"/>
              </w:rPr>
              <w:t>今天，我们的习作就是围绕“生活万花筒”来写的。现在就让我们写一写吧。</w:t>
            </w:r>
          </w:p>
        </w:tc>
        <w:tc>
          <w:tcPr>
            <w:tcW w:w="2481" w:type="dxa"/>
            <w:gridSpan w:val="3"/>
            <w:tcBorders>
              <w:top w:val="nil"/>
              <w:left w:val="nil"/>
              <w:bottom w:val="single" w:color="auto" w:sz="8" w:space="0"/>
              <w:right w:val="single" w:color="000000" w:sz="8" w:space="0"/>
            </w:tcBorders>
          </w:tcPr>
          <w:p w14:paraId="0D59F12C">
            <w:pPr>
              <w:spacing w:line="440" w:lineRule="exact"/>
              <w:rPr>
                <w:rStyle w:val="11"/>
                <w:rFonts w:ascii="宋体" w:hAnsi="宋体" w:cs="宋体"/>
                <w:kern w:val="0"/>
                <w:sz w:val="24"/>
              </w:rPr>
            </w:pPr>
            <w:r>
              <w:rPr>
                <w:rStyle w:val="11"/>
                <w:rFonts w:ascii="宋体" w:hAnsi="宋体" w:cs="宋体"/>
                <w:kern w:val="0"/>
                <w:sz w:val="24"/>
              </w:rPr>
              <w:t> </w:t>
            </w:r>
            <w:r>
              <w:rPr>
                <w:rStyle w:val="11"/>
                <w:rFonts w:hint="eastAsia" w:ascii="宋体" w:hAnsi="宋体" w:cs="宋体"/>
                <w:kern w:val="0"/>
                <w:sz w:val="24"/>
              </w:rPr>
              <w:t xml:space="preserve"> </w:t>
            </w:r>
          </w:p>
          <w:p w14:paraId="27DA7E45">
            <w:pPr>
              <w:spacing w:line="220" w:lineRule="atLeast"/>
              <w:rPr>
                <w:rFonts w:ascii="宋体" w:hAnsi="宋体"/>
                <w:color w:val="00B050"/>
                <w:sz w:val="24"/>
              </w:rPr>
            </w:pPr>
            <w:r>
              <w:rPr>
                <w:rStyle w:val="11"/>
                <w:rFonts w:hint="eastAsia" w:ascii="宋体" w:hAnsi="宋体" w:cs="宋体"/>
                <w:kern w:val="0"/>
                <w:sz w:val="24"/>
              </w:rPr>
              <w:t xml:space="preserve"> </w:t>
            </w:r>
          </w:p>
          <w:p w14:paraId="30C39770">
            <w:pPr>
              <w:spacing w:line="220" w:lineRule="atLeast"/>
              <w:rPr>
                <w:rFonts w:asciiTheme="minorEastAsia" w:hAnsiTheme="minorEastAsia" w:eastAsiaTheme="minorEastAsia"/>
                <w:color w:val="00B050"/>
                <w:sz w:val="24"/>
              </w:rPr>
            </w:pPr>
            <w:r>
              <w:rPr>
                <w:rFonts w:hint="eastAsia" w:asciiTheme="minorEastAsia" w:hAnsiTheme="minorEastAsia" w:eastAsiaTheme="minorEastAsia"/>
                <w:color w:val="00B050"/>
                <w:sz w:val="24"/>
              </w:rPr>
              <w:t>【设计意图：创设情境，有利于引发学生的思考，让学生们尽快搜集写作的对象及材料。】</w:t>
            </w:r>
          </w:p>
          <w:p w14:paraId="293926C7">
            <w:pPr>
              <w:spacing w:line="440" w:lineRule="exact"/>
              <w:rPr>
                <w:rFonts w:ascii="宋体" w:hAnsi="宋体"/>
                <w:sz w:val="24"/>
              </w:rPr>
            </w:pPr>
          </w:p>
        </w:tc>
      </w:tr>
      <w:tr w14:paraId="0DA0F06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83" w:type="dxa"/>
            <w:tcBorders>
              <w:top w:val="nil"/>
              <w:left w:val="single" w:color="auto" w:sz="8" w:space="0"/>
              <w:bottom w:val="single" w:color="auto" w:sz="8" w:space="0"/>
              <w:right w:val="single" w:color="000000" w:sz="8" w:space="0"/>
            </w:tcBorders>
            <w:vAlign w:val="center"/>
          </w:tcPr>
          <w:p w14:paraId="06BAC29E">
            <w:pPr>
              <w:widowControl/>
              <w:jc w:val="center"/>
            </w:pPr>
            <w:r>
              <w:rPr>
                <w:rStyle w:val="11"/>
                <w:rFonts w:ascii="宋体" w:hAnsi="宋体" w:cs="宋体"/>
                <w:kern w:val="0"/>
                <w:sz w:val="24"/>
              </w:rPr>
              <w:t>新课</w:t>
            </w:r>
          </w:p>
          <w:p w14:paraId="4C0A196A">
            <w:pPr>
              <w:widowControl/>
              <w:jc w:val="center"/>
            </w:pPr>
            <w:r>
              <w:rPr>
                <w:rStyle w:val="11"/>
                <w:rFonts w:ascii="宋体" w:hAnsi="宋体" w:cs="宋体"/>
                <w:kern w:val="0"/>
                <w:sz w:val="24"/>
              </w:rPr>
              <w:t>教学</w:t>
            </w:r>
          </w:p>
          <w:p w14:paraId="3FE1E05F">
            <w:pPr>
              <w:widowControl/>
              <w:jc w:val="center"/>
            </w:pPr>
            <w:r>
              <w:rPr>
                <w:rStyle w:val="11"/>
                <w:rFonts w:ascii="宋体" w:hAnsi="宋体" w:cs="宋体"/>
                <w:kern w:val="0"/>
                <w:sz w:val="24"/>
              </w:rPr>
              <w:t>（   ）分钟</w:t>
            </w:r>
          </w:p>
        </w:tc>
        <w:tc>
          <w:tcPr>
            <w:tcW w:w="6033" w:type="dxa"/>
            <w:gridSpan w:val="4"/>
            <w:tcBorders>
              <w:top w:val="nil"/>
              <w:left w:val="nil"/>
              <w:bottom w:val="single" w:color="000000" w:sz="8" w:space="0"/>
              <w:right w:val="single" w:color="000000" w:sz="8" w:space="0"/>
            </w:tcBorders>
            <w:vAlign w:val="center"/>
          </w:tcPr>
          <w:p w14:paraId="748075BE">
            <w:pPr>
              <w:spacing w:line="360" w:lineRule="auto"/>
              <w:ind w:firstLine="482"/>
              <w:rPr>
                <w:rFonts w:asciiTheme="minorEastAsia" w:hAnsiTheme="minorEastAsia" w:eastAsiaTheme="minorEastAsia"/>
                <w:color w:val="0000FF"/>
                <w:sz w:val="24"/>
              </w:rPr>
            </w:pPr>
            <w:r>
              <w:rPr>
                <w:rFonts w:hint="eastAsia" w:asciiTheme="minorEastAsia" w:hAnsiTheme="minorEastAsia" w:eastAsiaTheme="minorEastAsia"/>
                <w:b/>
                <w:sz w:val="24"/>
              </w:rPr>
              <w:t>二、审题指导</w:t>
            </w:r>
            <w:r>
              <w:rPr>
                <w:rFonts w:hint="eastAsia" w:asciiTheme="minorEastAsia" w:hAnsiTheme="minorEastAsia" w:eastAsiaTheme="minorEastAsia"/>
                <w:b/>
                <w:color w:val="0000FF"/>
                <w:sz w:val="24"/>
              </w:rPr>
              <w:t>（出示课件2）</w:t>
            </w:r>
          </w:p>
          <w:p w14:paraId="28FC15DB">
            <w:pPr>
              <w:spacing w:line="360" w:lineRule="auto"/>
              <w:ind w:firstLine="480"/>
              <w:rPr>
                <w:rFonts w:asciiTheme="minorEastAsia" w:hAnsiTheme="minorEastAsia" w:eastAsiaTheme="minorEastAsia"/>
                <w:color w:val="FF0000"/>
                <w:sz w:val="24"/>
              </w:rPr>
            </w:pPr>
            <w:r>
              <w:rPr>
                <w:rFonts w:hint="eastAsia" w:asciiTheme="minorEastAsia" w:hAnsiTheme="minorEastAsia" w:eastAsiaTheme="minorEastAsia"/>
                <w:sz w:val="24"/>
              </w:rPr>
              <w:t>1.读到这个题目，你都了解到了什么？</w:t>
            </w:r>
            <w:r>
              <w:rPr>
                <w:rFonts w:hint="eastAsia" w:asciiTheme="minorEastAsia" w:hAnsiTheme="minorEastAsia" w:eastAsiaTheme="minorEastAsia"/>
                <w:color w:val="FF0000"/>
                <w:sz w:val="24"/>
              </w:rPr>
              <w:t>（板书：生活万花筒）</w:t>
            </w:r>
          </w:p>
          <w:p w14:paraId="3C29A1EE">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审题： </w:t>
            </w:r>
          </w:p>
          <w:p w14:paraId="326173A8">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共同点：所记的是一件印象深刻的事，而不是两件事，要集中写好一件事，发生的时间：可以发生在不久前，也可以是过去好几年的，地点：可以在学校，也可以在街头巷尾。</w:t>
            </w:r>
          </w:p>
          <w:p w14:paraId="60633A97">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不同点：一件事，可以是听到、看到的亲身经历的一件事，必须自己做到认真读一读，打开写作的思路，从中得到启发，确定选材的范围，必须多读几遍，做到心中有数。</w:t>
            </w:r>
          </w:p>
          <w:p w14:paraId="1FEE38AD">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2.你认为这次作文的重点应在什么上下功夫？</w:t>
            </w:r>
          </w:p>
          <w:p w14:paraId="5637C461">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请你以“生活万花筒”为主题，选择自己亲身经历的或是看到的一件事写下来，与大家分享。注意要把事情的起因、经过、结果写完整，写具体，表达自己的真情实感，题目自拟。</w:t>
            </w:r>
          </w:p>
          <w:p w14:paraId="3288EE7A">
            <w:pPr>
              <w:spacing w:line="360" w:lineRule="auto"/>
              <w:ind w:firstLine="480"/>
              <w:rPr>
                <w:rFonts w:asciiTheme="minorEastAsia" w:hAnsiTheme="minorEastAsia" w:eastAsiaTheme="minorEastAsia"/>
                <w:color w:val="FF0000"/>
                <w:sz w:val="24"/>
              </w:rPr>
            </w:pPr>
            <w:r>
              <w:rPr>
                <w:rFonts w:hint="eastAsia" w:asciiTheme="minorEastAsia" w:hAnsiTheme="minorEastAsia" w:eastAsiaTheme="minorEastAsia"/>
                <w:color w:val="FF0000"/>
                <w:sz w:val="24"/>
              </w:rPr>
              <w:t>（板书：……的事）</w:t>
            </w:r>
          </w:p>
          <w:p w14:paraId="7EBD9791">
            <w:pPr>
              <w:spacing w:line="360" w:lineRule="auto"/>
              <w:ind w:firstLine="482"/>
              <w:rPr>
                <w:rFonts w:asciiTheme="minorEastAsia" w:hAnsiTheme="minorEastAsia" w:eastAsiaTheme="minorEastAsia"/>
                <w:b/>
                <w:color w:val="0000FF"/>
                <w:sz w:val="24"/>
              </w:rPr>
            </w:pPr>
            <w:r>
              <w:rPr>
                <w:rFonts w:hint="eastAsia" w:asciiTheme="minorEastAsia" w:hAnsiTheme="minorEastAsia" w:eastAsiaTheme="minorEastAsia"/>
                <w:b/>
                <w:sz w:val="24"/>
              </w:rPr>
              <w:t>三、组织材料。</w:t>
            </w:r>
            <w:r>
              <w:rPr>
                <w:rFonts w:hint="eastAsia" w:asciiTheme="minorEastAsia" w:hAnsiTheme="minorEastAsia" w:eastAsiaTheme="minorEastAsia"/>
                <w:b/>
                <w:color w:val="0000FF"/>
                <w:sz w:val="24"/>
              </w:rPr>
              <w:t>（出示课件3）</w:t>
            </w:r>
          </w:p>
          <w:p w14:paraId="34A5CED2">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rPr>
              <w:t xml:space="preserve"> </w:t>
            </w:r>
            <w:r>
              <w:rPr>
                <w:rFonts w:hint="eastAsia" w:asciiTheme="minorEastAsia" w:hAnsiTheme="minorEastAsia" w:eastAsiaTheme="minorEastAsia"/>
                <w:sz w:val="24"/>
              </w:rPr>
              <w:t>学习习作提示，确定写作材料 </w:t>
            </w:r>
          </w:p>
          <w:p w14:paraId="39240EB0">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（1）默读习作提示，思考：文中列举了哪些内容的事？ </w:t>
            </w:r>
          </w:p>
          <w:p w14:paraId="7F76E3EB">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（2）交流，可以是好事，也可以是吸取教训的错事，日常生活中的新鲜事、乐事，总之是有意义的，写下来能给人以启发的事。 </w:t>
            </w:r>
          </w:p>
          <w:p w14:paraId="3C2DFC5C">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（3）回顾亲身经历的事，看看有没有必要把它写下来。</w:t>
            </w:r>
          </w:p>
          <w:p w14:paraId="3A5569F6">
            <w:pPr>
              <w:spacing w:line="360" w:lineRule="auto"/>
              <w:ind w:firstLine="480"/>
              <w:rPr>
                <w:rFonts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.想想你想写的自己印象深刻的是什么事，是什么原因让你这样，是激动，是伤心，还是害怕……按要求准备。</w:t>
            </w:r>
            <w:r>
              <w:rPr>
                <w:rFonts w:hint="eastAsia" w:asciiTheme="minorEastAsia" w:hAnsiTheme="minorEastAsia" w:eastAsiaTheme="minorEastAsia"/>
                <w:b/>
                <w:color w:val="0000FF"/>
                <w:sz w:val="24"/>
              </w:rPr>
              <w:t>（出示课件4）</w:t>
            </w:r>
          </w:p>
          <w:p w14:paraId="30FEE162">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要求：</w:t>
            </w:r>
          </w:p>
          <w:p w14:paraId="0DB36E7F">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（1）说一说是什么事。</w:t>
            </w:r>
          </w:p>
          <w:p w14:paraId="75A82D48">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（2）说一说事情的原因。</w:t>
            </w:r>
          </w:p>
          <w:p w14:paraId="7C2B4B77">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.汇报自己的选材。</w:t>
            </w:r>
          </w:p>
          <w:p w14:paraId="6ADB70ED">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（1）请习作较好的同学先汇报，其他同学认真听，根据自己的理解进行较为客观的评价。</w:t>
            </w:r>
          </w:p>
          <w:p w14:paraId="2A4B8EC3">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（2）再请中等和有一定困难的学生进行汇报。同学和老师之间进行及时评价，友善地提出不足之处。</w:t>
            </w:r>
          </w:p>
          <w:p w14:paraId="11CDE633">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rPr>
              <w:t xml:space="preserve"> </w:t>
            </w:r>
            <w:r>
              <w:rPr>
                <w:rFonts w:hint="eastAsia" w:asciiTheme="minorEastAsia" w:hAnsiTheme="minorEastAsia" w:eastAsiaTheme="minorEastAsia"/>
                <w:sz w:val="24"/>
              </w:rPr>
              <w:t>回顾本单元课文，明确写作要求</w:t>
            </w:r>
            <w:r>
              <w:rPr>
                <w:rFonts w:hint="eastAsia" w:asciiTheme="minorEastAsia" w:hAnsiTheme="minorEastAsia" w:eastAsiaTheme="minorEastAsia"/>
                <w:b/>
                <w:color w:val="0000FF"/>
                <w:sz w:val="24"/>
              </w:rPr>
              <w:t>（出示课件5）</w:t>
            </w:r>
          </w:p>
          <w:p w14:paraId="74F0C113">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（1）回顾本单元课文，思考：文章从几方面把一件事写具体？</w:t>
            </w:r>
          </w:p>
          <w:p w14:paraId="53F27AFC">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（2）归纳方法 </w:t>
            </w:r>
          </w:p>
          <w:p w14:paraId="47601659">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 把事情的几个方面（抓住人物的动作、语言、神态、心理活动）写具体。</w:t>
            </w:r>
          </w:p>
          <w:p w14:paraId="2B181195">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四、突破难点</w:t>
            </w:r>
            <w:r>
              <w:rPr>
                <w:rFonts w:hint="eastAsia" w:asciiTheme="minorEastAsia" w:hAnsiTheme="minorEastAsia" w:eastAsiaTheme="minorEastAsia"/>
                <w:b/>
                <w:color w:val="0000FF"/>
                <w:sz w:val="24"/>
              </w:rPr>
              <w:t>（出示课件6）</w:t>
            </w:r>
          </w:p>
          <w:p w14:paraId="688FE9D8">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1.刚才我们已经说过要写好这篇文章重点是事情的过程。把这些写下来，形成一篇文章。</w:t>
            </w:r>
          </w:p>
          <w:p w14:paraId="2D928968">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2.就刚才同学们的故事，大家提出修改方案。</w:t>
            </w:r>
          </w:p>
          <w:p w14:paraId="56F171B8">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小组进行讨论，汇报讨论结果</w:t>
            </w:r>
          </w:p>
          <w:p w14:paraId="7384220A">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rPr>
              <w:t>3.教师总结：写事情经过的时候，我们要抓住细节；详细介绍过程中，你的心理活动，你的想法，动作表现，什么结果，获得什么样的感受。</w:t>
            </w:r>
            <w:r>
              <w:rPr>
                <w:rFonts w:hint="eastAsia" w:asciiTheme="minorEastAsia" w:hAnsiTheme="minorEastAsia" w:eastAsiaTheme="minorEastAsia"/>
                <w:color w:val="FF0000"/>
                <w:sz w:val="24"/>
              </w:rPr>
              <w:t>（板书：经过、结果）</w:t>
            </w:r>
          </w:p>
          <w:p w14:paraId="53BE01B4">
            <w:pPr>
              <w:spacing w:line="360" w:lineRule="auto"/>
              <w:ind w:firstLine="482" w:firstLineChars="200"/>
              <w:rPr>
                <w:rFonts w:asciiTheme="minorEastAsia" w:hAnsiTheme="minorEastAsia" w:eastAsiaTheme="minorEastAsia"/>
                <w:sz w:val="24"/>
              </w:rPr>
            </w:pPr>
            <w:r>
              <w:rPr>
                <w:rFonts w:hint="eastAsia" w:asciiTheme="minorEastAsia" w:hAnsiTheme="minorEastAsia" w:eastAsiaTheme="minorEastAsia"/>
                <w:b/>
                <w:sz w:val="24"/>
              </w:rPr>
              <w:t>五、动笔成文</w:t>
            </w:r>
          </w:p>
          <w:p w14:paraId="326AFE7A">
            <w:pPr>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根据你刚才的材料进行写作练习，注意要把过程写得生动具体。</w:t>
            </w:r>
          </w:p>
          <w:p w14:paraId="1BE117D1">
            <w:pPr>
              <w:shd w:val="clear" w:color="auto" w:fill="FFFFFF"/>
              <w:spacing w:line="440" w:lineRule="exact"/>
              <w:ind w:firstLine="480" w:firstLineChars="200"/>
              <w:rPr>
                <w:rFonts w:asciiTheme="minorEastAsia" w:hAnsiTheme="minorEastAsia" w:eastAsiaTheme="minorEastAsia"/>
                <w:sz w:val="24"/>
              </w:rPr>
            </w:pPr>
            <w:r>
              <w:rPr>
                <w:rFonts w:hint="eastAsia" w:ascii="宋体" w:hAnsi="宋体" w:cs="宋体"/>
                <w:sz w:val="24"/>
              </w:rPr>
              <w:t>教师点拨：</w:t>
            </w:r>
            <w:r>
              <w:rPr>
                <w:rFonts w:hint="eastAsia" w:asciiTheme="minorEastAsia" w:hAnsiTheme="minorEastAsia" w:eastAsiaTheme="minorEastAsia"/>
                <w:sz w:val="24"/>
              </w:rPr>
              <w:t>写难忘的一件事，关键是什么事，要写出为什么让人难忘，重点是要写出难忘，要想给人留下深刻的印象，就要抓住细节重点写出这件事的经过，要写出你的感受，是激动，是害怕，还是高兴，要表达真实的感受，结构要完整，合理。</w:t>
            </w:r>
          </w:p>
          <w:p w14:paraId="406ED71F">
            <w:pPr>
              <w:shd w:val="clear" w:color="auto" w:fill="FFFFFF"/>
              <w:spacing w:line="440" w:lineRule="exact"/>
              <w:ind w:firstLine="482" w:firstLineChars="200"/>
              <w:rPr>
                <w:rFonts w:ascii="宋体" w:hAnsi="宋体" w:cs="宋体"/>
                <w:b/>
                <w:sz w:val="24"/>
              </w:rPr>
            </w:pPr>
            <w:r>
              <w:rPr>
                <w:rFonts w:hint="eastAsia" w:ascii="宋体" w:hAnsi="宋体" w:cs="宋体"/>
                <w:b/>
                <w:sz w:val="24"/>
              </w:rPr>
              <w:t>六、完成草稿，指导修改。</w:t>
            </w:r>
          </w:p>
          <w:p w14:paraId="3103CEB6">
            <w:pPr>
              <w:shd w:val="clear" w:color="auto" w:fill="FFFFFF"/>
              <w:spacing w:line="440" w:lineRule="exact"/>
              <w:ind w:firstLine="480" w:firstLineChars="200"/>
              <w:rPr>
                <w:rFonts w:ascii="宋体" w:hAnsi="宋体" w:cs="宋体"/>
                <w:sz w:val="24"/>
              </w:rPr>
            </w:pPr>
            <w:r>
              <w:rPr>
                <w:rFonts w:hint="eastAsia" w:ascii="宋体" w:hAnsi="宋体" w:cs="宋体"/>
                <w:sz w:val="24"/>
              </w:rPr>
              <w:t>1.学生独立完成习作草稿。</w:t>
            </w:r>
          </w:p>
          <w:p w14:paraId="6203AEE0">
            <w:pPr>
              <w:shd w:val="clear" w:color="auto" w:fill="FFFFFF"/>
              <w:spacing w:line="440" w:lineRule="exact"/>
              <w:ind w:firstLine="480" w:firstLineChars="200"/>
              <w:rPr>
                <w:rFonts w:ascii="宋体" w:hAnsi="宋体" w:cs="宋体"/>
                <w:sz w:val="24"/>
              </w:rPr>
            </w:pPr>
            <w:r>
              <w:rPr>
                <w:rFonts w:hint="eastAsia" w:ascii="宋体" w:hAnsi="宋体" w:cs="宋体"/>
                <w:sz w:val="24"/>
              </w:rPr>
              <w:t>2.引导学生自我修改。</w:t>
            </w:r>
          </w:p>
          <w:p w14:paraId="75A386FE">
            <w:pPr>
              <w:shd w:val="clear" w:color="auto" w:fill="FFFFFF"/>
              <w:spacing w:line="440" w:lineRule="exact"/>
              <w:ind w:firstLine="480" w:firstLineChars="200"/>
              <w:rPr>
                <w:rFonts w:ascii="宋体" w:hAnsi="宋体" w:cs="宋体"/>
                <w:sz w:val="24"/>
              </w:rPr>
            </w:pPr>
            <w:r>
              <w:rPr>
                <w:rFonts w:hint="eastAsia" w:ascii="宋体" w:hAnsi="宋体" w:cs="宋体"/>
                <w:sz w:val="24"/>
              </w:rPr>
              <w:t>教师点拨：好多人喜欢边读边修改，但一般情况下，这种方法不是最好的，因为默读时速度往往较快，又加上习作是自己写的，对里面的内容比较熟悉，容易把错的地方看成对的。而朗读却不一样，朗读的速度相对较慢，要读出字音就必须看清字形，因此能更好地发现一些错误，如语病、漏字、添字、错别字等，从而全面地加工、润色。最后我们还应该把改后的习作和原文作对照，比较看看改后的习作好在哪里。</w:t>
            </w:r>
          </w:p>
          <w:p w14:paraId="44B2EFA0">
            <w:pPr>
              <w:shd w:val="clear" w:color="auto" w:fill="FFFFFF"/>
              <w:spacing w:line="440" w:lineRule="exact"/>
              <w:ind w:firstLine="480" w:firstLineChars="200"/>
              <w:rPr>
                <w:rFonts w:ascii="宋体" w:hAnsi="宋体" w:cs="宋体"/>
                <w:sz w:val="24"/>
              </w:rPr>
            </w:pPr>
            <w:r>
              <w:rPr>
                <w:rFonts w:hint="eastAsia" w:ascii="宋体" w:hAnsi="宋体" w:cs="宋体"/>
                <w:sz w:val="24"/>
              </w:rPr>
              <w:t>3.小组交流，合作评价修改。</w:t>
            </w:r>
          </w:p>
          <w:p w14:paraId="4342F929">
            <w:pPr>
              <w:shd w:val="clear" w:color="auto" w:fill="FFFFFF"/>
              <w:spacing w:line="440" w:lineRule="exact"/>
              <w:ind w:firstLine="480" w:firstLineChars="200"/>
              <w:rPr>
                <w:rFonts w:ascii="宋体" w:hAnsi="宋体" w:cs="宋体"/>
                <w:sz w:val="24"/>
              </w:rPr>
            </w:pPr>
            <w:r>
              <w:rPr>
                <w:rFonts w:hint="eastAsia" w:ascii="宋体" w:hAnsi="宋体" w:cs="宋体"/>
                <w:sz w:val="24"/>
              </w:rPr>
              <w:t>教师点拨：在比较中体会自己和别人习作的优点和不足，取长补短。</w:t>
            </w:r>
          </w:p>
          <w:p w14:paraId="4F5B863F">
            <w:pPr>
              <w:shd w:val="clear" w:color="auto" w:fill="FFFFFF"/>
              <w:spacing w:line="440" w:lineRule="exact"/>
              <w:ind w:firstLine="480" w:firstLineChars="200"/>
              <w:rPr>
                <w:rFonts w:ascii="宋体" w:hAnsi="宋体" w:cs="宋体"/>
                <w:sz w:val="24"/>
              </w:rPr>
            </w:pPr>
            <w:r>
              <w:rPr>
                <w:rFonts w:hint="eastAsia" w:ascii="宋体" w:hAnsi="宋体" w:cs="宋体"/>
                <w:sz w:val="24"/>
              </w:rPr>
              <w:t>4.教师选择典型的习作，集体点评、修改。</w:t>
            </w:r>
          </w:p>
          <w:p w14:paraId="67269327">
            <w:pPr>
              <w:shd w:val="clear" w:color="auto" w:fill="FFFFFF"/>
              <w:spacing w:line="440" w:lineRule="exact"/>
              <w:ind w:firstLine="480" w:firstLineChars="200"/>
              <w:rPr>
                <w:rFonts w:ascii="宋体" w:hAnsi="宋体" w:cs="宋体"/>
                <w:sz w:val="24"/>
              </w:rPr>
            </w:pPr>
            <w:r>
              <w:rPr>
                <w:rFonts w:hint="eastAsia" w:ascii="宋体" w:hAnsi="宋体" w:cs="宋体"/>
                <w:sz w:val="24"/>
              </w:rPr>
              <w:t>5.学生修改自己的习作，进一步提高和完善习作。</w:t>
            </w:r>
          </w:p>
          <w:p w14:paraId="782D6EAC">
            <w:pPr>
              <w:shd w:val="clear" w:color="auto" w:fill="FFFFFF"/>
              <w:spacing w:line="440" w:lineRule="exact"/>
              <w:ind w:firstLine="480" w:firstLineChars="200"/>
            </w:pPr>
            <w:r>
              <w:rPr>
                <w:rFonts w:hint="eastAsia" w:ascii="宋体" w:hAnsi="宋体" w:cs="宋体"/>
                <w:sz w:val="24"/>
              </w:rPr>
              <w:t>6.课堂交流，指名学生按“原来怎么写的——现在怎么改的——为什么要这样改”的顺序说出自己修改的过程和理由。</w:t>
            </w:r>
          </w:p>
        </w:tc>
        <w:tc>
          <w:tcPr>
            <w:tcW w:w="2481" w:type="dxa"/>
            <w:gridSpan w:val="3"/>
            <w:tcBorders>
              <w:top w:val="nil"/>
              <w:left w:val="nil"/>
              <w:bottom w:val="single" w:color="auto" w:sz="8" w:space="0"/>
              <w:right w:val="single" w:color="auto" w:sz="8" w:space="0"/>
            </w:tcBorders>
            <w:vAlign w:val="center"/>
          </w:tcPr>
          <w:p w14:paraId="6E187ADC">
            <w:pPr>
              <w:spacing w:line="220" w:lineRule="atLeast"/>
              <w:rPr>
                <w:rFonts w:asciiTheme="minorEastAsia" w:hAnsiTheme="minorEastAsia" w:eastAsiaTheme="minorEastAsia"/>
                <w:color w:val="00B050"/>
                <w:sz w:val="24"/>
              </w:rPr>
            </w:pPr>
            <w:r>
              <w:rPr>
                <w:rFonts w:hint="eastAsia" w:asciiTheme="minorEastAsia" w:hAnsiTheme="minorEastAsia" w:eastAsiaTheme="minorEastAsia"/>
                <w:color w:val="00B050"/>
                <w:sz w:val="24"/>
              </w:rPr>
              <w:t>【设计意图：审题指导这个环节能让学生很快了解题目，把握写作重点。】</w:t>
            </w:r>
          </w:p>
          <w:p w14:paraId="7D1C780F">
            <w:pPr>
              <w:spacing w:line="220" w:lineRule="atLeast"/>
              <w:ind w:firstLine="480"/>
              <w:rPr>
                <w:rFonts w:asciiTheme="minorEastAsia" w:hAnsiTheme="minorEastAsia" w:eastAsiaTheme="minorEastAsia"/>
                <w:color w:val="00B050"/>
                <w:sz w:val="24"/>
              </w:rPr>
            </w:pPr>
          </w:p>
          <w:p w14:paraId="3F402747">
            <w:pPr>
              <w:spacing w:line="220" w:lineRule="atLeast"/>
              <w:ind w:firstLine="480"/>
              <w:rPr>
                <w:rFonts w:asciiTheme="minorEastAsia" w:hAnsiTheme="minorEastAsia" w:eastAsiaTheme="minorEastAsia"/>
                <w:color w:val="00B050"/>
                <w:sz w:val="24"/>
              </w:rPr>
            </w:pPr>
          </w:p>
          <w:p w14:paraId="03CAA0F5">
            <w:pPr>
              <w:spacing w:line="220" w:lineRule="atLeast"/>
              <w:ind w:firstLine="480"/>
              <w:rPr>
                <w:rFonts w:asciiTheme="minorEastAsia" w:hAnsiTheme="minorEastAsia" w:eastAsiaTheme="minorEastAsia"/>
                <w:color w:val="00B050"/>
                <w:sz w:val="24"/>
              </w:rPr>
            </w:pPr>
          </w:p>
          <w:p w14:paraId="7F23F83A">
            <w:pPr>
              <w:spacing w:line="220" w:lineRule="atLeast"/>
              <w:ind w:firstLine="480"/>
              <w:rPr>
                <w:rFonts w:asciiTheme="minorEastAsia" w:hAnsiTheme="minorEastAsia" w:eastAsiaTheme="minorEastAsia"/>
                <w:color w:val="00B050"/>
                <w:sz w:val="24"/>
              </w:rPr>
            </w:pPr>
          </w:p>
          <w:p w14:paraId="5E5045A0">
            <w:pPr>
              <w:spacing w:line="220" w:lineRule="atLeast"/>
              <w:ind w:firstLine="480"/>
              <w:rPr>
                <w:rFonts w:asciiTheme="minorEastAsia" w:hAnsiTheme="minorEastAsia" w:eastAsiaTheme="minorEastAsia"/>
                <w:color w:val="00B050"/>
                <w:sz w:val="24"/>
              </w:rPr>
            </w:pPr>
          </w:p>
          <w:p w14:paraId="024F594B">
            <w:pPr>
              <w:spacing w:line="220" w:lineRule="atLeast"/>
              <w:ind w:firstLine="480"/>
              <w:rPr>
                <w:rFonts w:asciiTheme="minorEastAsia" w:hAnsiTheme="minorEastAsia" w:eastAsiaTheme="minorEastAsia"/>
                <w:color w:val="00B050"/>
                <w:sz w:val="24"/>
              </w:rPr>
            </w:pPr>
          </w:p>
          <w:p w14:paraId="74E0C758">
            <w:pPr>
              <w:spacing w:line="220" w:lineRule="atLeast"/>
              <w:ind w:firstLine="480"/>
              <w:rPr>
                <w:rFonts w:asciiTheme="minorEastAsia" w:hAnsiTheme="minorEastAsia" w:eastAsiaTheme="minorEastAsia"/>
                <w:color w:val="00B050"/>
                <w:sz w:val="24"/>
              </w:rPr>
            </w:pPr>
          </w:p>
          <w:p w14:paraId="032F9654">
            <w:pPr>
              <w:spacing w:line="220" w:lineRule="atLeast"/>
              <w:ind w:firstLine="480"/>
              <w:rPr>
                <w:rFonts w:asciiTheme="minorEastAsia" w:hAnsiTheme="minorEastAsia" w:eastAsiaTheme="minorEastAsia"/>
                <w:color w:val="00B050"/>
                <w:sz w:val="24"/>
              </w:rPr>
            </w:pPr>
          </w:p>
          <w:p w14:paraId="26B9DA31">
            <w:pPr>
              <w:spacing w:line="220" w:lineRule="atLeast"/>
              <w:ind w:firstLine="480"/>
              <w:rPr>
                <w:rFonts w:asciiTheme="minorEastAsia" w:hAnsiTheme="minorEastAsia" w:eastAsiaTheme="minorEastAsia"/>
                <w:color w:val="00B050"/>
                <w:sz w:val="24"/>
              </w:rPr>
            </w:pPr>
          </w:p>
          <w:p w14:paraId="3CB596E9">
            <w:pPr>
              <w:spacing w:line="220" w:lineRule="atLeast"/>
              <w:ind w:firstLine="480"/>
              <w:rPr>
                <w:rFonts w:asciiTheme="minorEastAsia" w:hAnsiTheme="minorEastAsia" w:eastAsiaTheme="minorEastAsia"/>
                <w:color w:val="00B050"/>
                <w:sz w:val="24"/>
              </w:rPr>
            </w:pPr>
          </w:p>
          <w:p w14:paraId="09889357">
            <w:pPr>
              <w:spacing w:line="220" w:lineRule="atLeast"/>
              <w:ind w:firstLine="480"/>
              <w:rPr>
                <w:rFonts w:asciiTheme="minorEastAsia" w:hAnsiTheme="minorEastAsia" w:eastAsiaTheme="minorEastAsia"/>
                <w:color w:val="00B050"/>
                <w:sz w:val="24"/>
              </w:rPr>
            </w:pPr>
          </w:p>
          <w:p w14:paraId="114F27DA">
            <w:pPr>
              <w:spacing w:line="220" w:lineRule="atLeast"/>
              <w:ind w:firstLine="480"/>
              <w:rPr>
                <w:rFonts w:asciiTheme="minorEastAsia" w:hAnsiTheme="minorEastAsia" w:eastAsiaTheme="minorEastAsia"/>
                <w:color w:val="00B050"/>
                <w:sz w:val="24"/>
              </w:rPr>
            </w:pPr>
          </w:p>
          <w:p w14:paraId="660CED8C">
            <w:pPr>
              <w:spacing w:line="220" w:lineRule="atLeast"/>
              <w:ind w:firstLine="480"/>
              <w:rPr>
                <w:rFonts w:asciiTheme="minorEastAsia" w:hAnsiTheme="minorEastAsia" w:eastAsiaTheme="minorEastAsia"/>
                <w:color w:val="00B050"/>
                <w:sz w:val="24"/>
              </w:rPr>
            </w:pPr>
          </w:p>
          <w:p w14:paraId="3041DC15">
            <w:pPr>
              <w:spacing w:line="220" w:lineRule="atLeast"/>
              <w:rPr>
                <w:rFonts w:asciiTheme="minorEastAsia" w:hAnsiTheme="minorEastAsia" w:eastAsiaTheme="minorEastAsia"/>
                <w:color w:val="00B050"/>
                <w:sz w:val="24"/>
              </w:rPr>
            </w:pPr>
            <w:r>
              <w:rPr>
                <w:rFonts w:hint="eastAsia" w:asciiTheme="minorEastAsia" w:hAnsiTheme="minorEastAsia" w:eastAsiaTheme="minorEastAsia"/>
                <w:color w:val="00B050"/>
                <w:sz w:val="24"/>
              </w:rPr>
              <w:t>【设计意图：通过具体指导，让学生明白写作对象及具体要求，同时，通过口述，锻炼学生的口语表达。】</w:t>
            </w:r>
          </w:p>
          <w:p w14:paraId="3D09B589">
            <w:pPr>
              <w:spacing w:line="220" w:lineRule="atLeast"/>
              <w:ind w:firstLine="480"/>
              <w:rPr>
                <w:rFonts w:asciiTheme="minorEastAsia" w:hAnsiTheme="minorEastAsia" w:eastAsiaTheme="minorEastAsia"/>
                <w:color w:val="00B050"/>
                <w:sz w:val="24"/>
              </w:rPr>
            </w:pPr>
          </w:p>
          <w:p w14:paraId="3ACB87BF">
            <w:pPr>
              <w:spacing w:line="220" w:lineRule="atLeast"/>
              <w:ind w:firstLine="480"/>
              <w:rPr>
                <w:rFonts w:asciiTheme="minorEastAsia" w:hAnsiTheme="minorEastAsia" w:eastAsiaTheme="minorEastAsia"/>
                <w:color w:val="00B050"/>
                <w:sz w:val="24"/>
              </w:rPr>
            </w:pPr>
          </w:p>
          <w:p w14:paraId="65821E90">
            <w:pPr>
              <w:spacing w:line="220" w:lineRule="atLeast"/>
              <w:ind w:firstLine="480"/>
              <w:rPr>
                <w:rFonts w:asciiTheme="minorEastAsia" w:hAnsiTheme="minorEastAsia" w:eastAsiaTheme="minorEastAsia"/>
                <w:color w:val="00B050"/>
                <w:sz w:val="24"/>
              </w:rPr>
            </w:pPr>
          </w:p>
          <w:p w14:paraId="0838B2AC">
            <w:pPr>
              <w:spacing w:line="220" w:lineRule="atLeast"/>
              <w:ind w:firstLine="480"/>
              <w:rPr>
                <w:rFonts w:asciiTheme="minorEastAsia" w:hAnsiTheme="minorEastAsia" w:eastAsiaTheme="minorEastAsia"/>
                <w:color w:val="00B050"/>
                <w:sz w:val="24"/>
              </w:rPr>
            </w:pPr>
          </w:p>
          <w:p w14:paraId="2ECD4F90">
            <w:pPr>
              <w:spacing w:line="220" w:lineRule="atLeast"/>
              <w:ind w:firstLine="480"/>
              <w:rPr>
                <w:rFonts w:asciiTheme="minorEastAsia" w:hAnsiTheme="minorEastAsia" w:eastAsiaTheme="minorEastAsia"/>
                <w:color w:val="00B050"/>
                <w:sz w:val="24"/>
              </w:rPr>
            </w:pPr>
          </w:p>
          <w:p w14:paraId="30966AF8">
            <w:pPr>
              <w:spacing w:line="220" w:lineRule="atLeast"/>
              <w:ind w:firstLine="480"/>
              <w:rPr>
                <w:rFonts w:asciiTheme="minorEastAsia" w:hAnsiTheme="minorEastAsia" w:eastAsiaTheme="minorEastAsia"/>
                <w:color w:val="00B050"/>
                <w:sz w:val="24"/>
              </w:rPr>
            </w:pPr>
          </w:p>
          <w:p w14:paraId="1F624873">
            <w:pPr>
              <w:spacing w:line="220" w:lineRule="atLeast"/>
              <w:ind w:firstLine="480"/>
              <w:rPr>
                <w:rFonts w:asciiTheme="minorEastAsia" w:hAnsiTheme="minorEastAsia" w:eastAsiaTheme="minorEastAsia"/>
                <w:color w:val="00B050"/>
                <w:sz w:val="24"/>
              </w:rPr>
            </w:pPr>
          </w:p>
          <w:p w14:paraId="51193637">
            <w:pPr>
              <w:spacing w:line="220" w:lineRule="atLeast"/>
              <w:ind w:firstLine="480"/>
              <w:rPr>
                <w:rFonts w:asciiTheme="minorEastAsia" w:hAnsiTheme="minorEastAsia" w:eastAsiaTheme="minorEastAsia"/>
                <w:color w:val="00B050"/>
                <w:sz w:val="24"/>
              </w:rPr>
            </w:pPr>
          </w:p>
          <w:p w14:paraId="4201443D">
            <w:pPr>
              <w:spacing w:line="220" w:lineRule="atLeast"/>
              <w:ind w:firstLine="480"/>
              <w:rPr>
                <w:rFonts w:asciiTheme="minorEastAsia" w:hAnsiTheme="minorEastAsia" w:eastAsiaTheme="minorEastAsia"/>
                <w:color w:val="00B050"/>
                <w:sz w:val="24"/>
              </w:rPr>
            </w:pPr>
          </w:p>
          <w:p w14:paraId="683C4A95">
            <w:pPr>
              <w:spacing w:line="220" w:lineRule="atLeast"/>
              <w:ind w:firstLine="480"/>
              <w:rPr>
                <w:rFonts w:asciiTheme="minorEastAsia" w:hAnsiTheme="minorEastAsia" w:eastAsiaTheme="minorEastAsia"/>
                <w:color w:val="00B050"/>
                <w:sz w:val="24"/>
              </w:rPr>
            </w:pPr>
          </w:p>
          <w:p w14:paraId="7E3DC80E">
            <w:pPr>
              <w:spacing w:line="220" w:lineRule="atLeast"/>
              <w:ind w:firstLine="480"/>
              <w:rPr>
                <w:rFonts w:asciiTheme="minorEastAsia" w:hAnsiTheme="minorEastAsia" w:eastAsiaTheme="minorEastAsia"/>
                <w:color w:val="00B050"/>
                <w:sz w:val="24"/>
              </w:rPr>
            </w:pPr>
          </w:p>
          <w:p w14:paraId="78FB7436">
            <w:pPr>
              <w:spacing w:line="220" w:lineRule="atLeast"/>
              <w:ind w:firstLine="480"/>
              <w:rPr>
                <w:rFonts w:asciiTheme="minorEastAsia" w:hAnsiTheme="minorEastAsia" w:eastAsiaTheme="minorEastAsia"/>
                <w:color w:val="00B050"/>
                <w:sz w:val="24"/>
              </w:rPr>
            </w:pPr>
          </w:p>
          <w:p w14:paraId="4732AE0E">
            <w:pPr>
              <w:spacing w:line="220" w:lineRule="atLeast"/>
              <w:ind w:firstLine="480"/>
              <w:rPr>
                <w:rFonts w:asciiTheme="minorEastAsia" w:hAnsiTheme="minorEastAsia" w:eastAsiaTheme="minorEastAsia"/>
                <w:color w:val="00B050"/>
                <w:sz w:val="24"/>
              </w:rPr>
            </w:pPr>
          </w:p>
          <w:p w14:paraId="1DD709CC">
            <w:pPr>
              <w:spacing w:line="220" w:lineRule="atLeast"/>
              <w:ind w:firstLine="480"/>
              <w:rPr>
                <w:rFonts w:asciiTheme="minorEastAsia" w:hAnsiTheme="minorEastAsia" w:eastAsiaTheme="minorEastAsia"/>
                <w:color w:val="00B050"/>
                <w:sz w:val="24"/>
              </w:rPr>
            </w:pPr>
          </w:p>
          <w:p w14:paraId="7C1382C1">
            <w:pPr>
              <w:spacing w:line="220" w:lineRule="atLeast"/>
              <w:ind w:firstLine="480"/>
              <w:rPr>
                <w:rFonts w:asciiTheme="minorEastAsia" w:hAnsiTheme="minorEastAsia" w:eastAsiaTheme="minorEastAsia"/>
                <w:color w:val="00B050"/>
                <w:sz w:val="24"/>
              </w:rPr>
            </w:pPr>
          </w:p>
          <w:p w14:paraId="2B4CDF46">
            <w:pPr>
              <w:spacing w:line="220" w:lineRule="atLeast"/>
              <w:ind w:firstLine="480"/>
              <w:rPr>
                <w:rFonts w:asciiTheme="minorEastAsia" w:hAnsiTheme="minorEastAsia" w:eastAsiaTheme="minorEastAsia"/>
                <w:color w:val="00B050"/>
                <w:sz w:val="24"/>
              </w:rPr>
            </w:pPr>
          </w:p>
          <w:p w14:paraId="0B5E12CA">
            <w:pPr>
              <w:spacing w:line="220" w:lineRule="atLeast"/>
              <w:ind w:firstLine="480"/>
              <w:rPr>
                <w:rFonts w:asciiTheme="minorEastAsia" w:hAnsiTheme="minorEastAsia" w:eastAsiaTheme="minorEastAsia"/>
                <w:color w:val="00B050"/>
                <w:sz w:val="24"/>
              </w:rPr>
            </w:pPr>
          </w:p>
          <w:p w14:paraId="25A87362">
            <w:pPr>
              <w:spacing w:line="220" w:lineRule="atLeast"/>
              <w:ind w:firstLine="480"/>
              <w:rPr>
                <w:rFonts w:asciiTheme="minorEastAsia" w:hAnsiTheme="minorEastAsia" w:eastAsiaTheme="minorEastAsia"/>
                <w:color w:val="00B050"/>
                <w:sz w:val="24"/>
              </w:rPr>
            </w:pPr>
          </w:p>
          <w:p w14:paraId="547916BE">
            <w:pPr>
              <w:spacing w:line="220" w:lineRule="atLeast"/>
              <w:ind w:firstLine="480"/>
              <w:rPr>
                <w:rFonts w:asciiTheme="minorEastAsia" w:hAnsiTheme="minorEastAsia" w:eastAsiaTheme="minorEastAsia"/>
                <w:color w:val="00B050"/>
                <w:sz w:val="24"/>
              </w:rPr>
            </w:pPr>
          </w:p>
          <w:p w14:paraId="306F075E">
            <w:pPr>
              <w:spacing w:line="220" w:lineRule="atLeast"/>
              <w:ind w:firstLine="480"/>
              <w:rPr>
                <w:rFonts w:asciiTheme="minorEastAsia" w:hAnsiTheme="minorEastAsia" w:eastAsiaTheme="minorEastAsia"/>
                <w:color w:val="00B050"/>
                <w:sz w:val="24"/>
              </w:rPr>
            </w:pPr>
          </w:p>
          <w:p w14:paraId="17A0B568">
            <w:pPr>
              <w:spacing w:line="220" w:lineRule="atLeast"/>
              <w:ind w:firstLine="480"/>
              <w:rPr>
                <w:rFonts w:asciiTheme="minorEastAsia" w:hAnsiTheme="minorEastAsia" w:eastAsiaTheme="minorEastAsia"/>
                <w:color w:val="00B050"/>
                <w:sz w:val="24"/>
              </w:rPr>
            </w:pPr>
          </w:p>
          <w:p w14:paraId="014000F9">
            <w:pPr>
              <w:spacing w:line="220" w:lineRule="atLeast"/>
              <w:ind w:firstLine="480"/>
              <w:rPr>
                <w:rFonts w:asciiTheme="minorEastAsia" w:hAnsiTheme="minorEastAsia" w:eastAsiaTheme="minorEastAsia"/>
                <w:color w:val="00B050"/>
                <w:sz w:val="24"/>
              </w:rPr>
            </w:pPr>
          </w:p>
          <w:p w14:paraId="4DC59E6F">
            <w:pPr>
              <w:spacing w:line="220" w:lineRule="atLeast"/>
              <w:ind w:firstLine="480"/>
              <w:rPr>
                <w:rFonts w:asciiTheme="minorEastAsia" w:hAnsiTheme="minorEastAsia" w:eastAsiaTheme="minorEastAsia"/>
                <w:color w:val="00B050"/>
                <w:sz w:val="24"/>
              </w:rPr>
            </w:pPr>
          </w:p>
          <w:p w14:paraId="79DC1E48">
            <w:pPr>
              <w:spacing w:line="220" w:lineRule="atLeast"/>
              <w:ind w:firstLine="480"/>
              <w:rPr>
                <w:rFonts w:asciiTheme="minorEastAsia" w:hAnsiTheme="minorEastAsia" w:eastAsiaTheme="minorEastAsia"/>
                <w:color w:val="00B050"/>
                <w:sz w:val="24"/>
              </w:rPr>
            </w:pPr>
          </w:p>
          <w:p w14:paraId="0E570C77">
            <w:pPr>
              <w:spacing w:line="220" w:lineRule="atLeast"/>
              <w:ind w:firstLine="480"/>
              <w:rPr>
                <w:rFonts w:asciiTheme="minorEastAsia" w:hAnsiTheme="minorEastAsia" w:eastAsiaTheme="minorEastAsia"/>
                <w:color w:val="00B050"/>
                <w:sz w:val="24"/>
              </w:rPr>
            </w:pPr>
          </w:p>
          <w:p w14:paraId="17AF0111">
            <w:pPr>
              <w:spacing w:line="220" w:lineRule="atLeast"/>
              <w:ind w:firstLine="480"/>
              <w:rPr>
                <w:rFonts w:asciiTheme="minorEastAsia" w:hAnsiTheme="minorEastAsia" w:eastAsiaTheme="minorEastAsia"/>
                <w:color w:val="00B050"/>
                <w:sz w:val="24"/>
              </w:rPr>
            </w:pPr>
          </w:p>
          <w:p w14:paraId="39F74301">
            <w:pPr>
              <w:spacing w:line="220" w:lineRule="atLeast"/>
              <w:ind w:firstLine="480"/>
              <w:rPr>
                <w:rFonts w:asciiTheme="minorEastAsia" w:hAnsiTheme="minorEastAsia" w:eastAsiaTheme="minorEastAsia"/>
                <w:color w:val="00B050"/>
                <w:sz w:val="24"/>
              </w:rPr>
            </w:pPr>
          </w:p>
          <w:p w14:paraId="1BAEC9BE">
            <w:pPr>
              <w:spacing w:line="220" w:lineRule="atLeast"/>
              <w:ind w:firstLine="480"/>
              <w:rPr>
                <w:rFonts w:asciiTheme="minorEastAsia" w:hAnsiTheme="minorEastAsia" w:eastAsiaTheme="minorEastAsia"/>
                <w:color w:val="00B050"/>
                <w:sz w:val="24"/>
              </w:rPr>
            </w:pPr>
          </w:p>
          <w:p w14:paraId="14BDDEBE">
            <w:pPr>
              <w:spacing w:line="220" w:lineRule="atLeast"/>
              <w:ind w:firstLine="480"/>
              <w:rPr>
                <w:rFonts w:asciiTheme="minorEastAsia" w:hAnsiTheme="minorEastAsia" w:eastAsiaTheme="minorEastAsia"/>
                <w:color w:val="00B050"/>
                <w:sz w:val="24"/>
              </w:rPr>
            </w:pPr>
          </w:p>
          <w:p w14:paraId="2F7DF158">
            <w:pPr>
              <w:spacing w:line="220" w:lineRule="atLeast"/>
              <w:ind w:firstLine="480"/>
              <w:rPr>
                <w:rFonts w:asciiTheme="minorEastAsia" w:hAnsiTheme="minorEastAsia" w:eastAsiaTheme="minorEastAsia"/>
                <w:color w:val="00B050"/>
                <w:sz w:val="24"/>
              </w:rPr>
            </w:pPr>
          </w:p>
          <w:p w14:paraId="4F33D8A3">
            <w:pPr>
              <w:spacing w:line="220" w:lineRule="atLeast"/>
              <w:ind w:firstLine="480"/>
              <w:rPr>
                <w:rFonts w:asciiTheme="minorEastAsia" w:hAnsiTheme="minorEastAsia" w:eastAsiaTheme="minorEastAsia"/>
                <w:color w:val="00B050"/>
                <w:sz w:val="24"/>
              </w:rPr>
            </w:pPr>
          </w:p>
          <w:p w14:paraId="0BCA5E2C">
            <w:pPr>
              <w:spacing w:line="220" w:lineRule="atLeast"/>
              <w:ind w:firstLine="480"/>
              <w:rPr>
                <w:rFonts w:asciiTheme="minorEastAsia" w:hAnsiTheme="minorEastAsia" w:eastAsiaTheme="minorEastAsia"/>
                <w:color w:val="00B050"/>
                <w:sz w:val="24"/>
              </w:rPr>
            </w:pPr>
          </w:p>
          <w:p w14:paraId="5182ECE6">
            <w:pPr>
              <w:spacing w:line="220" w:lineRule="atLeast"/>
              <w:ind w:firstLine="480"/>
              <w:rPr>
                <w:rFonts w:asciiTheme="minorEastAsia" w:hAnsiTheme="minorEastAsia" w:eastAsiaTheme="minorEastAsia"/>
                <w:color w:val="00B050"/>
                <w:sz w:val="24"/>
              </w:rPr>
            </w:pPr>
          </w:p>
          <w:p w14:paraId="5928498A">
            <w:pPr>
              <w:spacing w:line="220" w:lineRule="atLeast"/>
              <w:ind w:firstLine="480"/>
              <w:rPr>
                <w:rFonts w:asciiTheme="minorEastAsia" w:hAnsiTheme="minorEastAsia" w:eastAsiaTheme="minorEastAsia"/>
                <w:color w:val="00B050"/>
                <w:sz w:val="24"/>
              </w:rPr>
            </w:pPr>
          </w:p>
          <w:p w14:paraId="4A462047">
            <w:pPr>
              <w:spacing w:line="220" w:lineRule="atLeast"/>
              <w:ind w:firstLine="480"/>
              <w:rPr>
                <w:rFonts w:asciiTheme="minorEastAsia" w:hAnsiTheme="minorEastAsia" w:eastAsiaTheme="minorEastAsia"/>
                <w:color w:val="00B050"/>
                <w:sz w:val="24"/>
              </w:rPr>
            </w:pPr>
          </w:p>
          <w:p w14:paraId="5591989F">
            <w:pPr>
              <w:spacing w:line="220" w:lineRule="atLeast"/>
              <w:ind w:firstLine="480"/>
              <w:rPr>
                <w:rFonts w:asciiTheme="minorEastAsia" w:hAnsiTheme="minorEastAsia" w:eastAsiaTheme="minorEastAsia"/>
                <w:color w:val="00B050"/>
                <w:sz w:val="24"/>
              </w:rPr>
            </w:pPr>
          </w:p>
          <w:p w14:paraId="289295B5">
            <w:pPr>
              <w:spacing w:line="220" w:lineRule="atLeast"/>
              <w:ind w:firstLine="480"/>
              <w:rPr>
                <w:rFonts w:asciiTheme="minorEastAsia" w:hAnsiTheme="minorEastAsia" w:eastAsiaTheme="minorEastAsia"/>
                <w:color w:val="00B050"/>
                <w:sz w:val="24"/>
              </w:rPr>
            </w:pPr>
          </w:p>
          <w:p w14:paraId="787DB754">
            <w:pPr>
              <w:spacing w:line="220" w:lineRule="atLeast"/>
              <w:ind w:firstLine="480"/>
              <w:rPr>
                <w:rFonts w:asciiTheme="minorEastAsia" w:hAnsiTheme="minorEastAsia" w:eastAsiaTheme="minorEastAsia"/>
                <w:color w:val="00B050"/>
                <w:sz w:val="24"/>
              </w:rPr>
            </w:pPr>
          </w:p>
          <w:p w14:paraId="1791EF40">
            <w:pPr>
              <w:spacing w:line="220" w:lineRule="atLeast"/>
              <w:ind w:firstLine="480"/>
              <w:rPr>
                <w:rFonts w:asciiTheme="minorEastAsia" w:hAnsiTheme="minorEastAsia" w:eastAsiaTheme="minorEastAsia"/>
                <w:color w:val="00B050"/>
                <w:sz w:val="24"/>
              </w:rPr>
            </w:pPr>
          </w:p>
          <w:p w14:paraId="1EAD998E">
            <w:pPr>
              <w:spacing w:line="220" w:lineRule="atLeast"/>
              <w:ind w:firstLine="480"/>
              <w:rPr>
                <w:rFonts w:asciiTheme="minorEastAsia" w:hAnsiTheme="minorEastAsia" w:eastAsiaTheme="minorEastAsia"/>
                <w:color w:val="00B050"/>
                <w:sz w:val="24"/>
              </w:rPr>
            </w:pPr>
          </w:p>
          <w:p w14:paraId="0E2C719B">
            <w:pPr>
              <w:spacing w:line="220" w:lineRule="atLeast"/>
              <w:ind w:firstLine="480"/>
              <w:rPr>
                <w:rFonts w:asciiTheme="minorEastAsia" w:hAnsiTheme="minorEastAsia" w:eastAsiaTheme="minorEastAsia"/>
                <w:color w:val="00B050"/>
                <w:sz w:val="24"/>
              </w:rPr>
            </w:pPr>
          </w:p>
          <w:p w14:paraId="3C0AF1C4">
            <w:pPr>
              <w:spacing w:line="220" w:lineRule="atLeast"/>
              <w:ind w:firstLine="480"/>
              <w:rPr>
                <w:rFonts w:asciiTheme="minorEastAsia" w:hAnsiTheme="minorEastAsia" w:eastAsiaTheme="minorEastAsia"/>
                <w:color w:val="00B050"/>
                <w:sz w:val="24"/>
              </w:rPr>
            </w:pPr>
          </w:p>
          <w:p w14:paraId="4B9F38ED">
            <w:pPr>
              <w:spacing w:line="220" w:lineRule="atLeast"/>
              <w:ind w:firstLine="480"/>
              <w:rPr>
                <w:rFonts w:asciiTheme="minorEastAsia" w:hAnsiTheme="minorEastAsia" w:eastAsiaTheme="minorEastAsia"/>
                <w:color w:val="00B050"/>
                <w:sz w:val="24"/>
              </w:rPr>
            </w:pPr>
          </w:p>
          <w:p w14:paraId="249ED3EF">
            <w:pPr>
              <w:spacing w:line="220" w:lineRule="atLeast"/>
              <w:ind w:firstLine="480"/>
              <w:rPr>
                <w:rFonts w:asciiTheme="minorEastAsia" w:hAnsiTheme="minorEastAsia" w:eastAsiaTheme="minorEastAsia"/>
                <w:color w:val="00B050"/>
                <w:sz w:val="24"/>
              </w:rPr>
            </w:pPr>
          </w:p>
          <w:p w14:paraId="7D027CFC">
            <w:pPr>
              <w:spacing w:line="220" w:lineRule="atLeast"/>
              <w:ind w:firstLine="480"/>
              <w:rPr>
                <w:rFonts w:asciiTheme="minorEastAsia" w:hAnsiTheme="minorEastAsia" w:eastAsiaTheme="minorEastAsia"/>
                <w:color w:val="00B050"/>
                <w:sz w:val="24"/>
              </w:rPr>
            </w:pPr>
          </w:p>
          <w:p w14:paraId="2FF4DD95">
            <w:pPr>
              <w:spacing w:line="220" w:lineRule="atLeast"/>
              <w:ind w:firstLine="480"/>
              <w:rPr>
                <w:rFonts w:asciiTheme="minorEastAsia" w:hAnsiTheme="minorEastAsia" w:eastAsiaTheme="minorEastAsia"/>
                <w:color w:val="00B050"/>
                <w:sz w:val="24"/>
              </w:rPr>
            </w:pPr>
          </w:p>
          <w:p w14:paraId="1C0E87D9">
            <w:pPr>
              <w:spacing w:line="220" w:lineRule="atLeast"/>
              <w:ind w:firstLine="480"/>
              <w:rPr>
                <w:rFonts w:asciiTheme="minorEastAsia" w:hAnsiTheme="minorEastAsia" w:eastAsiaTheme="minorEastAsia"/>
                <w:color w:val="00B050"/>
                <w:sz w:val="24"/>
              </w:rPr>
            </w:pPr>
          </w:p>
          <w:p w14:paraId="30DC5F8C">
            <w:pPr>
              <w:spacing w:line="220" w:lineRule="atLeast"/>
              <w:ind w:firstLine="480"/>
              <w:rPr>
                <w:rFonts w:asciiTheme="minorEastAsia" w:hAnsiTheme="minorEastAsia" w:eastAsiaTheme="minorEastAsia"/>
                <w:color w:val="00B050"/>
                <w:sz w:val="24"/>
              </w:rPr>
            </w:pPr>
          </w:p>
          <w:p w14:paraId="4E4775D0">
            <w:pPr>
              <w:spacing w:line="220" w:lineRule="atLeast"/>
              <w:ind w:firstLine="480"/>
              <w:rPr>
                <w:rFonts w:asciiTheme="minorEastAsia" w:hAnsiTheme="minorEastAsia" w:eastAsiaTheme="minorEastAsia"/>
                <w:color w:val="00B050"/>
                <w:sz w:val="24"/>
              </w:rPr>
            </w:pPr>
          </w:p>
          <w:p w14:paraId="75C525BE">
            <w:pPr>
              <w:spacing w:line="220" w:lineRule="atLeast"/>
              <w:ind w:firstLine="480"/>
              <w:rPr>
                <w:rFonts w:asciiTheme="minorEastAsia" w:hAnsiTheme="minorEastAsia" w:eastAsiaTheme="minorEastAsia"/>
                <w:color w:val="00B050"/>
                <w:sz w:val="24"/>
              </w:rPr>
            </w:pPr>
          </w:p>
          <w:p w14:paraId="7E30E3F4">
            <w:pPr>
              <w:spacing w:line="220" w:lineRule="atLeast"/>
              <w:ind w:firstLine="480"/>
              <w:rPr>
                <w:rFonts w:asciiTheme="minorEastAsia" w:hAnsiTheme="minorEastAsia" w:eastAsiaTheme="minorEastAsia"/>
                <w:color w:val="00B050"/>
                <w:sz w:val="24"/>
              </w:rPr>
            </w:pPr>
          </w:p>
          <w:p w14:paraId="4102260F">
            <w:pPr>
              <w:spacing w:line="220" w:lineRule="atLeast"/>
              <w:rPr>
                <w:rFonts w:asciiTheme="minorEastAsia" w:hAnsiTheme="minorEastAsia" w:eastAsiaTheme="minorEastAsia"/>
                <w:color w:val="00B050"/>
                <w:sz w:val="24"/>
              </w:rPr>
            </w:pPr>
            <w:r>
              <w:rPr>
                <w:rFonts w:hint="eastAsia" w:asciiTheme="minorEastAsia" w:hAnsiTheme="minorEastAsia" w:eastAsiaTheme="minorEastAsia"/>
                <w:color w:val="00B050"/>
                <w:sz w:val="24"/>
              </w:rPr>
              <w:t>【设计意图：设计“突破难点”这一环节，除了有利于学生写作之外，还能锻炼学生修改文章的能力，让学生写的文章更加生动具体。】</w:t>
            </w:r>
          </w:p>
          <w:p w14:paraId="78567AE6">
            <w:pPr>
              <w:spacing w:line="220" w:lineRule="atLeast"/>
              <w:ind w:firstLine="480"/>
              <w:rPr>
                <w:rFonts w:asciiTheme="minorEastAsia" w:hAnsiTheme="minorEastAsia" w:eastAsiaTheme="minorEastAsia"/>
                <w:color w:val="00B050"/>
                <w:sz w:val="24"/>
              </w:rPr>
            </w:pPr>
          </w:p>
          <w:p w14:paraId="2F33CF7B">
            <w:pPr>
              <w:spacing w:line="220" w:lineRule="atLeast"/>
              <w:ind w:firstLine="480"/>
              <w:rPr>
                <w:rFonts w:asciiTheme="minorEastAsia" w:hAnsiTheme="minorEastAsia" w:eastAsiaTheme="minorEastAsia"/>
                <w:color w:val="00B050"/>
                <w:sz w:val="24"/>
              </w:rPr>
            </w:pPr>
          </w:p>
          <w:p w14:paraId="4DE0E2B4">
            <w:pPr>
              <w:spacing w:line="220" w:lineRule="atLeast"/>
              <w:ind w:firstLine="480"/>
              <w:rPr>
                <w:rFonts w:asciiTheme="minorEastAsia" w:hAnsiTheme="minorEastAsia" w:eastAsiaTheme="minorEastAsia"/>
                <w:color w:val="00B050"/>
                <w:sz w:val="24"/>
              </w:rPr>
            </w:pPr>
          </w:p>
          <w:p w14:paraId="181DE271">
            <w:pPr>
              <w:spacing w:line="220" w:lineRule="atLeast"/>
              <w:ind w:firstLine="480"/>
              <w:rPr>
                <w:rFonts w:asciiTheme="minorEastAsia" w:hAnsiTheme="minorEastAsia" w:eastAsiaTheme="minorEastAsia"/>
                <w:color w:val="00B050"/>
                <w:sz w:val="24"/>
              </w:rPr>
            </w:pPr>
          </w:p>
          <w:p w14:paraId="10B0267C">
            <w:pPr>
              <w:spacing w:line="220" w:lineRule="atLeast"/>
              <w:rPr>
                <w:rFonts w:asciiTheme="minorEastAsia" w:hAnsiTheme="minorEastAsia" w:eastAsiaTheme="minorEastAsia"/>
                <w:color w:val="00B050"/>
                <w:sz w:val="24"/>
              </w:rPr>
            </w:pPr>
            <w:r>
              <w:rPr>
                <w:rFonts w:hint="eastAsia" w:asciiTheme="minorEastAsia" w:hAnsiTheme="minorEastAsia" w:eastAsiaTheme="minorEastAsia"/>
                <w:color w:val="00B050"/>
                <w:sz w:val="24"/>
              </w:rPr>
              <w:t>【设计意图：设计“动笔成文”这个环节，能让学生把理论运用到实践，提高学生的写作能力。】</w:t>
            </w:r>
          </w:p>
          <w:p w14:paraId="77C00AC9">
            <w:pPr>
              <w:spacing w:line="220" w:lineRule="atLeast"/>
              <w:ind w:firstLine="480"/>
              <w:rPr>
                <w:rFonts w:asciiTheme="minorEastAsia" w:hAnsiTheme="minorEastAsia" w:eastAsiaTheme="minorEastAsia"/>
                <w:color w:val="00B050"/>
                <w:sz w:val="24"/>
              </w:rPr>
            </w:pPr>
          </w:p>
          <w:p w14:paraId="3CF3049E">
            <w:pPr>
              <w:spacing w:line="220" w:lineRule="atLeast"/>
              <w:rPr>
                <w:rFonts w:asciiTheme="minorEastAsia" w:hAnsiTheme="minorEastAsia" w:eastAsiaTheme="minorEastAsia"/>
                <w:color w:val="00B050"/>
                <w:sz w:val="24"/>
              </w:rPr>
            </w:pPr>
            <w:r>
              <w:rPr>
                <w:rFonts w:hint="eastAsia" w:asciiTheme="minorEastAsia" w:hAnsiTheme="minorEastAsia" w:eastAsiaTheme="minorEastAsia"/>
                <w:color w:val="00B050"/>
                <w:sz w:val="24"/>
              </w:rPr>
              <w:t>【设计意图：通过具体的范文指导，让学生对比自己的写作，从而进行修改，提高自己的能力。】</w:t>
            </w:r>
          </w:p>
          <w:p w14:paraId="1395707E">
            <w:pPr>
              <w:spacing w:line="220" w:lineRule="atLeast"/>
              <w:rPr>
                <w:rFonts w:ascii="宋体" w:hAnsi="宋体"/>
                <w:sz w:val="24"/>
              </w:rPr>
            </w:pPr>
          </w:p>
        </w:tc>
      </w:tr>
      <w:tr w14:paraId="3254986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83" w:type="dxa"/>
            <w:tcBorders>
              <w:top w:val="nil"/>
              <w:left w:val="single" w:color="auto" w:sz="8" w:space="0"/>
              <w:bottom w:val="single" w:color="auto" w:sz="8" w:space="0"/>
              <w:right w:val="single" w:color="000000" w:sz="8" w:space="0"/>
            </w:tcBorders>
            <w:vAlign w:val="center"/>
          </w:tcPr>
          <w:p w14:paraId="6CD3E3A0">
            <w:pPr>
              <w:widowControl/>
              <w:jc w:val="left"/>
            </w:pPr>
            <w:r>
              <w:rPr>
                <w:rStyle w:val="11"/>
                <w:rFonts w:ascii="宋体" w:hAnsi="宋体" w:cs="宋体"/>
                <w:kern w:val="0"/>
                <w:sz w:val="24"/>
              </w:rPr>
              <w:t>课堂小结及拓展延伸（  ）分钟</w:t>
            </w:r>
          </w:p>
        </w:tc>
        <w:tc>
          <w:tcPr>
            <w:tcW w:w="6033" w:type="dxa"/>
            <w:gridSpan w:val="4"/>
            <w:tcBorders>
              <w:top w:val="nil"/>
              <w:left w:val="nil"/>
              <w:bottom w:val="single" w:color="auto" w:sz="8" w:space="0"/>
              <w:right w:val="single" w:color="000000" w:sz="8" w:space="0"/>
            </w:tcBorders>
            <w:vAlign w:val="center"/>
          </w:tcPr>
          <w:p w14:paraId="7692A3CB">
            <w:pPr>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七、小结</w:t>
            </w:r>
          </w:p>
          <w:p w14:paraId="3122CFFD">
            <w:pPr>
              <w:spacing w:line="440" w:lineRule="exact"/>
              <w:ind w:firstLine="480"/>
            </w:pPr>
            <w:r>
              <w:rPr>
                <w:rFonts w:hint="eastAsia" w:asciiTheme="minorEastAsia" w:hAnsiTheme="minorEastAsia" w:eastAsiaTheme="minorEastAsia"/>
                <w:sz w:val="24"/>
              </w:rPr>
              <w:t>这节习作课，我们学习了写“生活万花筒”这样的文章，我们在介绍自己印象深刻的事的时候，要抓住重点来写，详略得当，做到中心突出，感情真挚。</w:t>
            </w:r>
          </w:p>
        </w:tc>
        <w:tc>
          <w:tcPr>
            <w:tcW w:w="2481" w:type="dxa"/>
            <w:gridSpan w:val="3"/>
            <w:tcBorders>
              <w:top w:val="nil"/>
              <w:left w:val="nil"/>
              <w:bottom w:val="single" w:color="auto" w:sz="8" w:space="0"/>
              <w:right w:val="single" w:color="auto" w:sz="8" w:space="0"/>
            </w:tcBorders>
            <w:vAlign w:val="center"/>
          </w:tcPr>
          <w:p w14:paraId="72A5CC75">
            <w:pPr>
              <w:spacing w:line="440" w:lineRule="exact"/>
              <w:jc w:val="left"/>
              <w:rPr>
                <w:rFonts w:ascii="宋体" w:hAnsi="宋体" w:cs="宋体"/>
                <w:kern w:val="0"/>
                <w:sz w:val="24"/>
              </w:rPr>
            </w:pPr>
          </w:p>
          <w:p w14:paraId="1CF02ACC">
            <w:pPr>
              <w:spacing w:line="440" w:lineRule="exact"/>
              <w:jc w:val="left"/>
            </w:pPr>
            <w:r>
              <w:rPr>
                <w:rFonts w:ascii="宋体" w:hAnsi="宋体" w:cs="宋体"/>
                <w:kern w:val="0"/>
                <w:sz w:val="24"/>
              </w:rPr>
              <w:t> </w:t>
            </w:r>
            <w:r>
              <w:rPr>
                <w:rFonts w:hint="eastAsia" w:ascii="宋体" w:hAnsi="宋体" w:cs="宋体"/>
                <w:kern w:val="0"/>
                <w:sz w:val="24"/>
              </w:rPr>
              <w:t xml:space="preserve">  </w:t>
            </w:r>
          </w:p>
        </w:tc>
      </w:tr>
      <w:tr w14:paraId="602E28A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83" w:type="dxa"/>
            <w:tcBorders>
              <w:top w:val="nil"/>
              <w:left w:val="single" w:color="auto" w:sz="8" w:space="0"/>
              <w:bottom w:val="single" w:color="auto" w:sz="4" w:space="0"/>
              <w:right w:val="single" w:color="auto" w:sz="4" w:space="0"/>
            </w:tcBorders>
            <w:vAlign w:val="center"/>
          </w:tcPr>
          <w:p w14:paraId="5B5034C6">
            <w:pPr>
              <w:widowControl/>
              <w:jc w:val="left"/>
            </w:pPr>
            <w:r>
              <w:rPr>
                <w:rStyle w:val="11"/>
                <w:rFonts w:hint="eastAsia" w:ascii="宋体" w:hAnsi="宋体" w:cs="宋体"/>
                <w:kern w:val="0"/>
                <w:sz w:val="24"/>
                <w:szCs w:val="22"/>
              </w:rPr>
              <w:t>板书设计</w:t>
            </w:r>
          </w:p>
        </w:tc>
        <w:tc>
          <w:tcPr>
            <w:tcW w:w="8514" w:type="dxa"/>
            <w:gridSpan w:val="7"/>
            <w:tcBorders>
              <w:top w:val="nil"/>
              <w:left w:val="single" w:color="auto" w:sz="4" w:space="0"/>
              <w:bottom w:val="single" w:color="auto" w:sz="4" w:space="0"/>
              <w:right w:val="single" w:color="auto" w:sz="8" w:space="0"/>
            </w:tcBorders>
            <w:vAlign w:val="center"/>
          </w:tcPr>
          <w:p w14:paraId="61D66DA1">
            <w:pPr>
              <w:spacing w:line="440" w:lineRule="atLeast"/>
              <w:ind w:firstLine="480" w:firstLineChars="200"/>
              <w:rPr>
                <w:rFonts w:asciiTheme="minorEastAsia" w:hAnsiTheme="minorEastAsia" w:eastAsiaTheme="minorEastAsia"/>
                <w:sz w:val="24"/>
              </w:rPr>
            </w:pPr>
            <w:r>
              <w:rPr>
                <w:rFonts w:hint="eastAsia" w:ascii="宋体" w:hAnsi="宋体"/>
                <w:sz w:val="24"/>
              </w:rPr>
              <w:t xml:space="preserve">             </w:t>
            </w:r>
          </w:p>
          <w:p w14:paraId="55881D80">
            <w:pPr>
              <w:spacing w:line="44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pict>
                <v:shape id="_x0000_s1025" o:spid="_x0000_s1025" o:spt="87" type="#_x0000_t87" style="position:absolute;left:0pt;margin-left:94.45pt;margin-top:3.65pt;height:60.75pt;width:7.15pt;z-index:251659264;mso-width-relative:page;mso-height-relative:page;" filled="f" coordsize="21600,21600">
                  <v:path arrowok="t"/>
                  <v:fill on="f" focussize="0,0"/>
                  <v:stroke/>
                  <v:imagedata o:title=""/>
                  <o:lock v:ext="edit"/>
                </v:shape>
              </w:pic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（……的事）起因</w:t>
            </w:r>
          </w:p>
          <w:p w14:paraId="4F3FF60A">
            <w:pPr>
              <w:spacing w:line="44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生活万花筒 </w:t>
            </w:r>
            <w:r>
              <w:rPr>
                <w:rFonts w:asciiTheme="minorEastAsia" w:hAnsiTheme="minorEastAsia" w:eastAsiaTheme="minorEastAsia"/>
                <w:sz w:val="24"/>
              </w:rPr>
              <w:t xml:space="preserve">    </w:t>
            </w:r>
            <w:r>
              <w:rPr>
                <w:rFonts w:hint="eastAsia" w:asciiTheme="minorEastAsia" w:hAnsiTheme="minorEastAsia" w:eastAsiaTheme="minorEastAsia"/>
                <w:sz w:val="24"/>
              </w:rPr>
              <w:t>事情发生的过程（详写）</w:t>
            </w:r>
          </w:p>
          <w:p w14:paraId="1E4B1E77">
            <w:pPr>
              <w:spacing w:line="44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事情的结果</w:t>
            </w:r>
          </w:p>
          <w:p w14:paraId="475C123B">
            <w:pPr>
              <w:spacing w:line="440" w:lineRule="exact"/>
              <w:ind w:firstLine="2400" w:firstLineChars="1000"/>
              <w:rPr>
                <w:rFonts w:ascii="宋体" w:hAnsi="宋体"/>
                <w:color w:val="FF0000"/>
                <w:sz w:val="24"/>
              </w:rPr>
            </w:pPr>
          </w:p>
        </w:tc>
      </w:tr>
      <w:tr w14:paraId="1BAB23F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7" w:type="dxa"/>
            <w:gridSpan w:val="8"/>
            <w:tcBorders>
              <w:top w:val="nil"/>
              <w:left w:val="single" w:color="auto" w:sz="8" w:space="0"/>
              <w:bottom w:val="single" w:color="auto" w:sz="8" w:space="0"/>
              <w:right w:val="single" w:color="auto" w:sz="8" w:space="0"/>
            </w:tcBorders>
            <w:shd w:val="clear" w:color="auto" w:fill="D7D7D7"/>
            <w:vAlign w:val="center"/>
          </w:tcPr>
          <w:p w14:paraId="478C4ABA">
            <w:pPr>
              <w:widowControl/>
              <w:jc w:val="center"/>
              <w:rPr>
                <w:rFonts w:ascii="宋体" w:hAnsi="宋体"/>
                <w:sz w:val="24"/>
              </w:rPr>
            </w:pPr>
            <w:r>
              <w:rPr>
                <w:rStyle w:val="11"/>
                <w:rFonts w:ascii="宋体" w:hAnsi="宋体" w:cs="宋体"/>
                <w:kern w:val="0"/>
                <w:sz w:val="24"/>
              </w:rPr>
              <w:t>教学反思</w:t>
            </w:r>
          </w:p>
        </w:tc>
      </w:tr>
      <w:tr w14:paraId="650E09A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7" w:type="dxa"/>
            <w:gridSpan w:val="8"/>
            <w:tcBorders>
              <w:top w:val="nil"/>
              <w:left w:val="single" w:color="auto" w:sz="8" w:space="0"/>
              <w:bottom w:val="single" w:color="auto" w:sz="8" w:space="0"/>
              <w:right w:val="single" w:color="auto" w:sz="8" w:space="0"/>
            </w:tcBorders>
            <w:vAlign w:val="center"/>
          </w:tcPr>
          <w:p w14:paraId="1F9AE498">
            <w:pPr>
              <w:spacing w:line="44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作文教学一直是教学中的难点，如何才能让学生写好一篇文章，这是值得我深思的问题。在这节课的教学中，我总结了自己的优缺点：</w:t>
            </w:r>
          </w:p>
          <w:p w14:paraId="05DD33F7">
            <w:pPr>
              <w:spacing w:line="44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1.在这节课中，我抓住写作题目，让学生深入了解题目，明确写作目的，在写作中做到有的放矢。</w:t>
            </w:r>
          </w:p>
          <w:p w14:paraId="4C1D1769">
            <w:pPr>
              <w:spacing w:line="44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2.在这节课的教学中，我充分照顾到不同程度的学生的情况，通过设置“组织材料”“汇报”“练笔”这些环节，让不同程度的学生有物可写，有据可依，从而达到预期目的。</w:t>
            </w:r>
          </w:p>
          <w:p w14:paraId="0CBAD62B">
            <w:pPr>
              <w:spacing w:line="440" w:lineRule="atLeast"/>
              <w:ind w:firstLine="480" w:firstLineChars="200"/>
            </w:pPr>
            <w:r>
              <w:rPr>
                <w:rFonts w:hint="eastAsia" w:asciiTheme="minorEastAsia" w:hAnsiTheme="minorEastAsia" w:eastAsiaTheme="minorEastAsia"/>
                <w:sz w:val="24"/>
              </w:rPr>
              <w:t>3.教学中还存在一些不足之处，比如，没能及时把握不同学生的写作情况，没能对学生的作品做出及时评价，希望在今后的工作中改进。</w:t>
            </w:r>
          </w:p>
        </w:tc>
      </w:tr>
    </w:tbl>
    <w:p w14:paraId="350E9FCA">
      <w:pPr>
        <w:rPr>
          <w:rFonts w:ascii="宋体" w:hAnsi="宋体" w:cs="宋体"/>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BE5CE">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9A12C">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AFA2F">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FE845">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A2909">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2BADB">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C5C"/>
    <w:rsid w:val="00025998"/>
    <w:rsid w:val="001832E7"/>
    <w:rsid w:val="001F26D1"/>
    <w:rsid w:val="00281BED"/>
    <w:rsid w:val="002D188E"/>
    <w:rsid w:val="002D5531"/>
    <w:rsid w:val="005B5191"/>
    <w:rsid w:val="00600C5C"/>
    <w:rsid w:val="006B5E15"/>
    <w:rsid w:val="00A57CB1"/>
    <w:rsid w:val="00C3648A"/>
    <w:rsid w:val="00C7140C"/>
    <w:rsid w:val="00C85E73"/>
    <w:rsid w:val="00D6188A"/>
    <w:rsid w:val="00D80268"/>
    <w:rsid w:val="00EB79BE"/>
    <w:rsid w:val="00F7437D"/>
    <w:rsid w:val="13647AED"/>
    <w:rsid w:val="13CC5B98"/>
    <w:rsid w:val="1B3A24FA"/>
    <w:rsid w:val="3E057EFD"/>
    <w:rsid w:val="3E500594"/>
    <w:rsid w:val="4A7A6CAB"/>
    <w:rsid w:val="52961D1D"/>
    <w:rsid w:val="58A550FF"/>
    <w:rsid w:val="5EBD07FC"/>
    <w:rsid w:val="73835256"/>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style>
  <w:style w:type="paragraph" w:styleId="3">
    <w:name w:val="Balloon Text"/>
    <w:basedOn w:val="1"/>
    <w:link w:val="14"/>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qFormat/>
    <w:uiPriority w:val="0"/>
    <w:rPr>
      <w:sz w:val="24"/>
    </w:rPr>
  </w:style>
  <w:style w:type="table" w:styleId="9">
    <w:name w:val="Table Grid"/>
    <w:basedOn w:val="8"/>
    <w:qFormat/>
    <w:uiPriority w:val="0"/>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styleId="12">
    <w:name w:val="annotation reference"/>
    <w:basedOn w:val="10"/>
    <w:semiHidden/>
    <w:unhideWhenUsed/>
    <w:qFormat/>
    <w:uiPriority w:val="99"/>
    <w:rPr>
      <w:sz w:val="21"/>
      <w:szCs w:val="21"/>
    </w:rPr>
  </w:style>
  <w:style w:type="paragraph" w:customStyle="1" w:styleId="13">
    <w:name w:val="列出段落1"/>
    <w:basedOn w:val="1"/>
    <w:qFormat/>
    <w:uiPriority w:val="0"/>
    <w:pPr>
      <w:ind w:firstLine="420" w:firstLineChars="200"/>
    </w:pPr>
  </w:style>
  <w:style w:type="character" w:customStyle="1" w:styleId="14">
    <w:name w:val="批注框文本 Char"/>
    <w:basedOn w:val="10"/>
    <w:link w:val="3"/>
    <w:qFormat/>
    <w:uiPriority w:val="0"/>
    <w:rPr>
      <w:rFonts w:eastAsia="宋体"/>
      <w:kern w:val="2"/>
      <w:sz w:val="18"/>
      <w:szCs w:val="18"/>
    </w:rPr>
  </w:style>
  <w:style w:type="character" w:customStyle="1" w:styleId="15">
    <w:name w:val="批注文字 Char"/>
    <w:link w:val="2"/>
    <w:qFormat/>
    <w:uiPriority w:val="99"/>
    <w:rPr>
      <w:rFonts w:eastAsia="宋体"/>
      <w:kern w:val="2"/>
      <w:sz w:val="21"/>
      <w:szCs w:val="24"/>
    </w:rPr>
  </w:style>
  <w:style w:type="character" w:customStyle="1" w:styleId="16">
    <w:name w:val="页眉 Char"/>
    <w:basedOn w:val="10"/>
    <w:link w:val="5"/>
    <w:qFormat/>
    <w:uiPriority w:val="0"/>
    <w:rPr>
      <w:rFonts w:eastAsia="宋体"/>
      <w:kern w:val="2"/>
      <w:sz w:val="18"/>
      <w:szCs w:val="18"/>
    </w:rPr>
  </w:style>
  <w:style w:type="character" w:customStyle="1" w:styleId="17">
    <w:name w:val="页脚 Char"/>
    <w:basedOn w:val="10"/>
    <w:link w:val="4"/>
    <w:qFormat/>
    <w:uiPriority w:val="0"/>
    <w:rPr>
      <w:rFonts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2387</Words>
  <Characters>2414</Characters>
  <Lines>0</Lines>
  <Paragraphs>0</Paragraphs>
  <TotalTime>0</TotalTime>
  <ScaleCrop>false</ScaleCrop>
  <LinksUpToDate>false</LinksUpToDate>
  <CharactersWithSpaces>2491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2025-07-30T14:06:45Z</dcterms:created>
  <dc:creator>Administrator</dc:creator>
  <cp:lastModifiedBy>上帝掷骰子吗</cp:lastModifiedBy>
  <dcterms:modified xsi:type="dcterms:W3CDTF">2025-07-30T14:06:46Z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25F2440E0640439880BBC797BA2005ED_12</vt:lpwstr>
  </property>
</Properties>
</file>