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0CE3E3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</w:rPr>
      </w:pPr>
      <w:bookmarkStart w:id="0" w:name="_GoBack"/>
      <w:bookmarkEnd w:id="0"/>
      <w:r>
        <w:rPr>
          <w:rFonts w:hint="eastAsia" w:ascii="宋体" w:hAnsi="宋体"/>
          <w:sz w:val="36"/>
        </w:rPr>
        <w:t xml:space="preserve">语文园地六 </w:t>
      </w:r>
    </w:p>
    <w:p w14:paraId="6E8F4E1C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0AB46F6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1.能梳理、总结批注的方法和意义。</w:t>
      </w:r>
    </w:p>
    <w:p w14:paraId="472367C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2.借助生活中常见的蔬菜认识“韭、芹”等</w:t>
      </w: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个生字。</w:t>
      </w:r>
    </w:p>
    <w:p w14:paraId="3450826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3.能正确理解并知道在什么情况下使用“打头阵、挑大梁”等惯用语。</w:t>
      </w:r>
    </w:p>
    <w:p w14:paraId="0FA765B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4.能仿照例子，用动作描写来表现人物的心情。</w:t>
      </w:r>
    </w:p>
    <w:p w14:paraId="23F6BF9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5.能积累6个八字成语。</w:t>
      </w:r>
    </w:p>
    <w:p w14:paraId="4C215CC6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36F0EC0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1.能梳理、总结批注的方法和意义。</w:t>
      </w:r>
    </w:p>
    <w:p w14:paraId="539A8E3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2.能正确理解并知道在什么情况下使用“打头阵、挑大梁”等惯用语。</w:t>
      </w:r>
    </w:p>
    <w:p w14:paraId="6B4DF7F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3.能仿照例子，用动作描写来表现人物的心情。</w:t>
      </w:r>
    </w:p>
    <w:p w14:paraId="292EBCD6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010F2C3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准备资料：多媒体课件；交流平台学习单。</w:t>
      </w:r>
    </w:p>
    <w:p w14:paraId="3E1F3475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【教学课时】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2课时</w:t>
      </w:r>
    </w:p>
    <w:p w14:paraId="4E2C527B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第1课时</w:t>
      </w:r>
    </w:p>
    <w:p w14:paraId="15652628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64758E7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1.能梳理、总结批注的方法和意义。</w:t>
      </w:r>
    </w:p>
    <w:p w14:paraId="0CE7657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2.借助生活中常见的蔬菜认识“韭、芹”等</w:t>
      </w: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个生字。</w:t>
      </w:r>
    </w:p>
    <w:p w14:paraId="242B5D5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3.能正确理解并知道在什么情况下使用“打头阵、挑大梁”等惯用语。</w:t>
      </w:r>
    </w:p>
    <w:p w14:paraId="2EA8C2C6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u w:val="wav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4639310</wp:posOffset>
                </wp:positionH>
                <wp:positionV relativeFrom="paragraph">
                  <wp:posOffset>91440</wp:posOffset>
                </wp:positionV>
                <wp:extent cx="1004570" cy="401955"/>
                <wp:effectExtent l="0" t="0" r="0" b="0"/>
                <wp:wrapNone/>
                <wp:docPr id="3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570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FDEB5D9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语文要素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26" o:spt="202" type="#_x0000_t202" style="position:absolute;left:0pt;margin-left:365.3pt;margin-top:7.2pt;height:31.65pt;width:79.1pt;z-index:251660288;mso-width-relative:page;mso-height-relative:page;" filled="f" stroked="f" coordsize="21600,21600" o:gfxdata="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wKzpZ1QAAAAkBAAAPAAAAAAAAAAEAIAAAACIAAABkcnMv&#10;ZG93bnJldi54bWxQSwECFAAUAAAACACHTuJAjI909gYCAAAVBAAADgAAAAAAAAABACAAAAAkAQAA&#10;ZHJzL2Uyb0RvYy54bWxQSwUGAAAAAAYABgBZAQAAn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7FDEB5D9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语文要素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  <w:u w:val="wav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4321810</wp:posOffset>
                </wp:positionH>
                <wp:positionV relativeFrom="paragraph">
                  <wp:posOffset>252730</wp:posOffset>
                </wp:positionV>
                <wp:extent cx="307975" cy="159385"/>
                <wp:effectExtent l="12065" t="55880" r="22860" b="13335"/>
                <wp:wrapNone/>
                <wp:docPr id="2" name="AutoShap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07975" cy="159385"/>
                        </a:xfrm>
                        <a:prstGeom prst="curvedConnector3">
                          <a:avLst>
                            <a:gd name="adj1" fmla="val 49898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4" o:spid="_x0000_s1026" o:spt="38" type="#_x0000_t38" style="position:absolute;left:0pt;flip:y;margin-left:340.3pt;margin-top:19.9pt;height:12.55pt;width:24.25pt;z-index:251659264;mso-width-relative:page;mso-height-relative:page;" filled="f" stroked="t" coordsize="21600,21600" o:gfxdata="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X+DFg2gAAAAkBAAAPAAAAAAAA&#10;AAEAIAAAACIAAABkcnMvZG93bnJldi54bWxQSwECFAAUAAAACACHTuJAX+J9PxACAAAaBAAADgAA&#10;AAAAAAABACAAAAApAQAAZHJzL2Uyb0RvYy54bWxQSwUGAAAAAAYABgBZAQAAqwUAAAAA&#10;" adj="10778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w:t>【教学过程】</w:t>
      </w:r>
    </w:p>
    <w:p w14:paraId="1B44FC8D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  <w:u w:val="wave"/>
        </w:rPr>
      </w:pPr>
      <w:r>
        <w:rPr>
          <w:rFonts w:hint="eastAsia" w:ascii="宋体" w:hAnsi="宋体"/>
          <w:sz w:val="24"/>
          <w:u w:val="wave"/>
        </w:rPr>
        <w:t>板块一 交流平台——总结批注的方法</w:t>
      </w:r>
    </w:p>
    <w:p w14:paraId="40995FC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</w:rPr>
        <w:t xml:space="preserve">回顾批注的方法。 </w:t>
      </w:r>
    </w:p>
    <w:p w14:paraId="56FD064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（1）教师引导：同学们，本单元我们学习了用批注的方法阅读，这节课我们来梳理、总结批注的角度和方法。请同学们回忆一下，我们在读课文时，是从哪些角度进行批注的？批注的方法有哪些？</w:t>
      </w:r>
    </w:p>
    <w:p w14:paraId="43E5A9B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（2）学生小组交流。</w:t>
      </w:r>
    </w:p>
    <w:p w14:paraId="5CAD34A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（3）展示优秀批注范例。</w:t>
      </w:r>
    </w:p>
    <w:p w14:paraId="7BCA2D6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提问：你们读这位同学作的批注，有什么收获？（指名发言）</w:t>
      </w:r>
    </w:p>
    <w:p w14:paraId="163CCBD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预设：了解了这位同学对课文的想法，丰富了自己对课文的理解。</w:t>
      </w:r>
    </w:p>
    <w:p w14:paraId="3564E80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2.学习“交流平台”。</w:t>
      </w:r>
    </w:p>
    <w:p w14:paraId="7B25FDC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（1）读一读，明方法。 请读一读语文书第91页的“交流平台”，读完后想想你知道了些什么。</w:t>
      </w:r>
    </w:p>
    <w:p w14:paraId="7B84AB3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（2）学生自由发言。</w:t>
      </w:r>
    </w:p>
    <w:p w14:paraId="2BA8DED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（3）课件出示教材上的内容，师生共同梳理。</w:t>
      </w:r>
    </w:p>
    <w:p w14:paraId="087A3FD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①请学生上台在白板上画出批注的方法。 </w:t>
      </w:r>
    </w:p>
    <w:p w14:paraId="54F0E5F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②请另一名学生在白板上画出批注的内容。</w:t>
      </w:r>
    </w:p>
    <w:p w14:paraId="38B3F98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③批注的方法和内容有哪些呢？请同学们在自己的书上批注。老师巡视时发现学生做得好的方面：如，用不同的记号批注，还在旁边写出了批注的方法、批注的内容。</w:t>
      </w:r>
    </w:p>
    <w:p w14:paraId="6B79332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3.练一练，用方法。</w:t>
      </w:r>
    </w:p>
    <w:p w14:paraId="23ABF0A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（1）提出要求：读下面的文段，用以上方法作批注。</w:t>
      </w:r>
    </w:p>
    <w:p w14:paraId="163B106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72F116E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燕子去了，有再来的时候；杨柳枯了，有再青的时候；桃花谢了，有再开的时候。但是，聪明的，你告诉我，我们的日子为什么一去不复返呢？——是有人偷了他们吧：那是谁？又藏在何处呢？是他们自己逃走了吧：现在又到了哪里呢？</w:t>
      </w:r>
    </w:p>
    <w:p w14:paraId="2609AEA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不知道他们给了我们多少日子，但我的手确乎是渐渐空虚了。在默默里算着，八千多日子已经从我手中溜去，像针尖上一滴水滴在大海里，我的日子滴在时间的流里，没有声音，也没有影子。我不禁头涔涔而泪潸潸了。</w:t>
      </w:r>
    </w:p>
    <w:p w14:paraId="5C7E492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（2）学生自由读这段话，从不同的角度进行批注。</w:t>
      </w:r>
    </w:p>
    <w:p w14:paraId="73C9737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（3）学生交流。</w:t>
      </w:r>
    </w:p>
    <w:p w14:paraId="125FD10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</w:t>
      </w:r>
    </w:p>
    <w:p w14:paraId="00E3054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①写得好的地方：“燕子去了，有再来的时候；杨柳枯了，有再青的时候；桃花谢了，有再开的时候。”用具体的现象写出时间的流逝，很生动。</w:t>
      </w:r>
    </w:p>
    <w:p w14:paraId="204E922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②有疑问的地方：“但是……现在又到了哪里呢？”作者为什么提了这一连串的问题？</w:t>
      </w:r>
    </w:p>
    <w:p w14:paraId="01495A0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③有启发的地方：“我不禁头涔涔泪潸潸了。”我感受到作者的着急和不安。好惭愧呀，我以前浪费了那么多时间，真不应该！</w:t>
      </w:r>
    </w:p>
    <w:p w14:paraId="760E9F0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④其他角度：“在默默里算着，八千多日子已经从我手中溜去，像针尖上一滴水滴在大海里。”“八千多日子”是多少年？这些年像一滴水，说明什么？</w:t>
      </w:r>
    </w:p>
    <w:p w14:paraId="29F8D79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【设计意图】引导学生结合本单元学习，梳理、总结批注的角度和方法，展示优秀批注，让学生直观地感受作批注的价值，最后让学生运用批注的方法阅读文段，帮助学生养成一边阅读一边批注的习惯。</w:t>
      </w:r>
    </w:p>
    <w:p w14:paraId="4A743824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板块二　识字加油站——借助蔬菜名识字</w:t>
      </w:r>
    </w:p>
    <w:p w14:paraId="679A86F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1.读一读，找规律。</w:t>
      </w:r>
    </w:p>
    <w:p w14:paraId="2E38429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F5F6FAD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hps24 \o\ad(\s\up 11(jiǔ),韭)</w:instrTex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菜　　　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hps24 \o\ad(\s\up 11(qín),芹)</w:instrTex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菜　　青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hps24 \o\ad(\s\up 11(suàn),蒜)</w:instrText>
      </w:r>
      <w:r>
        <w:rPr>
          <w:rFonts w:ascii="宋体" w:hAnsi="宋体"/>
          <w:sz w:val="24"/>
        </w:rPr>
        <w:fldChar w:fldCharType="end"/>
      </w:r>
    </w:p>
    <w:p w14:paraId="4B4C0B00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辣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hps24 \o\ad(\s\up 11(jiāo),椒)</w:instrTex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 xml:space="preserve">  莲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hps24 \o\ad(\s\up 11(ǒu),藕)</w:instrTex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 xml:space="preserve">  红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hps24 \o\ad(\s\up 11(shǔ),薯)</w:instrTex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hps24 \o\ad(\s\up 11(yù),芋)</w:instrTex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头</w:t>
      </w:r>
    </w:p>
    <w:p w14:paraId="3F4EDFF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（1）学生借助拼音自由读词语。</w:t>
      </w:r>
    </w:p>
    <w:p w14:paraId="4FF2957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（2）开火车认读。</w:t>
      </w:r>
    </w:p>
    <w:p w14:paraId="285DD44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（3）教师引导：说说你读了这些词语以后有什么发现。</w:t>
      </w:r>
    </w:p>
    <w:p w14:paraId="32A6331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（4）学生自由发言。 </w:t>
      </w:r>
    </w:p>
    <w:p w14:paraId="2D01C34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</w:t>
      </w:r>
    </w:p>
    <w:p w14:paraId="37AD6C2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①这些词语都是蔬菜的名称。</w:t>
      </w:r>
    </w:p>
    <w:p w14:paraId="131B33E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②除了第一行“韭菜”的“韭”和第二行“辣椒”的“椒”不是草字头以外，“芹菜”的“芹”、“青蒜”的“蒜”、“莲藕”的“藕”、“红薯”的“薯”、“芋头”的“芋”都是草字头。</w:t>
      </w:r>
    </w:p>
    <w:p w14:paraId="15A37BB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2.练一练，学运用。 </w:t>
      </w:r>
    </w:p>
    <w:p w14:paraId="3BCED26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（1）创设情境：逛菜市场时，你认识这些蔬菜吗？</w:t>
      </w:r>
    </w:p>
    <w:p w14:paraId="086BBED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（2）课件出示蔬菜图片及词语，学生选择蔬菜名和对应的图片连线。</w:t>
      </w:r>
    </w:p>
    <w:p w14:paraId="2884579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3.识记生字。</w:t>
      </w:r>
    </w:p>
    <w:p w14:paraId="78219C9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（1）课件出示生字：芹、蒜、藕、薯、芋。 </w:t>
      </w:r>
    </w:p>
    <w:p w14:paraId="3C80368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①指名读。</w:t>
      </w:r>
    </w:p>
    <w:p w14:paraId="1DB98AF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②引导交流：说说你怎么记住这些字。（利用形声字的构字规律）</w:t>
      </w:r>
    </w:p>
    <w:p w14:paraId="721564C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（2）课件出示生字：韭、椒。</w:t>
      </w:r>
    </w:p>
    <w:p w14:paraId="39C8C6F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①指名读。</w:t>
      </w:r>
    </w:p>
    <w:p w14:paraId="6686D2D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②出示韭菜的图片及“韭”的小篆字形。提问：这是什么菜？</w:t>
      </w:r>
    </w:p>
    <w:p w14:paraId="5D546B4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0AA3B04D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drawing>
          <wp:inline distT="0" distB="0" distL="0" distR="0">
            <wp:extent cx="3257550" cy="1028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F2DF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③出示小篆的“韭”，引导：这是什么字？你怎么想的？</w:t>
      </w:r>
    </w:p>
    <w:p w14:paraId="0F83858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教师点拨：小篆的“韭”，像一丛长得整齐的韭菜之形，下面的一横则表示地面。</w:t>
      </w:r>
    </w:p>
    <w:p w14:paraId="43A7086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④识记“椒”：说说你在哪里见过这个字，怎么记住它的。</w:t>
      </w:r>
    </w:p>
    <w:p w14:paraId="79FA284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4.同桌互读蔬菜名，圈出自己喜欢吃的蔬菜名。</w:t>
      </w:r>
    </w:p>
    <w:p w14:paraId="0CE7922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【设计意图】先借助图片识词、分类识记生字、组词巩固识字，最后回归生活识字，整个过程扎实有效。</w:t>
      </w:r>
    </w:p>
    <w:p w14:paraId="2ADF50F7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板块三　词句段运用——理解运用惯用语</w:t>
      </w:r>
    </w:p>
    <w:p w14:paraId="5431E94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1.读一读，找规律。 </w:t>
      </w:r>
    </w:p>
    <w:p w14:paraId="19CFF31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59AD4ABD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打头阵　　挑大梁　　占上风　　破天荒</w:t>
      </w:r>
    </w:p>
    <w:p w14:paraId="681913E4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栽跟头　　敲边鼓　　开绿灯　　碰钉子</w:t>
      </w:r>
    </w:p>
    <w:p w14:paraId="251D0CD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（1）学生读词语：自由读——指名读——齐读。（提示：“挑”读第三声）</w:t>
      </w:r>
    </w:p>
    <w:p w14:paraId="6683378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（2）教师引导：说说你读了这些词语后有什么发现。</w:t>
      </w:r>
    </w:p>
    <w:p w14:paraId="52F512B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（3）指名学生交流。 </w:t>
      </w:r>
    </w:p>
    <w:p w14:paraId="1EDB37C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预设：这些词语都是三个字。（点拨：我们把这样的词语称作“惯用语”）</w:t>
      </w:r>
    </w:p>
    <w:p w14:paraId="5AF732C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2.理解词义，学运用。</w:t>
      </w:r>
    </w:p>
    <w:p w14:paraId="58637DD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（1）你知道哪些词的意思呢？你也可以猜一猜。</w:t>
      </w:r>
    </w:p>
    <w:p w14:paraId="7BE0805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（2）全班交流，教师评议，相机指导并小结。 </w:t>
      </w:r>
    </w:p>
    <w:p w14:paraId="6EA9845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①打头阵：率领人马在前面进攻。比喻冲在前边带头干。</w:t>
      </w:r>
    </w:p>
    <w:p w14:paraId="7847EB7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②挑大梁：比喻承担重要的、起支柱作用的工作。</w:t>
      </w:r>
    </w:p>
    <w:p w14:paraId="7A21A5B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③占上风：意思是在对抗或者竞争中，一方抢先一步取得优势，在实力对比上处于有利的位置。</w:t>
      </w:r>
    </w:p>
    <w:p w14:paraId="77DF948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④破天荒：指事物第一次出现，旧时文人常用“破天荒”来表示突然得志扬名。</w:t>
      </w:r>
    </w:p>
    <w:p w14:paraId="5751F5A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⑤栽跟头：摔跤；跌倒。比喻失败或出丑。</w:t>
      </w:r>
    </w:p>
    <w:p w14:paraId="7E49F62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⑥敲边鼓：比喻从旁帮腔；从旁助势。</w:t>
      </w:r>
    </w:p>
    <w:p w14:paraId="7676663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⑦开绿灯：比喻准许做某事或为某事提供方便。</w:t>
      </w:r>
    </w:p>
    <w:p w14:paraId="373BBFE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⑧碰钉子：比喻遭到拒绝。</w:t>
      </w:r>
    </w:p>
    <w:p w14:paraId="0A3E6AE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（3）出示泡泡里的内容：我知道做事遭到拒绝或者受到挫折时，可以用“碰钉子”这个词语。</w:t>
      </w:r>
    </w:p>
    <w:p w14:paraId="17989D5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（4）引导：说说你会在什么情况下使用这些词语。</w:t>
      </w:r>
    </w:p>
    <w:p w14:paraId="54D85ED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例：碰钉子——这家伙不会看人脸色，天天碰钉子也学不聪明。</w:t>
      </w:r>
    </w:p>
    <w:p w14:paraId="0BBAD78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破天荒——童童今天英语测试得了 100 分，真是破天荒了。</w:t>
      </w:r>
    </w:p>
    <w:p w14:paraId="19EA970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（5）练习：选择上面的词语，填在下面的括号里。</w:t>
      </w:r>
    </w:p>
    <w:p w14:paraId="57B0CA9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4592E5E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让那些人先去（ 打头阵 ） ，我们再跟着加入。</w:t>
      </w:r>
    </w:p>
    <w:p w14:paraId="5C549D5F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人（ 栽跟头 ）并不可怕，只要坚强，就一定能重新站起来。</w:t>
      </w:r>
    </w:p>
    <w:p w14:paraId="35261B75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你尽管放心干吧，老师不会不给你（ 开绿灯 ）的。</w:t>
      </w:r>
    </w:p>
    <w:p w14:paraId="11F8181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3.拓展积累。</w:t>
      </w:r>
    </w:p>
    <w:p w14:paraId="75C11A3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引导：这样的惯用语还有很多，大家读一读。</w:t>
      </w:r>
    </w:p>
    <w:p w14:paraId="0C17DDD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0AA55DFD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炒鱿鱼　走后门　穿小鞋　开小差　拍马屁　吃老本　烧高香</w:t>
      </w:r>
    </w:p>
    <w:p w14:paraId="05137C3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【设计意图】教学设计分为读准、读懂、读熟三个环节，引导学生在读和活动中理解词语的意思，学习在合适的语境中运用，感受汉语丰富的内涵，培养了学生分类积累词语的能力。 </w:t>
      </w:r>
    </w:p>
    <w:p w14:paraId="57903000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第2课时</w:t>
      </w:r>
    </w:p>
    <w:p w14:paraId="518E65C9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5EE3BE8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1.能仿照例子，用动作描写来表现人物的心情。</w:t>
      </w:r>
    </w:p>
    <w:p w14:paraId="62118AE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2.能积累6个八字成语。</w:t>
      </w:r>
    </w:p>
    <w:p w14:paraId="560A806E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6BEDE4DC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板块一　词句段运用——用动作描写表现心情</w:t>
      </w:r>
    </w:p>
    <w:p w14:paraId="2071B12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1.读一读，谈发现。</w:t>
      </w:r>
    </w:p>
    <w:p w14:paraId="44A5E7E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（1）学生自由读词语，说说你读了以后有什么发现。</w:t>
      </w:r>
    </w:p>
    <w:p w14:paraId="2BBF693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</w:t>
      </w:r>
    </w:p>
    <w:p w14:paraId="6934D91E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害怕　 生气　 自豪　 快乐　 着急　 伤心</w:t>
      </w:r>
    </w:p>
    <w:p w14:paraId="2B7A4830">
      <w:pPr>
        <w:numPr>
          <w:ilvl w:val="0"/>
          <w:numId w:val="2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我们马上都不说话了，贴着墙壁，悄悄地走过去。我的心里很害怕，怕它们看见了会追过来。</w:t>
      </w:r>
    </w:p>
    <w:p w14:paraId="0D302FAF">
      <w:pPr>
        <w:numPr>
          <w:ilvl w:val="0"/>
          <w:numId w:val="2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妈妈一走，我把屋里所有的灯都打开，然后钻进被窝，蒙上头，大气都不敢喘。</w:t>
      </w:r>
    </w:p>
    <w:p w14:paraId="0CA202A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（2）学生自由发言，教师相机点拨。</w:t>
      </w:r>
    </w:p>
    <w:p w14:paraId="3E4D5FD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预设：读了这些词语和句子，我们发现这六个词语都是表现人物心情的；两个句子都是通过动作描写来表现“害怕”的。</w:t>
      </w:r>
    </w:p>
    <w:p w14:paraId="3963AA4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（3）教师引导：请同学们画出句子中的动词。</w:t>
      </w:r>
    </w:p>
    <w:p w14:paraId="3F875AF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（4）教师引导：人物的动作往往能表现出人物的心理。请同学们找找本单元课文中，用动作描写表现心情的句子。（学生浏览课文，圈画句子；指名交流）</w:t>
      </w:r>
    </w:p>
    <w:p w14:paraId="46B9063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2.练习用动作描写表现心情。</w:t>
      </w:r>
    </w:p>
    <w:p w14:paraId="4330B2C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（1）请根据提示，用动作描写表现“高兴”。</w:t>
      </w:r>
    </w:p>
    <w:p w14:paraId="3E46DEE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提示一：考试结果出来了，我竟然获得了100分。</w:t>
      </w:r>
    </w:p>
    <w:p w14:paraId="3FE2D5C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提示二：经过三场拼搏，中国女排再次登上了冠军领奖台。</w:t>
      </w:r>
    </w:p>
    <w:p w14:paraId="7C302F8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（2）学生写完后交流。师生评议：是不是表现了高兴？哪些动词用得好？</w:t>
      </w:r>
    </w:p>
    <w:p w14:paraId="5F9C07A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（3）学生自主选择一个表示心情的词语，仿照例子用动作描写表现这种心情。</w:t>
      </w:r>
    </w:p>
    <w:p w14:paraId="7FDED27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①交流：你选择的是哪个词语？当你看到这个词语时，你想到了哪个场景？你当时的动作是怎样的？</w:t>
      </w:r>
    </w:p>
    <w:p w14:paraId="223CBA3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②学生练写，教师指导。</w:t>
      </w:r>
    </w:p>
    <w:p w14:paraId="0EC045B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③交流展示，师生根据评价单评议。</w:t>
      </w:r>
    </w:p>
    <w:p w14:paraId="013F5BB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④教师读词语，指名写同一种心情的学生交流。</w:t>
      </w:r>
    </w:p>
    <w:p w14:paraId="76AF4ED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⑤师生评议。</w:t>
      </w:r>
    </w:p>
    <w:p w14:paraId="3E700DC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3.拓展积累。 </w:t>
      </w:r>
    </w:p>
    <w:p w14:paraId="6BCE87B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人的心情还可能是难过、郁闷、后悔……请你在课外阅读时摘录相关的描写。</w:t>
      </w:r>
    </w:p>
    <w:p w14:paraId="6D38E57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【设计意图】本教学板块引导学生明确“词句段运用”的要求——用动作描写来表现人的心情，并创设多次语言实践的机会，由扶到放，让学生在练习、交流、展评中提升语言运用能力。</w:t>
      </w:r>
    </w:p>
    <w:p w14:paraId="3AC92290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板块二　日积月累——积累八字成语</w:t>
      </w:r>
    </w:p>
    <w:p w14:paraId="513FB7A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1.读一读，找规律。 </w:t>
      </w:r>
    </w:p>
    <w:p w14:paraId="1475EE4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0B437E8D">
      <w:pPr>
        <w:numPr>
          <w:ilvl w:val="0"/>
          <w:numId w:val="3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尺有所短，寸有所长。　　机不可失，时不再来。　　 差之毫厘，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hps24 \o\ad(\s\up 11(miù),谬)</w:instrTex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 xml:space="preserve">以千里。 </w:t>
      </w:r>
    </w:p>
    <w:p w14:paraId="375AAFC1">
      <w:pPr>
        <w:numPr>
          <w:ilvl w:val="0"/>
          <w:numId w:val="3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病从口入， 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hps24 \o\ad(\s\up 11(huò),祸)</w:instrTex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从口出。   一言既出，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EQ \* jc2 \* hps24 \o\ad(\s\up 11(sì),驷)</w:instrTex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马难追。   比上不足，比下有余。</w:t>
      </w:r>
    </w:p>
    <w:p w14:paraId="2D15525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（1）学生自由读词语，借助拼音读准字音。 </w:t>
      </w:r>
    </w:p>
    <w:p w14:paraId="260565B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（2）指名读，提示“差、谬、驷”的读音。</w:t>
      </w:r>
    </w:p>
    <w:p w14:paraId="381B221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（3）引导：说说你读了以后有什么发现。 </w:t>
      </w:r>
    </w:p>
    <w:p w14:paraId="03F7068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（4）学生自由发言。</w:t>
      </w:r>
    </w:p>
    <w:p w14:paraId="36C2116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预设：我发现这些词语都是八个字的成语。 </w:t>
      </w:r>
    </w:p>
    <w:p w14:paraId="4E237F2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2.理解词义。 </w:t>
      </w:r>
    </w:p>
    <w:p w14:paraId="42D0EA7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（1）引导：你大概知道哪些词语的意思？在小组内交流。</w:t>
      </w:r>
    </w:p>
    <w:p w14:paraId="63C0543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（2）全班交流，重点指导。</w:t>
      </w:r>
    </w:p>
    <w:p w14:paraId="646A97A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①差之毫厘，谬以千里。</w:t>
      </w:r>
    </w:p>
    <w:p w14:paraId="684959F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谬：错误。“毫厘”与“千里”是反义词，分别比喻微小和巨大。</w:t>
      </w:r>
    </w:p>
    <w:p w14:paraId="610DCA5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词语的意思是：开始相差一小点，结果就会造成很大的错误。</w:t>
      </w:r>
    </w:p>
    <w:p w14:paraId="691996B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②一言既出，驷马难追。</w:t>
      </w:r>
    </w:p>
    <w:p w14:paraId="15B711F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词语的意思是：一句话说出口，四匹马拉的车也追不上。指话已出口就不能再收回。</w:t>
      </w:r>
    </w:p>
    <w:p w14:paraId="2B3A034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提问：和这个词语意思差不多的词语还有哪些？（诚实守信、一诺千金）</w:t>
      </w:r>
    </w:p>
    <w:p w14:paraId="6B9BC77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3.读一读，记一记。 </w:t>
      </w:r>
    </w:p>
    <w:p w14:paraId="52407E9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（1）读上句，接下句。（师生合作读——同桌合作读）</w:t>
      </w:r>
    </w:p>
    <w:p w14:paraId="0F46517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（2）填空读。</w:t>
      </w:r>
    </w:p>
    <w:p w14:paraId="17AEE79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BF764A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尺有______，寸有______。　机不______，时不______。　差之______，谬以______。 </w:t>
      </w:r>
    </w:p>
    <w:p w14:paraId="4CDCF12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______口入，______口出。　______既出，______难追。　______不足，______有余。 </w:t>
      </w:r>
    </w:p>
    <w:p w14:paraId="531C052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（3）同桌合作背诵。</w:t>
      </w:r>
    </w:p>
    <w:p w14:paraId="74FEE53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（4）根据提示，开火车背诵。</w:t>
      </w:r>
    </w:p>
    <w:p w14:paraId="71AD2BD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4.拓展积累。 </w:t>
      </w:r>
    </w:p>
    <w:p w14:paraId="1B782A2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引导：类似这样的成语还有很多，试着记一记。（八仙过海，各显神通。万事俱备，只欠东风）</w:t>
      </w:r>
    </w:p>
    <w:p w14:paraId="6BF6F46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5.课后作业：积累惯用语及八字成语，写在积累本上。</w:t>
      </w:r>
    </w:p>
    <w:p w14:paraId="7C0B47D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教学要关注学生难以理解的地方，这里的八字词语很多，有的能从字面上推测出意思，有的就比较难懂，设计中教师重在对难理解的内容进行适当点拨，再在理解的基础上引导学生进行多种形式的朗读，直至熟读成诵。</w:t>
      </w:r>
    </w:p>
    <w:p w14:paraId="57D0124B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【板书设计】</w:t>
      </w:r>
    </w:p>
    <w:p w14:paraId="645AA594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语文园地</w:t>
      </w:r>
    </w:p>
    <w:p w14:paraId="048F12E9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学习方法 </w:t>
      </w:r>
      <w:r>
        <w:rPr>
          <w:rFonts w:ascii="宋体" w:hAnsi="宋体"/>
          <w:sz w:val="24"/>
        </w:rPr>
        <w:t xml:space="preserve">                   </w:t>
      </w:r>
      <w:r>
        <w:rPr>
          <w:rFonts w:hint="eastAsia" w:ascii="宋体" w:hAnsi="宋体"/>
          <w:sz w:val="24"/>
        </w:rPr>
        <w:t>语言形式</w:t>
      </w:r>
    </w:p>
    <w:p w14:paraId="7FD51695">
      <w:pPr>
        <w:adjustRightInd w:val="0"/>
        <w:snapToGrid w:val="0"/>
        <w:spacing w:line="360" w:lineRule="auto"/>
        <w:ind w:firstLine="1680" w:firstLineChars="7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一边阅读一边作批注 </w:t>
      </w:r>
      <w:r>
        <w:rPr>
          <w:rFonts w:ascii="宋体" w:hAnsi="宋体"/>
          <w:sz w:val="24"/>
        </w:rPr>
        <w:t xml:space="preserve">                </w:t>
      </w:r>
      <w:r>
        <w:rPr>
          <w:rFonts w:hint="eastAsia" w:ascii="宋体" w:hAnsi="宋体"/>
          <w:sz w:val="24"/>
        </w:rPr>
        <w:t>三字惯用语</w:t>
      </w:r>
    </w:p>
    <w:p w14:paraId="2CD05D33">
      <w:pPr>
        <w:adjustRightInd w:val="0"/>
        <w:snapToGrid w:val="0"/>
        <w:spacing w:line="360" w:lineRule="auto"/>
        <w:ind w:firstLine="1680" w:firstLineChars="7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用动作描写表现心情 </w:t>
      </w:r>
      <w:r>
        <w:rPr>
          <w:rFonts w:ascii="宋体" w:hAnsi="宋体"/>
          <w:sz w:val="24"/>
        </w:rPr>
        <w:t xml:space="preserve">                </w:t>
      </w:r>
      <w:r>
        <w:rPr>
          <w:rFonts w:hint="eastAsia" w:ascii="宋体" w:hAnsi="宋体"/>
          <w:sz w:val="24"/>
        </w:rPr>
        <w:t>八字成语</w:t>
      </w:r>
    </w:p>
    <w:p w14:paraId="509425CC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5E7AECC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注重了知识的落实。我设计了合理的练习形式，降低了学生学习的难度，如在“词句段运用”的练习中，让学生根据不同语境造句，选词填空。在“日积月累”的教学中，通过朗读、讲解来理解词语的意思，引导学生理解性记忆。</w:t>
      </w:r>
    </w:p>
    <w:p w14:paraId="2CD9ACA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注重了方法的实践。我重视引导学生在语文实践活动中习得、运用方法，体现了“探究—发现—习得—运用”的学习过程。如，学生在交流中学习批注，在运用动词练笔中学习写作。这正是秉持“语文是一门实践性和综合性课程”的理念而设计的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37BE1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CC821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91008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6A02C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480FF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3D929B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535BF2"/>
    <w:multiLevelType w:val="multilevel"/>
    <w:tmpl w:val="09535BF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0B6007E7"/>
    <w:multiLevelType w:val="multilevel"/>
    <w:tmpl w:val="0B6007E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7735753F"/>
    <w:multiLevelType w:val="multilevel"/>
    <w:tmpl w:val="7735753F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4CD3"/>
    <w:rsid w:val="00041A4A"/>
    <w:rsid w:val="0004329A"/>
    <w:rsid w:val="000635C3"/>
    <w:rsid w:val="00063EE5"/>
    <w:rsid w:val="000B4AEA"/>
    <w:rsid w:val="000E3547"/>
    <w:rsid w:val="001224FB"/>
    <w:rsid w:val="00130E04"/>
    <w:rsid w:val="0016036C"/>
    <w:rsid w:val="00174EC1"/>
    <w:rsid w:val="001865B0"/>
    <w:rsid w:val="00193E83"/>
    <w:rsid w:val="001A6CBE"/>
    <w:rsid w:val="001B68EC"/>
    <w:rsid w:val="001C5B10"/>
    <w:rsid w:val="001D0EE6"/>
    <w:rsid w:val="002006FE"/>
    <w:rsid w:val="00203BEF"/>
    <w:rsid w:val="002413CA"/>
    <w:rsid w:val="00242301"/>
    <w:rsid w:val="00244BE0"/>
    <w:rsid w:val="00295F50"/>
    <w:rsid w:val="002A0052"/>
    <w:rsid w:val="002A5C92"/>
    <w:rsid w:val="002C29B2"/>
    <w:rsid w:val="00321113"/>
    <w:rsid w:val="003220AA"/>
    <w:rsid w:val="003262BE"/>
    <w:rsid w:val="0033186A"/>
    <w:rsid w:val="003341CB"/>
    <w:rsid w:val="00354D88"/>
    <w:rsid w:val="00356D56"/>
    <w:rsid w:val="003600D9"/>
    <w:rsid w:val="00377EA4"/>
    <w:rsid w:val="00386757"/>
    <w:rsid w:val="00396A68"/>
    <w:rsid w:val="003C72A0"/>
    <w:rsid w:val="004318AD"/>
    <w:rsid w:val="00444C8A"/>
    <w:rsid w:val="004542D2"/>
    <w:rsid w:val="004577C3"/>
    <w:rsid w:val="004629F0"/>
    <w:rsid w:val="00490407"/>
    <w:rsid w:val="004B034A"/>
    <w:rsid w:val="004D28CF"/>
    <w:rsid w:val="004D5F06"/>
    <w:rsid w:val="004D6F6C"/>
    <w:rsid w:val="00557F5C"/>
    <w:rsid w:val="00572BE7"/>
    <w:rsid w:val="005A116F"/>
    <w:rsid w:val="005A393A"/>
    <w:rsid w:val="005D386C"/>
    <w:rsid w:val="005F3142"/>
    <w:rsid w:val="00617293"/>
    <w:rsid w:val="00654CE8"/>
    <w:rsid w:val="006665DD"/>
    <w:rsid w:val="00691818"/>
    <w:rsid w:val="006A4BE7"/>
    <w:rsid w:val="006B068D"/>
    <w:rsid w:val="006D44A6"/>
    <w:rsid w:val="006D78D6"/>
    <w:rsid w:val="007178B0"/>
    <w:rsid w:val="00726E0B"/>
    <w:rsid w:val="00737BE9"/>
    <w:rsid w:val="00766C76"/>
    <w:rsid w:val="007A2E9F"/>
    <w:rsid w:val="007A7DA6"/>
    <w:rsid w:val="007B126C"/>
    <w:rsid w:val="007B7515"/>
    <w:rsid w:val="007E2A76"/>
    <w:rsid w:val="0082597F"/>
    <w:rsid w:val="00873332"/>
    <w:rsid w:val="0089140E"/>
    <w:rsid w:val="008D1E56"/>
    <w:rsid w:val="008E66A4"/>
    <w:rsid w:val="00902840"/>
    <w:rsid w:val="009058FB"/>
    <w:rsid w:val="00922FB6"/>
    <w:rsid w:val="00947F3A"/>
    <w:rsid w:val="00981640"/>
    <w:rsid w:val="00981668"/>
    <w:rsid w:val="009A3396"/>
    <w:rsid w:val="009A6D03"/>
    <w:rsid w:val="009B535C"/>
    <w:rsid w:val="009D1356"/>
    <w:rsid w:val="009D23AB"/>
    <w:rsid w:val="009F4336"/>
    <w:rsid w:val="00A07D96"/>
    <w:rsid w:val="00A2514F"/>
    <w:rsid w:val="00A35B44"/>
    <w:rsid w:val="00A700AB"/>
    <w:rsid w:val="00A74193"/>
    <w:rsid w:val="00A81791"/>
    <w:rsid w:val="00AE2664"/>
    <w:rsid w:val="00AE79F2"/>
    <w:rsid w:val="00AF533B"/>
    <w:rsid w:val="00B20EC8"/>
    <w:rsid w:val="00B44088"/>
    <w:rsid w:val="00B6544F"/>
    <w:rsid w:val="00B67E30"/>
    <w:rsid w:val="00B93793"/>
    <w:rsid w:val="00BB102F"/>
    <w:rsid w:val="00BB3A3C"/>
    <w:rsid w:val="00BC3034"/>
    <w:rsid w:val="00BC7F27"/>
    <w:rsid w:val="00BD02AC"/>
    <w:rsid w:val="00BD3BB2"/>
    <w:rsid w:val="00BE6BFF"/>
    <w:rsid w:val="00BF7703"/>
    <w:rsid w:val="00C53012"/>
    <w:rsid w:val="00C54198"/>
    <w:rsid w:val="00C6220F"/>
    <w:rsid w:val="00C74CF6"/>
    <w:rsid w:val="00C8303C"/>
    <w:rsid w:val="00C86601"/>
    <w:rsid w:val="00CA11E9"/>
    <w:rsid w:val="00CB4847"/>
    <w:rsid w:val="00CE2659"/>
    <w:rsid w:val="00CE67F9"/>
    <w:rsid w:val="00D12585"/>
    <w:rsid w:val="00D14393"/>
    <w:rsid w:val="00D32B2E"/>
    <w:rsid w:val="00D369E4"/>
    <w:rsid w:val="00D53454"/>
    <w:rsid w:val="00D57227"/>
    <w:rsid w:val="00D61F59"/>
    <w:rsid w:val="00D621E6"/>
    <w:rsid w:val="00D740B7"/>
    <w:rsid w:val="00DA0F2A"/>
    <w:rsid w:val="00DA294E"/>
    <w:rsid w:val="00DA5E3D"/>
    <w:rsid w:val="00DB5DF5"/>
    <w:rsid w:val="00DB679B"/>
    <w:rsid w:val="00DC479C"/>
    <w:rsid w:val="00DF1227"/>
    <w:rsid w:val="00E37108"/>
    <w:rsid w:val="00E83723"/>
    <w:rsid w:val="00E873B9"/>
    <w:rsid w:val="00EA6E6F"/>
    <w:rsid w:val="00EB2187"/>
    <w:rsid w:val="00ED6720"/>
    <w:rsid w:val="00EE0FD7"/>
    <w:rsid w:val="00EF2AD9"/>
    <w:rsid w:val="00F04926"/>
    <w:rsid w:val="00F26486"/>
    <w:rsid w:val="00F37B0C"/>
    <w:rsid w:val="00F530F8"/>
    <w:rsid w:val="00F74179"/>
    <w:rsid w:val="00F75E8F"/>
    <w:rsid w:val="00FB7706"/>
    <w:rsid w:val="00FC3BB9"/>
    <w:rsid w:val="2AD8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4219</Words>
  <Characters>4343</Characters>
  <Lines>36</Lines>
  <Paragraphs>10</Paragraphs>
  <TotalTime>17</TotalTime>
  <ScaleCrop>false</ScaleCrop>
  <LinksUpToDate>false</LinksUpToDate>
  <CharactersWithSpaces>4493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2022-05-11T08:38:00Z</dcterms:created>
  <dc:creator>Administrator</dc:creator>
  <cp:lastModifiedBy>上帝掷骰子吗</cp:lastModifiedBy>
  <dcterms:modified xsi:type="dcterms:W3CDTF">2025-07-30T14:05:54Z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49FCE4B602A54484855F20ADC630E2E4_12</vt:lpwstr>
  </property>
</Properties>
</file>