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FD7F9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快乐读书吧：十万个为什么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7"/>
        <w:gridCol w:w="595"/>
        <w:gridCol w:w="537"/>
        <w:gridCol w:w="2865"/>
        <w:gridCol w:w="397"/>
        <w:gridCol w:w="1730"/>
        <w:gridCol w:w="1276"/>
      </w:tblGrid>
      <w:tr w14:paraId="3CB6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7"/>
          </w:tcPr>
          <w:p w14:paraId="672D38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CE5D0B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</w:t>
            </w:r>
            <w:r>
              <w:rPr>
                <w:rFonts w:hint="eastAsia" w:hAnsi="宋体" w:cs="Times New Roman"/>
                <w:sz w:val="24"/>
                <w:szCs w:val="24"/>
              </w:rPr>
              <w:t>产生阅读科普作品的兴趣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sz w:val="24"/>
                <w:szCs w:val="24"/>
              </w:rPr>
              <w:t>自主规划阅读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23D444CB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</w:t>
            </w:r>
            <w:r>
              <w:rPr>
                <w:rFonts w:hint="eastAsia" w:hAnsi="宋体" w:cs="Times New Roman"/>
                <w:sz w:val="24"/>
                <w:szCs w:val="24"/>
              </w:rPr>
              <w:t>提出不懂的问题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sz w:val="24"/>
                <w:szCs w:val="24"/>
              </w:rPr>
              <w:t>并运用多种方法解决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215FD26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</w:t>
            </w:r>
            <w:r>
              <w:rPr>
                <w:rFonts w:hint="eastAsia" w:hAnsi="宋体" w:cs="Times New Roman"/>
                <w:sz w:val="24"/>
                <w:szCs w:val="24"/>
              </w:rPr>
              <w:t>感受阅读科普作品的乐趣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sz w:val="24"/>
                <w:szCs w:val="24"/>
              </w:rPr>
              <w:t>乐于与大家分享课外阅读的成果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741764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82ECD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Ansi="宋体"/>
                <w:sz w:val="24"/>
              </w:rPr>
              <w:t>能</w:t>
            </w:r>
            <w:r>
              <w:rPr>
                <w:rFonts w:hint="eastAsia" w:hAnsi="宋体"/>
                <w:sz w:val="24"/>
              </w:rPr>
              <w:t>产生对科普作品的阅读兴趣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能初步感知科普作品内容的有趣和语言的生动</w:t>
            </w:r>
            <w:r>
              <w:rPr>
                <w:rFonts w:hAnsi="宋体"/>
                <w:sz w:val="24"/>
              </w:rPr>
              <w:t>。</w:t>
            </w:r>
          </w:p>
          <w:p w14:paraId="234A1B2E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hint="eastAsia" w:hAnsi="宋体"/>
                <w:sz w:val="24"/>
              </w:rPr>
              <w:t>能自主阅读科普作品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阅读时遇到不懂的问题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能试着用学过的方法去解决。</w:t>
            </w:r>
          </w:p>
          <w:p w14:paraId="79C471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482D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激励持续阅读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组织读书交流活动</w:t>
            </w:r>
            <w:r>
              <w:rPr>
                <w:rFonts w:hint="eastAsia" w:hAnsi="宋体"/>
                <w:sz w:val="24"/>
              </w:rPr>
              <w:t>。</w:t>
            </w:r>
          </w:p>
          <w:p w14:paraId="6C1650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2417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运用阅读策略　自主阅读　开展交流活动</w:t>
            </w:r>
          </w:p>
          <w:p w14:paraId="169D3A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B3BB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多媒体课件；学生完成课前预学单</w:t>
            </w:r>
            <w:r>
              <w:rPr>
                <w:rFonts w:hint="eastAsia" w:hAnsi="宋体" w:cs="Times New Roman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准备</w:t>
            </w:r>
            <w:r>
              <w:rPr>
                <w:rFonts w:hint="eastAsia" w:hAnsi="宋体" w:cs="Times New Roman"/>
                <w:sz w:val="24"/>
                <w:szCs w:val="24"/>
              </w:rPr>
              <w:t>《十万个为什么》等科普书籍；“优秀读书小组”和“阅读之星”证书</w:t>
            </w:r>
            <w:r>
              <w:rPr>
                <w:rFonts w:hint="eastAsia" w:hAnsi="宋体"/>
                <w:sz w:val="24"/>
              </w:rPr>
              <w:t>。</w:t>
            </w:r>
          </w:p>
          <w:p w14:paraId="276F99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6E12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3课时</w:t>
            </w:r>
          </w:p>
        </w:tc>
      </w:tr>
      <w:tr w14:paraId="5833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7"/>
          </w:tcPr>
          <w:p w14:paraId="2EC860B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  读前指导</w:t>
            </w:r>
          </w:p>
        </w:tc>
      </w:tr>
      <w:tr w14:paraId="265A1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3"/>
          </w:tcPr>
          <w:p w14:paraId="3C5D947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3"/>
          </w:tcPr>
          <w:p w14:paraId="6D15048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A5C69F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FEB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6"/>
          </w:tcPr>
          <w:p w14:paraId="68A54F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1030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对科普作品感兴趣，能初步感知《十万个为什么》内容的有趣和语言的生动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410D85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hint="eastAsia" w:hAnsi="宋体"/>
                <w:sz w:val="24"/>
              </w:rPr>
              <w:t>能自主阅读《十万个为什么》，阅读时遇到不懂的问题，能试着用学过的方法去解决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ED598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41CF5C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提出问题，导入阅读主题</w:t>
            </w:r>
          </w:p>
          <w:p w14:paraId="71BCD04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师：（课件出示本单元导读语：蓝天、森林、大海，蕴藏着自然的奥秘；过去、现在、未来，述说着科技的精彩……）让我们一起读一读这段话。（生齐读）</w:t>
            </w:r>
          </w:p>
          <w:p w14:paraId="738EA45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通过这一单元课文的学习，我们学会了提出问题，并尝试解决。其实，面对身边最为平常的事物，我们也可以提出许多有趣的问题，比如，为什么我们要喝水？为什么水能灭火？为什么水不会燃烧？……请大家也试着提一提吧！</w:t>
            </w:r>
          </w:p>
          <w:p w14:paraId="424427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生：为什么天是蓝的？船为什么能浮在水上？为什么会发生地震？</w:t>
            </w:r>
          </w:p>
          <w:p w14:paraId="6BCFF9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师：这些平淡无奇的事物，引发了一个个“为什么”。你们想知道这些问题的答案吗？今天，让我们一起走进“快乐读书吧”，到科普作品中去寻找答案吧！（课件出示：读科普作品）</w:t>
            </w:r>
          </w:p>
          <w:p w14:paraId="71E09687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激发兴趣，感知全书梗概</w:t>
            </w:r>
          </w:p>
          <w:p w14:paraId="4FFBA6D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师：今天我们要读一本科普书籍，它的书名与英国作家、诺贝尔文学奖获得者吉卜林的这句话有关，你们猜是哪本书？</w:t>
            </w:r>
          </w:p>
          <w:p w14:paraId="1F92DD9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3B5774">
            <w:pPr>
              <w:shd w:val="clear" w:color="auto" w:fill="E7F7F9"/>
              <w:tabs>
                <w:tab w:val="left" w:pos="5607"/>
              </w:tabs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五千个哪里，七千个怎样，十万个为什么。——吉卜林</w:t>
            </w:r>
          </w:p>
          <w:p w14:paraId="7396A1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生：《十万个为什么》。（师板书课题）</w:t>
            </w:r>
          </w:p>
          <w:p w14:paraId="74AF69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师：当捧起这本书，你从封面上获取到哪些信息？（师板书：读什么）</w:t>
            </w:r>
          </w:p>
          <w:p w14:paraId="087C3FA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生：我知道了书名、作者。（师板书：读书名）</w:t>
            </w:r>
          </w:p>
          <w:p w14:paraId="21A224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生：我还知道了译者、出版社。</w:t>
            </w:r>
          </w:p>
          <w:p w14:paraId="6465361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师：米·伊林，苏联儿童文学作家，可以说是“十万个为什么”的鼻祖，他的科普作品深受我国读者的喜爱。谁来说说自己在课前预学单中整理的作者简介？（指名答）</w:t>
            </w:r>
          </w:p>
          <w:p w14:paraId="19D81FB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师：米·伊林的《十万个为什么》如此吸引读者，它究竟是一部怎样的书呢？让我们一起来读一读目录。（课件出示目录内容）你们从目录中发现了什么？</w:t>
            </w:r>
          </w:p>
          <w:p w14:paraId="13466F4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生：我从目录中发现了书的主要内容。（师板书：读目录）</w:t>
            </w:r>
          </w:p>
          <w:p w14:paraId="1027B39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师：目录是书中内容的高度浓缩。《十万个为什么》是一本“边走边写的书”，米·伊林在他家里走了20多步，就写了一本有趣的“小书”。谁来说说自己在课前预学单中整理的作品简介？（指名答）</w:t>
            </w:r>
          </w:p>
          <w:p w14:paraId="5E205AB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品读文段，指导阅读策略</w:t>
            </w:r>
          </w:p>
          <w:p w14:paraId="1A4478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师：读了目录，你们对米·伊林的屋内旅行的哪个“旅行站点”感兴趣？猜猜米·伊林在这些站点可能会写些什么。</w:t>
            </w:r>
          </w:p>
          <w:p w14:paraId="4FCF501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生：我对第一个站点——自来水龙头很感兴趣。我猜他会写关于水的秘密。</w:t>
            </w:r>
          </w:p>
          <w:p w14:paraId="5F4065C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生：我对第四个站点——厨房锅架很感兴趣。我猜这里开始写厨房的有关知识。</w:t>
            </w:r>
          </w:p>
          <w:p w14:paraId="448DAB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师：我们一起来看一看这一部分。（课件出示教材第33页的选段）</w:t>
            </w:r>
          </w:p>
          <w:p w14:paraId="09F0CC2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师：请同学们自由读一读这部分。（生自由读）</w:t>
            </w:r>
          </w:p>
          <w:p w14:paraId="75D4328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师：读了这段文字，你们有什么感受？</w:t>
            </w:r>
          </w:p>
          <w:p w14:paraId="68A360B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生：作者的语言很幽默，仿佛在跟我们对话一样。</w:t>
            </w:r>
          </w:p>
          <w:p w14:paraId="5EC37B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生：读着读着，作者就仿佛在我们身边一样。</w:t>
            </w:r>
          </w:p>
          <w:p w14:paraId="0C619CC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师：是呀，《十万个为什么》的内容不仅有趣，而且语言十分生动。（师板书：内容有趣　语言生动）这本科普读物该怎么阅读呢？结合教材第34页的小贴士，回忆我们曾经学过的一些阅读策略，想想你会运用哪些阅读策略进行阅读，完成第1课时课中导学单活动一。（生完成活动一，师板书：阅读方法。）</w:t>
            </w:r>
          </w:p>
          <w:p w14:paraId="17C80B8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生：我们可以先去看是什么问题，然后在文中找答案，或者通过查资料去找答案。</w:t>
            </w:r>
          </w:p>
          <w:p w14:paraId="7070263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生：我们还可以记住文中的一些知识。</w:t>
            </w:r>
          </w:p>
          <w:p w14:paraId="19761D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生：我们在读的时候还可以作批注。</w:t>
            </w:r>
          </w:p>
          <w:p w14:paraId="6085214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师：同学们提到了很多很好的阅读方法，老师也来补充一下。（出示第1课时课中导学单活动一预设答案）请同学们读一读，记一记。</w:t>
            </w:r>
          </w:p>
          <w:p w14:paraId="71B1D3F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师：现在请同学们选择这本书中自己最感兴趣的一个章节，运用学到的方法，读一读。读完之后请大家完成第1课时课中导学单活动二。（出示第1课时课中导学单活动二，生试读一个章节，填表。）</w:t>
            </w:r>
          </w:p>
          <w:p w14:paraId="4BD2601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1E75FD">
            <w:pPr>
              <w:shd w:val="clear" w:color="auto" w:fill="E7F7F9"/>
              <w:tabs>
                <w:tab w:val="left" w:pos="5607"/>
              </w:tabs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活动二：试读一个章节，测试阅读速度。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75"/>
              <w:gridCol w:w="2175"/>
              <w:gridCol w:w="2175"/>
              <w:gridCol w:w="2175"/>
            </w:tblGrid>
            <w:tr w14:paraId="5D832D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75" w:type="dxa"/>
                </w:tcPr>
                <w:p w14:paraId="3647846B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全书字数</w:t>
                  </w:r>
                </w:p>
              </w:tc>
              <w:tc>
                <w:tcPr>
                  <w:tcW w:w="2175" w:type="dxa"/>
                </w:tcPr>
                <w:p w14:paraId="70AFD36E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试读章节字数</w:t>
                  </w:r>
                </w:p>
              </w:tc>
              <w:tc>
                <w:tcPr>
                  <w:tcW w:w="2175" w:type="dxa"/>
                </w:tcPr>
                <w:p w14:paraId="244F136E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试读耗时</w:t>
                  </w:r>
                </w:p>
              </w:tc>
              <w:tc>
                <w:tcPr>
                  <w:tcW w:w="2175" w:type="dxa"/>
                </w:tcPr>
                <w:p w14:paraId="08A92F2B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预估读完整本耗时</w:t>
                  </w:r>
                </w:p>
              </w:tc>
            </w:tr>
            <w:tr w14:paraId="7780EC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75" w:type="dxa"/>
                </w:tcPr>
                <w:p w14:paraId="0C7C5ABC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75" w:type="dxa"/>
                </w:tcPr>
                <w:p w14:paraId="19B18EB4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75" w:type="dxa"/>
                </w:tcPr>
                <w:p w14:paraId="4BBC4FE7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75" w:type="dxa"/>
                </w:tcPr>
                <w:p w14:paraId="125239D2">
                  <w:pPr>
                    <w:shd w:val="clear" w:color="auto" w:fill="E7F7F9"/>
                    <w:tabs>
                      <w:tab w:val="left" w:pos="5607"/>
                    </w:tabs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230B0919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板块四　制订计划，指导课外阅读</w:t>
            </w:r>
          </w:p>
          <w:p w14:paraId="7968B9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师：下面我们就来制订一份阅读计划，完成第1课时课中导学单活动三的阅读推进表，以帮助我们持续深入地阅读。（生填写阅读推进表，师巡视指导。）</w:t>
            </w:r>
          </w:p>
          <w:p w14:paraId="41A7428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师：你们填写完了吗？让我们来交流交流，看看你们计划用多长时间读完米·伊林的《十万个为什么》。</w:t>
            </w:r>
          </w:p>
          <w:p w14:paraId="48AF104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生：我计划用三周读完。</w:t>
            </w:r>
          </w:p>
          <w:p w14:paraId="7F103D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生：我计划用两周读完。</w:t>
            </w:r>
          </w:p>
          <w:p w14:paraId="2D098D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师：阅读前有计划，可以督促我们有序阅读，养成良好的阅读习惯。（师板书：阅读计划）</w:t>
            </w:r>
          </w:p>
          <w:p w14:paraId="24678F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7E998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9BD2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93851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本学期“快乐读书吧”的教学中，教师准确把握课外阅读课程化的编写理念，重点抓好整本书阅读的三个关键点——读前指导、读中推进、读后分享。作为一节读前指导课，我主要做到了读前“引趣”：1.采用提问策略。引导学生对平常的事物提出有趣的问题，并尝试解答，激发其阅读科普作品的兴趣。2.采用预测策略。让学生读名句，猜测这本书的书名，读目录时，猜测章节内容，利用已知推测未知，从而体验自主发现的乐趣。</w:t>
            </w:r>
          </w:p>
          <w:p w14:paraId="09F447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7B7812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8F7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F1CA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E94B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F6BB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092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30BB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294B8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紧扣本单元人文主题和语文要素，采用“提问”的策略，激发学生的阅读兴趣，导入科普作品这一阅读主题自然就水到渠成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18014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9AF84D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引用英国作家的名言，引导学生预测书名，激发学生的阅读兴趣；通过导读封面、目录，引导学生发现其中隐含的信息，初步了解整本书的大概内容及独特的写作形式。</w:t>
            </w:r>
          </w:p>
          <w:p w14:paraId="555276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E1876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遵循“从整体到部分”的阅读规律，引导学生借助目录预测内容，并结合学生的已有经验，指导科普作品的阅读方法。学生在阅读实践中自主运用方法和策略，初步感知内容的有趣和语言的生动，并测试自己的阅读速度。</w:t>
            </w:r>
          </w:p>
          <w:p w14:paraId="18CA78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AF3A41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根据科普作品的特点来设计阅读计划表，为学生搭建课外阅读的支架，对后续阅读和方法进行具体的规划和指导，以此推动学生持续而深入地阅读。</w:t>
            </w:r>
          </w:p>
        </w:tc>
      </w:tr>
      <w:tr w14:paraId="07DEF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7"/>
          </w:tcPr>
          <w:p w14:paraId="4162D70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  读中推进</w:t>
            </w:r>
          </w:p>
        </w:tc>
      </w:tr>
      <w:tr w14:paraId="569A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gridSpan w:val="2"/>
          </w:tcPr>
          <w:p w14:paraId="10A59F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CDCD8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3"/>
          </w:tcPr>
          <w:p w14:paraId="7F6812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63D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6"/>
          </w:tcPr>
          <w:p w14:paraId="1071C9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51926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交流科普作品的阅读方法及感受，分享阅读的快乐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6C6AAD52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hint="eastAsia" w:hAnsi="宋体"/>
                <w:sz w:val="24"/>
              </w:rPr>
              <w:t>初步感知科普作品的语言特色</w:t>
            </w:r>
            <w:r>
              <w:rPr>
                <w:rFonts w:hAnsi="宋体"/>
                <w:sz w:val="24"/>
              </w:rPr>
              <w:t>。</w:t>
            </w:r>
          </w:p>
          <w:p w14:paraId="46FBF4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hAnsi="宋体"/>
                <w:sz w:val="24"/>
              </w:rPr>
              <w:t>对阅读科普作品产生兴趣，能自主阅读推荐书目。</w:t>
            </w:r>
          </w:p>
          <w:p w14:paraId="6120D8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/>
                <w:sz w:val="24"/>
              </w:rPr>
              <w:t>　</w:t>
            </w:r>
          </w:p>
          <w:p w14:paraId="29EC830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聚焦内容，分享体验</w:t>
            </w:r>
          </w:p>
          <w:p w14:paraId="716AA8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两个星期，我们跟随米·伊林在屋子里旅行，在知识的殿堂里漫步。米·伊林在书中提出了许多问题，通过这两周的阅读，你们知道第2课时课中导学单活动一的问题的答案吗？（师板书课题）我来问，你来答。首先我们看活动一的第1组问题：为什么我们要喝水？</w:t>
            </w:r>
          </w:p>
          <w:p w14:paraId="23C3FA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生：因为我们的身体器官需要水来维持运转，而且我们时刻都在消耗水分，必须不停地补水。</w:t>
            </w:r>
          </w:p>
          <w:p w14:paraId="30628D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师：水会不会炸毁房屋？</w:t>
            </w:r>
          </w:p>
          <w:p w14:paraId="4FECCD8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生：会，当水变成水蒸气后可能会引发爆炸。</w:t>
            </w:r>
          </w:p>
          <w:p w14:paraId="4A950E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师：有没有不透明的水和透明的铁？</w:t>
            </w:r>
          </w:p>
          <w:p w14:paraId="5365C4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生：有。深处的水就不透明，非常薄的铁片是透明的，物体的颜色取决于光线和物体本身的厚度。</w:t>
            </w:r>
          </w:p>
          <w:p w14:paraId="022146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师：炉子里火旺的时候，为什么呼呼直响？</w:t>
            </w:r>
          </w:p>
          <w:p w14:paraId="51A4391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生：是因为空气在流动，冷空气下降，热空气上升，所以会呼呼直响。</w:t>
            </w:r>
          </w:p>
          <w:p w14:paraId="243040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师：为什么水能灭火？</w:t>
            </w:r>
          </w:p>
          <w:p w14:paraId="6A231CE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燃烧需要氧气。水一触到炽热的物体，就会变成水蒸气，大量的水蒸气和还没有来得及变成水蒸气的水覆盖在燃烧物的表面，把燃烧物紧紧包围起来。这样，燃烧物就与周围的氧气隔离了。没有了氧气，火焰自然就慢慢地熄灭了。</w:t>
            </w:r>
          </w:p>
          <w:p w14:paraId="6018F5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师：同学们真会玩抢答游戏，现在请同学们在小组内做这样的游戏，活动一的第2组中还有5道抢答题，小组同学轮流提一个问题，其他同学抢答，看看谁是最后的冠军。（小组合作做游戏，师巡视指导。）</w:t>
            </w:r>
          </w:p>
          <w:p w14:paraId="3894ED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样的游戏真是太有意思了！现在我们再来玩一个游戏：我来导，你来演。老师扮演米·伊林，站在一个个“旅行站点”，你们仿照课本选段中提问的方式来提问。现在我站在家里的水龙头前，开始思考有关水的问题——</w:t>
            </w:r>
          </w:p>
          <w:p w14:paraId="447374B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生：水为什么能灭火？人们为什么用水来洗涤？人怎样迫使肥皂泡工作？为什么我们要喝水？水会不会炸毁房屋？</w:t>
            </w:r>
          </w:p>
          <w:p w14:paraId="1C506C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师：我走到炉子旁，开始思考有关火的问题——</w:t>
            </w:r>
          </w:p>
          <w:p w14:paraId="544C94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生：人什么时候开始会取火？为什么火柴会着火？火柴是什么时候发明的？为什么水不会燃烧？炉子烧着以后，劈的柴到哪里去了？炉子里火旺的时候，为什么呼呼直响？</w:t>
            </w:r>
          </w:p>
          <w:p w14:paraId="18E5B05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师：现在，我坐到了餐桌旁，又想到了许多问题——</w:t>
            </w:r>
          </w:p>
          <w:p w14:paraId="3EAB0F0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生：古时候的人吃什么？我们喝茶和咖啡有多久了？从前的人吃东西用什么工具，怎么吃？</w:t>
            </w:r>
          </w:p>
          <w:p w14:paraId="18C8927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真厉害！你们看，米·伊林把简单的事物想得如此有趣，让日常生活中平淡无奇的事物散发着科学之光！他还把科学知识变成了一幅幅插图，一个个故事呢！米·伊林的《十万个为什么》就是这样有趣，只要你们去读，就一定会深深地爱上这本书。</w:t>
            </w:r>
          </w:p>
          <w:p w14:paraId="61A77E06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聚焦写法，评价作品</w:t>
            </w:r>
          </w:p>
          <w:p w14:paraId="719A9F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米·伊林的《十万个为什么》与一般的科普作品不同。书中的描述生动有趣，让我们读起来津津有味。米·伊林给内容施了什么“魔法”呢？你们发现了吗？我们来看一看“厨房实验室”中的一个片段。（课件出示名著片段，见本课学习单最后的补充材料。）</w:t>
            </w:r>
          </w:p>
          <w:p w14:paraId="53D7342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师：谁来说一说米·伊林的“魔法”是什么？</w:t>
            </w:r>
          </w:p>
          <w:p w14:paraId="01F909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生：我觉得是简明的叙述，让我们一下子就能读懂。</w:t>
            </w:r>
          </w:p>
          <w:p w14:paraId="49E495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生：我觉得是有趣的故事，这本书里有许多有趣的故事。</w:t>
            </w:r>
          </w:p>
          <w:p w14:paraId="6147FA4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生：还有生动的语言也很有意思。</w:t>
            </w:r>
          </w:p>
          <w:p w14:paraId="2159A88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师：同学们特别善于总结。读了这段文字，你们还发现了什么？</w:t>
            </w:r>
          </w:p>
          <w:p w14:paraId="07A1F22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生：我发现作者运用了各种修辞手法，比如比喻、拟人等。</w:t>
            </w:r>
          </w:p>
          <w:p w14:paraId="6AD33F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生：作者用诗一样的语言描写了厨房的情景。</w:t>
            </w:r>
          </w:p>
          <w:p w14:paraId="4533EA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师：同学们的点评非常好。这本书不仅我们喜欢，很多著名的作家也很喜欢。来看看我国科普作家高士其爷爷和苏联作家高尔基对这本书的评价。</w:t>
            </w:r>
          </w:p>
          <w:p w14:paraId="60306D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E43BB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内容丰富，文字生动，思想活泼，段落简短。 </w:t>
            </w:r>
            <w:r>
              <w:rPr>
                <w:rFonts w:hAnsi="宋体"/>
                <w:sz w:val="24"/>
              </w:rPr>
              <w:t xml:space="preserve">                     </w:t>
            </w:r>
            <w:r>
              <w:rPr>
                <w:rFonts w:hint="eastAsia" w:hAnsi="宋体"/>
                <w:sz w:val="24"/>
              </w:rPr>
              <w:t>——高士其</w:t>
            </w:r>
          </w:p>
          <w:p w14:paraId="7F695CC2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他有着简明扼要地描述复杂现象和奥妙事物的罕见才能。 </w:t>
            </w:r>
            <w:r>
              <w:rPr>
                <w:rFonts w:hAnsi="宋体"/>
                <w:sz w:val="24"/>
              </w:rPr>
              <w:t xml:space="preserve">           </w:t>
            </w:r>
            <w:r>
              <w:rPr>
                <w:rFonts w:hint="eastAsia" w:hAnsi="宋体"/>
                <w:sz w:val="24"/>
              </w:rPr>
              <w:t>——高尔基</w:t>
            </w:r>
          </w:p>
          <w:p w14:paraId="08187A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师：大家对米·伊林的评价很高，所以说他是“十万个为什么”的鼻祖，他的科普作品深受世界各国读者的喜爱。如果要你将这本有趣的书推荐给其他人，你准备从哪些方面来推荐呢？</w:t>
            </w:r>
          </w:p>
          <w:p w14:paraId="2E1432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生：我会从语言生动这方面进行推荐。</w:t>
            </w:r>
          </w:p>
          <w:p w14:paraId="57EA87E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生：我会从知识丰富这方面向他人推荐。</w:t>
            </w:r>
          </w:p>
          <w:p w14:paraId="5B6D42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生：我会从科学与有趣这两个方面进行推荐。</w:t>
            </w:r>
          </w:p>
          <w:p w14:paraId="09A592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师：这些办法都不错，我们还可以像高士其和高尔基那样给这本书写一段书评。请同学们完成第2课时课中导学单活动二的仿写书评。（生自由练写）</w:t>
            </w:r>
          </w:p>
          <w:p w14:paraId="2FFE2D1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师：谁来念一念自己写的书评？</w:t>
            </w:r>
          </w:p>
          <w:p w14:paraId="451400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生：这本书用幽默浅显的语言，带着我们对一些看似简单却不容易回答出来的问题进行了探讨，不仅让我们学到了知识，还培养了我们思考问题、积极探究的思维能力。</w:t>
            </w:r>
          </w:p>
          <w:p w14:paraId="2B727C7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真不错。米·伊林的《十万个为什么》写于20世纪二三十年代，90多年过去了，由于科学的发展，我们今天读他的作品，可能会找到一些不足之处。关于书中提出的问题，也会有一些新的研究成果，希望大家多查阅资料，边读边思考。</w:t>
            </w:r>
          </w:p>
          <w:p w14:paraId="621D10E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总结方法，拓展阅读</w:t>
            </w:r>
          </w:p>
          <w:p w14:paraId="101E78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师：米·伊林的《十万个为什么》是几代人阅读的科学启蒙作品，除了这本书，教材还给我们推荐了其他几本科普读物，我们一起来看看资料。（课件出示四本推荐书目，见本课学习单最后的补充材料）</w:t>
            </w:r>
          </w:p>
          <w:p w14:paraId="40C276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师：请同学们从这四本书中选一本，然后按所选书成立读书小组，相互督促，相互交流。在阅读新书前，大家可以分享一下自己在阅读米·伊林的《十万个为什么》时的经验。（师板书：分享阅读经验）</w:t>
            </w:r>
          </w:p>
          <w:p w14:paraId="7F47B7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生：阅读科普作品的时候，碰到不懂的科学术语，我通常联系上下文来理解，或者查找相关资料帮助理解。</w:t>
            </w:r>
          </w:p>
          <w:p w14:paraId="7D56B40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生：在阅读的时候，我在书中写了不少批注，还写了读书笔记呢！</w:t>
            </w:r>
          </w:p>
          <w:p w14:paraId="0244B8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生：读科普作品，我长知识啦！读完后，我准备制作一份科普小报。</w:t>
            </w:r>
          </w:p>
          <w:p w14:paraId="21585F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生：科普作品中的小故事很有意思，读完后，我要和同学交流心得。</w:t>
            </w:r>
          </w:p>
          <w:p w14:paraId="565FC3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师：（师板书：掌握阅读方法）学了就要用，我希望同学们用上这些方法，认真阅读其他四本书。</w:t>
            </w:r>
          </w:p>
          <w:p w14:paraId="3B1B667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0FD10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5C13B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C3E76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作为一节读中推进课，我主要做到了读中“品趣”：1.通过品读精彩的章节、讲述有趣的故事等，引导学生发现作品内容与语言的有趣，巧妙渗透阅读方法。2.采用知识抢答、猜谜语、角色扮演、看图配音等游戏形式，引导学生进行阶段性交流。3.阅读活动富有趣味性、挑战性，如比较阅读中外的《十万个为什么》，为选读书目制作科普小报等，突出了学生的阅读主体地位，不露痕迹地对学生的课外阅读进行指导和推进。</w:t>
            </w:r>
          </w:p>
        </w:tc>
        <w:tc>
          <w:tcPr>
            <w:tcW w:w="1276" w:type="dxa"/>
          </w:tcPr>
          <w:p w14:paraId="7290B0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13D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1E22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2E0C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D2BC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B7C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40138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依据科普作品的文体特点，开展丰富多彩的游戏活动，引导学生兴趣盎然地交流读书收获，丰富阅读体验，感受阅读的快乐。</w:t>
            </w:r>
          </w:p>
          <w:p w14:paraId="1DED6D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9D6D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3ED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73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4B15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9690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3D10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A6B3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6E2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8EFE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222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AA6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1B31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380E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917D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57D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F81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B55C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EAB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8A6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DD19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3AFD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828EF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引导学生发现文本表达的奥妙，从关注“写什么”到关注“怎么写”，体会作品的科学性和文艺性相结合的特点。品读精彩文段，补充名家对作品的评论，加深学生对作品表达特色的理解。通过写书评及补充近现代的科普知识，引导学生对整本书的内容引发思考，培养学生的批判性思维能力</w:t>
            </w:r>
            <w:r>
              <w:rPr>
                <w:rFonts w:hAnsi="宋体"/>
                <w:sz w:val="24"/>
              </w:rPr>
              <w:t>。</w:t>
            </w:r>
          </w:p>
          <w:p w14:paraId="15753B9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B6B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B5C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8B4D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E96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CD4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42B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DC36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2A71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E2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85F3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DA6D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353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9908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FBD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87D1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2A9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，</w:t>
            </w:r>
          </w:p>
          <w:p w14:paraId="21364F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85DFC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E5CF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4C7F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C237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F196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0E34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1023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1D0C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642B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DC69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C19A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0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7"/>
          </w:tcPr>
          <w:p w14:paraId="2C09A58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3课时  读后分享</w:t>
            </w:r>
          </w:p>
        </w:tc>
      </w:tr>
      <w:tr w14:paraId="5D346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7" w:type="dxa"/>
          </w:tcPr>
          <w:p w14:paraId="454B03DE">
            <w:pPr>
              <w:spacing w:line="360" w:lineRule="auto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394" w:type="dxa"/>
            <w:gridSpan w:val="4"/>
          </w:tcPr>
          <w:p w14:paraId="69E04273">
            <w:pPr>
              <w:spacing w:line="360" w:lineRule="auto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006" w:type="dxa"/>
            <w:gridSpan w:val="2"/>
          </w:tcPr>
          <w:p w14:paraId="5B6217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2D0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6"/>
          </w:tcPr>
          <w:p w14:paraId="3DF122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6CF9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交流对选读书目内容的初步理解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0E467C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hint="eastAsia" w:hAnsi="宋体"/>
                <w:sz w:val="24"/>
              </w:rPr>
              <w:t>交流阅读方法，分享阅读成果，养成良好的阅读习惯</w:t>
            </w:r>
            <w:r>
              <w:rPr>
                <w:rFonts w:hAnsi="宋体"/>
                <w:sz w:val="24"/>
              </w:rPr>
              <w:t>。</w:t>
            </w:r>
          </w:p>
          <w:p w14:paraId="4124AC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5F3BCF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梳理结构，整合信息</w:t>
            </w:r>
          </w:p>
          <w:p w14:paraId="468632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通过这段时间的课外阅读，大家基本读完了一整本书。有位作家曾经说过，能够从自己细心整理过的书架上找到自己想找的书，是件很棒的事。如果能够把自己最喜欢的作品介绍给别人，也会是一件很美好的事。这个学期，我们阅读了不少科普作品，让我们一起走进科学的世界，分享书中的精彩片段，分享你们的读书收获吧！（师板书课题）</w:t>
            </w:r>
          </w:p>
          <w:p w14:paraId="253997A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师：绘制思维导图，可以帮助我们更好地阅读，我们来试试吧。</w:t>
            </w:r>
          </w:p>
          <w:p w14:paraId="0E0568B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7C819E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活动一：运用思维导图，梳理结构。</w:t>
            </w:r>
          </w:p>
          <w:p w14:paraId="1C8565F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下面是老师绘制的《灰尘的旅行》的思维导图，请同学们仿照示例，绘制自己熟悉的一本书的思维导图。</w:t>
            </w:r>
          </w:p>
          <w:p w14:paraId="44A566DC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【示例】</w:t>
            </w:r>
          </w:p>
          <w:p w14:paraId="6E25F905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drawing>
                <wp:inline distT="0" distB="0" distL="0" distR="0">
                  <wp:extent cx="5534025" cy="347599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347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7CD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（师讲解示例的思维导图，启发思路，生绘制自己的思维导图。）</w:t>
            </w:r>
          </w:p>
          <w:p w14:paraId="613A0D7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师：大家画完了吧？我选了几个比较成功的思维导图，我们一起来看一看。没有做完的下课后可以接着做。（投影生思维导图，指生讲解。）</w:t>
            </w:r>
          </w:p>
          <w:p w14:paraId="0B2308FD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自主交流，分享成果</w:t>
            </w:r>
          </w:p>
          <w:p w14:paraId="5A1C905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看到同学们绘制的思维导图，老师深感欣慰，可以看出你们读书很认真，基本掌握了书籍的信息。这就是成功的阅读体验，现在你们能把自己成功读完这本书的经验分享给大家吗？可以说说读书方法，也可以谈谈读后感受。（师板书：分享收获）每本书派一名代表先来分享，读同一本书的其他同学可以补充分享。</w:t>
            </w:r>
          </w:p>
          <w:p w14:paraId="14D9A5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生：我读《看看我们的地球》的时候，先看目录，然后选择自己感兴趣的内容先读。读完整本书后，我还自己绘制了一个思维导图，便于我回顾整本书的内容。</w:t>
            </w:r>
          </w:p>
          <w:p w14:paraId="7CB8C2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生：我按照计划，顺着把中国版的《十万个为什么》读完了，遇到不懂的问题，我还在书上作了标记，有的问题在阅读的过程中解决了，有的是通过查资料解决的。</w:t>
            </w:r>
          </w:p>
          <w:p w14:paraId="570FEC2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生：我在读《灰尘的旅行》的时候，还作了批注，我觉得边读边作批注是很好的阅读方法。</w:t>
            </w:r>
          </w:p>
          <w:p w14:paraId="18E2DD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看来同学们的阅读方法都不一样，但是都很有效。现在，我们来展示优秀成果，这个成果，可以是一张手抄报，也可以是读书笔记，还可以是读后感。先在小组内交流，展示优秀成果，然后全班展示。（小组交流）</w:t>
            </w:r>
          </w:p>
          <w:p w14:paraId="525A0DB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生：我们小组看图讲述书中故事，实验演示科学原理。</w:t>
            </w:r>
          </w:p>
          <w:p w14:paraId="792DECE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生：我们小组用小品表演某个章节，展示优秀读后感。</w:t>
            </w:r>
          </w:p>
          <w:p w14:paraId="71E661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生：我们小组展示科普手抄报、优秀读书笔记。</w:t>
            </w:r>
          </w:p>
          <w:p w14:paraId="2E301C9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师：同学们的读书成果真是丰富多彩啊！我看见读书笔记中有的是读书记录单，有的是在书中写的批注，都很不错。</w:t>
            </w:r>
          </w:p>
          <w:p w14:paraId="06C5C7AB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多元评价，持续阅读</w:t>
            </w:r>
          </w:p>
          <w:p w14:paraId="6C8993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师：同学们分享的读书成果真是太精彩了。下面根据刚才各小组的表现，我们借助第3课时课中导学单活动二的多元评价表来评选优秀读书小组。（师板书：多元评价）</w:t>
            </w:r>
          </w:p>
          <w:p w14:paraId="09F6D7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9D885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活动二：多元评价，评选“优秀读书小组”。</w:t>
            </w:r>
          </w:p>
          <w:p w14:paraId="4A24665E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请同学们根据评价标准，多元评价，评价各小组的阅读情况，评选“优秀读书小组”。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0"/>
              <w:gridCol w:w="1450"/>
              <w:gridCol w:w="1450"/>
              <w:gridCol w:w="1450"/>
              <w:gridCol w:w="1450"/>
              <w:gridCol w:w="1450"/>
            </w:tblGrid>
            <w:tr w14:paraId="152404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0" w:type="dxa"/>
                </w:tcPr>
                <w:p w14:paraId="5DC9447F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1450" w:type="dxa"/>
                </w:tcPr>
                <w:p w14:paraId="0D55A5A4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阅读兴趣</w:t>
                  </w:r>
                </w:p>
              </w:tc>
              <w:tc>
                <w:tcPr>
                  <w:tcW w:w="1450" w:type="dxa"/>
                </w:tcPr>
                <w:p w14:paraId="29C02E77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阅读方法</w:t>
                  </w:r>
                </w:p>
              </w:tc>
              <w:tc>
                <w:tcPr>
                  <w:tcW w:w="1450" w:type="dxa"/>
                </w:tcPr>
                <w:p w14:paraId="4CC3535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阅读习惯</w:t>
                  </w:r>
                </w:p>
              </w:tc>
              <w:tc>
                <w:tcPr>
                  <w:tcW w:w="1450" w:type="dxa"/>
                </w:tcPr>
                <w:p w14:paraId="7C5FF3DC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阅读量</w:t>
                  </w:r>
                </w:p>
              </w:tc>
              <w:tc>
                <w:tcPr>
                  <w:tcW w:w="1450" w:type="dxa"/>
                </w:tcPr>
                <w:p w14:paraId="081B29EC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阅读成果</w:t>
                  </w:r>
                </w:p>
              </w:tc>
            </w:tr>
            <w:tr w14:paraId="67DE6E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0" w:type="dxa"/>
                </w:tcPr>
                <w:p w14:paraId="21DCADF1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评价星级</w:t>
                  </w:r>
                </w:p>
              </w:tc>
              <w:tc>
                <w:tcPr>
                  <w:tcW w:w="1450" w:type="dxa"/>
                </w:tcPr>
                <w:p w14:paraId="2A09CDD8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50" w:type="dxa"/>
                </w:tcPr>
                <w:p w14:paraId="552AA265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50" w:type="dxa"/>
                </w:tcPr>
                <w:p w14:paraId="5FA4EF1B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50" w:type="dxa"/>
                </w:tcPr>
                <w:p w14:paraId="5575C6A9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50" w:type="dxa"/>
                </w:tcPr>
                <w:p w14:paraId="225311CB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☆☆☆☆☆</w:t>
                  </w:r>
                </w:p>
              </w:tc>
            </w:tr>
          </w:tbl>
          <w:p w14:paraId="25CA48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师：请根据各小组的阅读情况，评选出“优秀读书小组”。（师引导各小组派代表评价其他小组）</w:t>
            </w:r>
          </w:p>
          <w:p w14:paraId="5C47EDA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师：经评选，“优秀读书小组”为第3小组，祝贺他们！（师颁发证书）</w:t>
            </w:r>
          </w:p>
          <w:p w14:paraId="4E7625B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师：我们还要评选个人“阅读之星”。请每组推选出一位“阅读之星”。（小组交流，内部推选，师颁发证书。）</w:t>
            </w:r>
          </w:p>
          <w:p w14:paraId="0E02DD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祝贺大家！关于阅读，有人说，阅读的另一半是你的思考，文本与思考放在一起才是阅读。所以，我们在阅读的时候要边读边思考。通过本次“快乐读书吧”的学习，我们掌握了许多阅读科普作品的方法。由于时间有限，目前为止，我们每个人只读了2～3本书，教材总共推荐了5本书，还没有读完5本书的同学可以做好阅读计划，接着读完剩下的推荐书目。相信读了这些作品，你们一定会为科学世界里有那么多的奥秘而惊奇。</w:t>
            </w:r>
          </w:p>
          <w:p w14:paraId="1846E1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576A2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1511C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589D2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作为一节读后分享课，我主要做到了读后“生趣”：1.一本书读完后，鼓励个人、小组用有创意的方式进行交流和分享。采用角色朗读、情节讲述、表演、绘制思维导图、实验演示等方式，从作家介绍、全书梗概、精彩内容、读书笔记等方面，交流、分享自己的阅读方法和阅读成果。2.开展多元评价活动，让学生真切地感受到读一本书是一次愉快的旅行。</w:t>
            </w:r>
          </w:p>
        </w:tc>
        <w:tc>
          <w:tcPr>
            <w:tcW w:w="1276" w:type="dxa"/>
          </w:tcPr>
          <w:p w14:paraId="01916C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434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09B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421A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F470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8CF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0C3C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8EBC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9DAB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E03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6735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F3D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7B1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9DB9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7F458EE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引导学生借用思维导图，将书本的结构“可视化”，以把握整本书的结构脉络。整合整本书的内容，培养学生的创造性思维能力</w:t>
            </w:r>
            <w:r>
              <w:rPr>
                <w:rFonts w:hAnsi="宋体"/>
                <w:sz w:val="24"/>
              </w:rPr>
              <w:t>。</w:t>
            </w:r>
          </w:p>
          <w:p w14:paraId="4404634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76152D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BB3D6D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582D1EB">
            <w:pPr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设计意图</w:t>
            </w:r>
          </w:p>
          <w:p w14:paraId="46BBED5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以小组为单位，开展阅读、思维、表达等多元的语文实践活动，展示读书的过程与方法，有创意地分享、交流阅读成果，让学生养成良好的阅读习惯。</w:t>
            </w:r>
          </w:p>
          <w:p w14:paraId="756E1344">
            <w:pPr>
              <w:spacing w:line="360" w:lineRule="auto"/>
              <w:jc w:val="left"/>
              <w:rPr>
                <w:rFonts w:hAnsi="宋体"/>
                <w:b/>
                <w:sz w:val="24"/>
              </w:rPr>
            </w:pPr>
          </w:p>
          <w:p w14:paraId="16A31B19">
            <w:pPr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设计意图</w:t>
            </w:r>
          </w:p>
          <w:p w14:paraId="328D6C6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对读书的过程、方法及成果进行多元评价，引导学生发现新的阅读方向，找到提高阅读能力的关键点，杜绝课外阅读泛化、虚化的不良倾向。</w:t>
            </w:r>
          </w:p>
          <w:p w14:paraId="7683F1D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EE2E50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17948D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4EC06E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DD242A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654065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084133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5E3110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31236A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CC6919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8CBEBD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93DE5B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5B098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12D8C2">
      <w:pPr>
        <w:tabs>
          <w:tab w:val="left" w:pos="8800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608B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4E92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CBE8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3996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A6FE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E49E4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168D"/>
    <w:rsid w:val="00033320"/>
    <w:rsid w:val="00035F3D"/>
    <w:rsid w:val="00041A4A"/>
    <w:rsid w:val="0004329A"/>
    <w:rsid w:val="0005019D"/>
    <w:rsid w:val="000635C3"/>
    <w:rsid w:val="00063632"/>
    <w:rsid w:val="00063EE5"/>
    <w:rsid w:val="00064A66"/>
    <w:rsid w:val="000665A2"/>
    <w:rsid w:val="000701B6"/>
    <w:rsid w:val="00071607"/>
    <w:rsid w:val="000A0BE7"/>
    <w:rsid w:val="000B6CA6"/>
    <w:rsid w:val="000C45B6"/>
    <w:rsid w:val="000E2C3E"/>
    <w:rsid w:val="000E6F74"/>
    <w:rsid w:val="000F5EF0"/>
    <w:rsid w:val="00110413"/>
    <w:rsid w:val="001326C1"/>
    <w:rsid w:val="0013345F"/>
    <w:rsid w:val="001432D6"/>
    <w:rsid w:val="00150CD1"/>
    <w:rsid w:val="001539ED"/>
    <w:rsid w:val="00157FB0"/>
    <w:rsid w:val="00177B37"/>
    <w:rsid w:val="001A5A1E"/>
    <w:rsid w:val="001B0C24"/>
    <w:rsid w:val="001B68EC"/>
    <w:rsid w:val="001C184F"/>
    <w:rsid w:val="001C5B10"/>
    <w:rsid w:val="001E4EA2"/>
    <w:rsid w:val="001F60A8"/>
    <w:rsid w:val="001F770F"/>
    <w:rsid w:val="002006AD"/>
    <w:rsid w:val="00202B27"/>
    <w:rsid w:val="00203ADC"/>
    <w:rsid w:val="00207CCC"/>
    <w:rsid w:val="002177B2"/>
    <w:rsid w:val="00225300"/>
    <w:rsid w:val="00233384"/>
    <w:rsid w:val="00237553"/>
    <w:rsid w:val="00244BE0"/>
    <w:rsid w:val="00250751"/>
    <w:rsid w:val="00251A98"/>
    <w:rsid w:val="00265BD1"/>
    <w:rsid w:val="00276F98"/>
    <w:rsid w:val="00280D80"/>
    <w:rsid w:val="0029210E"/>
    <w:rsid w:val="002973A4"/>
    <w:rsid w:val="002A0953"/>
    <w:rsid w:val="002A2AD1"/>
    <w:rsid w:val="002A6D1A"/>
    <w:rsid w:val="002B06CE"/>
    <w:rsid w:val="002B183D"/>
    <w:rsid w:val="002C5A28"/>
    <w:rsid w:val="002C7EEA"/>
    <w:rsid w:val="002D1F93"/>
    <w:rsid w:val="002E6EBD"/>
    <w:rsid w:val="002F73EC"/>
    <w:rsid w:val="00301CE9"/>
    <w:rsid w:val="00306E1F"/>
    <w:rsid w:val="0032546B"/>
    <w:rsid w:val="003263AE"/>
    <w:rsid w:val="0032727D"/>
    <w:rsid w:val="00330F73"/>
    <w:rsid w:val="0034274A"/>
    <w:rsid w:val="00344933"/>
    <w:rsid w:val="003547C9"/>
    <w:rsid w:val="00354D88"/>
    <w:rsid w:val="00366456"/>
    <w:rsid w:val="0037365D"/>
    <w:rsid w:val="003A2A4D"/>
    <w:rsid w:val="003C0181"/>
    <w:rsid w:val="003C16D7"/>
    <w:rsid w:val="003D4F7C"/>
    <w:rsid w:val="003D68A3"/>
    <w:rsid w:val="003E2FF9"/>
    <w:rsid w:val="003E6BA2"/>
    <w:rsid w:val="0042145F"/>
    <w:rsid w:val="00432DCC"/>
    <w:rsid w:val="00440945"/>
    <w:rsid w:val="00446A50"/>
    <w:rsid w:val="00447A71"/>
    <w:rsid w:val="004564E8"/>
    <w:rsid w:val="004577C3"/>
    <w:rsid w:val="00474269"/>
    <w:rsid w:val="00475A3A"/>
    <w:rsid w:val="0048462C"/>
    <w:rsid w:val="00491DA1"/>
    <w:rsid w:val="00494BBB"/>
    <w:rsid w:val="0049563E"/>
    <w:rsid w:val="004A7A05"/>
    <w:rsid w:val="004C0EBC"/>
    <w:rsid w:val="004C5B94"/>
    <w:rsid w:val="004D27E7"/>
    <w:rsid w:val="004D5F06"/>
    <w:rsid w:val="004F1779"/>
    <w:rsid w:val="00536596"/>
    <w:rsid w:val="00537449"/>
    <w:rsid w:val="00543C2C"/>
    <w:rsid w:val="00547804"/>
    <w:rsid w:val="00555A5F"/>
    <w:rsid w:val="00557F5C"/>
    <w:rsid w:val="005608E5"/>
    <w:rsid w:val="005635BC"/>
    <w:rsid w:val="00566627"/>
    <w:rsid w:val="00591C66"/>
    <w:rsid w:val="005D386C"/>
    <w:rsid w:val="005E41F2"/>
    <w:rsid w:val="005F2B5D"/>
    <w:rsid w:val="005F3098"/>
    <w:rsid w:val="005F3142"/>
    <w:rsid w:val="005F58E2"/>
    <w:rsid w:val="0060339B"/>
    <w:rsid w:val="006058DE"/>
    <w:rsid w:val="00606033"/>
    <w:rsid w:val="00611AEB"/>
    <w:rsid w:val="00622E4B"/>
    <w:rsid w:val="00627822"/>
    <w:rsid w:val="00640C74"/>
    <w:rsid w:val="00650273"/>
    <w:rsid w:val="00654344"/>
    <w:rsid w:val="00655F24"/>
    <w:rsid w:val="006579F7"/>
    <w:rsid w:val="00673D80"/>
    <w:rsid w:val="00675081"/>
    <w:rsid w:val="006761B3"/>
    <w:rsid w:val="00681CD0"/>
    <w:rsid w:val="00681D47"/>
    <w:rsid w:val="006A33FA"/>
    <w:rsid w:val="006A4BE7"/>
    <w:rsid w:val="006A7318"/>
    <w:rsid w:val="006B2136"/>
    <w:rsid w:val="006B3755"/>
    <w:rsid w:val="006B6E8E"/>
    <w:rsid w:val="006C0393"/>
    <w:rsid w:val="006C0F29"/>
    <w:rsid w:val="006C2A30"/>
    <w:rsid w:val="006C2F61"/>
    <w:rsid w:val="006D19E9"/>
    <w:rsid w:val="006D50BD"/>
    <w:rsid w:val="006D78D6"/>
    <w:rsid w:val="006E6AC4"/>
    <w:rsid w:val="006E73C4"/>
    <w:rsid w:val="006F104F"/>
    <w:rsid w:val="006F6C63"/>
    <w:rsid w:val="00705A86"/>
    <w:rsid w:val="00711BEF"/>
    <w:rsid w:val="007141AC"/>
    <w:rsid w:val="00717C1D"/>
    <w:rsid w:val="00726E0B"/>
    <w:rsid w:val="00751146"/>
    <w:rsid w:val="0076281D"/>
    <w:rsid w:val="00770DAA"/>
    <w:rsid w:val="00772B58"/>
    <w:rsid w:val="00774A81"/>
    <w:rsid w:val="0078487F"/>
    <w:rsid w:val="007A3ABD"/>
    <w:rsid w:val="007B5744"/>
    <w:rsid w:val="007C1F5A"/>
    <w:rsid w:val="00800F94"/>
    <w:rsid w:val="008062DE"/>
    <w:rsid w:val="00810687"/>
    <w:rsid w:val="0081379A"/>
    <w:rsid w:val="00821FB8"/>
    <w:rsid w:val="00827837"/>
    <w:rsid w:val="0083599C"/>
    <w:rsid w:val="008442D1"/>
    <w:rsid w:val="00873C30"/>
    <w:rsid w:val="008751ED"/>
    <w:rsid w:val="00877867"/>
    <w:rsid w:val="0089438F"/>
    <w:rsid w:val="008A4222"/>
    <w:rsid w:val="008B14B2"/>
    <w:rsid w:val="008D1EB0"/>
    <w:rsid w:val="008D331F"/>
    <w:rsid w:val="008E66A4"/>
    <w:rsid w:val="008F052F"/>
    <w:rsid w:val="008F0849"/>
    <w:rsid w:val="00901CEA"/>
    <w:rsid w:val="00901D96"/>
    <w:rsid w:val="00904098"/>
    <w:rsid w:val="00905CD5"/>
    <w:rsid w:val="009069F7"/>
    <w:rsid w:val="00921D88"/>
    <w:rsid w:val="00943955"/>
    <w:rsid w:val="0094651E"/>
    <w:rsid w:val="00951698"/>
    <w:rsid w:val="009725B8"/>
    <w:rsid w:val="00981668"/>
    <w:rsid w:val="00991460"/>
    <w:rsid w:val="00994F00"/>
    <w:rsid w:val="009A0A95"/>
    <w:rsid w:val="009B1BA4"/>
    <w:rsid w:val="009B2BD3"/>
    <w:rsid w:val="009B2F48"/>
    <w:rsid w:val="009B440C"/>
    <w:rsid w:val="009D23AB"/>
    <w:rsid w:val="009E5885"/>
    <w:rsid w:val="009F23AF"/>
    <w:rsid w:val="009F4ADF"/>
    <w:rsid w:val="00A00931"/>
    <w:rsid w:val="00A055A6"/>
    <w:rsid w:val="00A1383D"/>
    <w:rsid w:val="00A160D0"/>
    <w:rsid w:val="00A22F15"/>
    <w:rsid w:val="00A25372"/>
    <w:rsid w:val="00A36815"/>
    <w:rsid w:val="00A541EE"/>
    <w:rsid w:val="00A57641"/>
    <w:rsid w:val="00A80F7B"/>
    <w:rsid w:val="00A8233C"/>
    <w:rsid w:val="00A842C8"/>
    <w:rsid w:val="00AA1BEA"/>
    <w:rsid w:val="00AA39EA"/>
    <w:rsid w:val="00AA5EF8"/>
    <w:rsid w:val="00AD015F"/>
    <w:rsid w:val="00AE04BD"/>
    <w:rsid w:val="00AE2664"/>
    <w:rsid w:val="00AE6572"/>
    <w:rsid w:val="00AF6001"/>
    <w:rsid w:val="00B10AB3"/>
    <w:rsid w:val="00B11F10"/>
    <w:rsid w:val="00B13149"/>
    <w:rsid w:val="00B2478B"/>
    <w:rsid w:val="00B269A3"/>
    <w:rsid w:val="00B31237"/>
    <w:rsid w:val="00B42D62"/>
    <w:rsid w:val="00B50DA9"/>
    <w:rsid w:val="00B51E98"/>
    <w:rsid w:val="00B61230"/>
    <w:rsid w:val="00B70441"/>
    <w:rsid w:val="00B851C1"/>
    <w:rsid w:val="00BA339D"/>
    <w:rsid w:val="00BB3232"/>
    <w:rsid w:val="00BB3D72"/>
    <w:rsid w:val="00BC32AC"/>
    <w:rsid w:val="00BC57DF"/>
    <w:rsid w:val="00BD7026"/>
    <w:rsid w:val="00BE21DA"/>
    <w:rsid w:val="00C10B42"/>
    <w:rsid w:val="00C13C27"/>
    <w:rsid w:val="00C20020"/>
    <w:rsid w:val="00C346B3"/>
    <w:rsid w:val="00C370F4"/>
    <w:rsid w:val="00C37A6C"/>
    <w:rsid w:val="00C67301"/>
    <w:rsid w:val="00C73E54"/>
    <w:rsid w:val="00C74F35"/>
    <w:rsid w:val="00C805AD"/>
    <w:rsid w:val="00C80F55"/>
    <w:rsid w:val="00C82A5B"/>
    <w:rsid w:val="00CA11E9"/>
    <w:rsid w:val="00CA3371"/>
    <w:rsid w:val="00CC59CA"/>
    <w:rsid w:val="00CD1F7B"/>
    <w:rsid w:val="00CE518A"/>
    <w:rsid w:val="00CE5883"/>
    <w:rsid w:val="00CF1753"/>
    <w:rsid w:val="00D16338"/>
    <w:rsid w:val="00D17D2C"/>
    <w:rsid w:val="00D33779"/>
    <w:rsid w:val="00D53454"/>
    <w:rsid w:val="00D55BE7"/>
    <w:rsid w:val="00D56672"/>
    <w:rsid w:val="00D60F9F"/>
    <w:rsid w:val="00D61F59"/>
    <w:rsid w:val="00D62B62"/>
    <w:rsid w:val="00D879B1"/>
    <w:rsid w:val="00D91E18"/>
    <w:rsid w:val="00DB71B9"/>
    <w:rsid w:val="00DC312A"/>
    <w:rsid w:val="00DC60F7"/>
    <w:rsid w:val="00DE0801"/>
    <w:rsid w:val="00DF2872"/>
    <w:rsid w:val="00DF6FAB"/>
    <w:rsid w:val="00E02058"/>
    <w:rsid w:val="00E2009F"/>
    <w:rsid w:val="00E35B73"/>
    <w:rsid w:val="00E37108"/>
    <w:rsid w:val="00E53C99"/>
    <w:rsid w:val="00E55ABB"/>
    <w:rsid w:val="00E62E65"/>
    <w:rsid w:val="00E64108"/>
    <w:rsid w:val="00E9676A"/>
    <w:rsid w:val="00EC3594"/>
    <w:rsid w:val="00EC61C9"/>
    <w:rsid w:val="00EC6642"/>
    <w:rsid w:val="00ED3984"/>
    <w:rsid w:val="00ED77E8"/>
    <w:rsid w:val="00EF7155"/>
    <w:rsid w:val="00F075B8"/>
    <w:rsid w:val="00F1077E"/>
    <w:rsid w:val="00F2267B"/>
    <w:rsid w:val="00F26CEB"/>
    <w:rsid w:val="00F417E8"/>
    <w:rsid w:val="00F524EF"/>
    <w:rsid w:val="00F70356"/>
    <w:rsid w:val="00F709C3"/>
    <w:rsid w:val="00F73FBB"/>
    <w:rsid w:val="00F82CD0"/>
    <w:rsid w:val="00FA1CD0"/>
    <w:rsid w:val="00FB7E3D"/>
    <w:rsid w:val="00FC44DB"/>
    <w:rsid w:val="00FC484D"/>
    <w:rsid w:val="00FD6272"/>
    <w:rsid w:val="00FE19A9"/>
    <w:rsid w:val="00FE3AA3"/>
    <w:rsid w:val="00FE615F"/>
    <w:rsid w:val="00FF08E0"/>
    <w:rsid w:val="5F64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6DFF28-B788-4203-B721-56B16C9BBD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6787</Words>
  <Characters>6811</Characters>
  <Lines>0</Lines>
  <Paragraphs>0</Paragraphs>
  <TotalTime>0</TotalTime>
  <ScaleCrop>false</ScaleCrop>
  <LinksUpToDate>false</LinksUpToDate>
  <CharactersWithSpaces>6890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2025-07-30T14:09:33Z</dcterms:created>
  <dc:creator>Administrator</dc:creator>
  <cp:lastModifiedBy>上帝掷骰子吗</cp:lastModifiedBy>
  <dcterms:modified xsi:type="dcterms:W3CDTF">2025-07-30T14:09:34Z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EC18A10500E44CC4AE5743CE5E65C03C_12</vt:lpwstr>
  </property>
</Properties>
</file>