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C3F56">
      <w:pPr>
        <w:pStyle w:val="2"/>
        <w:spacing w:line="360" w:lineRule="auto"/>
        <w:jc w:val="center"/>
        <w:rPr>
          <w:rFonts w:hAnsi="宋体" w:cs="Times New Roman"/>
          <w:b/>
          <w:sz w:val="28"/>
        </w:rPr>
      </w:pPr>
      <w:bookmarkStart w:id="0" w:name="_GoBack"/>
      <w:bookmarkEnd w:id="0"/>
      <w:r>
        <w:rPr>
          <w:rFonts w:hint="eastAsia" w:hAnsi="宋体" w:cs="Times New Roman"/>
          <w:b/>
          <w:sz w:val="28"/>
        </w:rPr>
        <w:t>习作：我的“自画像”</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702"/>
        <w:gridCol w:w="1701"/>
      </w:tblGrid>
      <w:tr w14:paraId="51BB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2469B6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2A72B64E">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s="Microsoft Yi Baiti"/>
                <w:color w:val="000000" w:themeColor="text1"/>
                <w:sz w:val="24"/>
                <w14:textFill>
                  <w14:solidFill>
                    <w14:schemeClr w14:val="tx1"/>
                  </w14:solidFill>
                </w14:textFill>
              </w:rPr>
              <w:t>1．能从外貌、主要性格、最大的爱好和特长等方面写出自己的特点，并能用具体的事例说明。</w:t>
            </w:r>
          </w:p>
          <w:p w14:paraId="5F725770">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s="Microsoft Yi Baiti"/>
                <w:color w:val="000000" w:themeColor="text1"/>
                <w:sz w:val="24"/>
                <w14:textFill>
                  <w14:solidFill>
                    <w14:schemeClr w14:val="tx1"/>
                  </w14:solidFill>
                </w14:textFill>
              </w:rPr>
              <w:t>2．能主动与家人分享习作，再根据他们的建议修改习作。</w:t>
            </w:r>
          </w:p>
          <w:p w14:paraId="409149F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EAC30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能从外貌、主要性格、最大的爱好和特长等方面写出自己的特点，并能用具体的事例说明。</w:t>
            </w:r>
          </w:p>
          <w:p w14:paraId="3ED5E8E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F54822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能主动与家人分享习作，再根据他们的建议修改习作。</w:t>
            </w:r>
          </w:p>
          <w:p w14:paraId="5812717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697541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创设情境　讨论交流　分步习作　互评互改</w:t>
            </w:r>
          </w:p>
          <w:p w14:paraId="068103B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E7860C5">
            <w:pPr>
              <w:pStyle w:val="2"/>
              <w:ind w:firstLine="420" w:firstLineChars="200"/>
              <w:jc w:val="left"/>
              <w:rPr>
                <w:rFonts w:ascii="Times New Roman" w:hAnsi="Times New Roman" w:cs="Times New Roman"/>
              </w:rPr>
            </w:pPr>
            <w:r>
              <w:rPr>
                <w:rFonts w:ascii="Times New Roman" w:hAnsi="Times New Roman" w:cs="Times New Roman"/>
              </w:rPr>
              <w:t>多媒体课件；学生完成课前预学单。</w:t>
            </w:r>
          </w:p>
          <w:p w14:paraId="0B251E8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2A10633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课时</w:t>
            </w:r>
          </w:p>
        </w:tc>
      </w:tr>
      <w:tr w14:paraId="396E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4B2F9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第1课时 </w:t>
            </w:r>
          </w:p>
        </w:tc>
      </w:tr>
      <w:tr w14:paraId="39D1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62BB4C5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gridSpan w:val="2"/>
          </w:tcPr>
          <w:p w14:paraId="466D359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66ADEFB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7FF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2E8065C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290389D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1．通过“我的‘自画像’”习作训练，能认识自我、了解自我、展现自我。</w:t>
            </w:r>
          </w:p>
          <w:p w14:paraId="6105E7D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2．初步掌握介绍自己的基本要领：抓住自己的独特之处，通过具体的事例来说明。</w:t>
            </w:r>
          </w:p>
          <w:p w14:paraId="3A9B49A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1D3272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激趣导入，引出主题</w:t>
            </w:r>
          </w:p>
          <w:p w14:paraId="6C90D6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学期，我们聊了很多关于“我”的话题——“我的乐园”“我的奇思妙想”“我的动物朋友”“我学会了______”。（出示相应教材图片）我们还学会了向不同的人介绍自己，如应聘校报记者，我们可以介绍自己——</w:t>
            </w:r>
          </w:p>
          <w:p w14:paraId="0B85EC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生：采访方面的专长。</w:t>
            </w:r>
          </w:p>
          <w:p w14:paraId="2BC700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师：面对电视台“我是小歌手”节目的导演，我们可以介绍自己——</w:t>
            </w:r>
          </w:p>
          <w:p w14:paraId="0C64F6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生：才艺表演等特长。</w:t>
            </w:r>
          </w:p>
          <w:p w14:paraId="18535D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师：聊了这么多关于“我”的话题，你们又对自己了解多少呢？课前老师让大家制作了自己的人物卡片，现在请大家分小组交流一下吧！（出示课前预学单第1题，小组交流，师巡视。）</w:t>
            </w:r>
          </w:p>
          <w:p w14:paraId="5127C5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同学们都对自己很了解嘛！通过上节课口语交际的学习，同学们已经知道自我介绍因为介绍对象和目的的不同，介绍的内容也有所不同。今天我们要学习的“我的‘自画像’”有哪些要求呢？请同学们翻开课本第118页，自由读要求，梳理此次习作要求及要点。（生读，师板书课题。）</w:t>
            </w:r>
          </w:p>
          <w:p w14:paraId="7DD0A08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开启思路，梳理内容</w:t>
            </w:r>
          </w:p>
          <w:p w14:paraId="47AB63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师：假如我们班要来一位新班主任，他想尽快熟悉班里的同学该怎么做呢？</w:t>
            </w:r>
          </w:p>
          <w:p w14:paraId="1522E2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生：让我们介绍自己，这样他就能更好地了解我们。</w:t>
            </w:r>
          </w:p>
          <w:p w14:paraId="766505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师：想让新班主任更好地了解你们，你们得“画”一幅自己的“画像”。想一想：可以从哪些方面介绍自己呢？</w:t>
            </w:r>
          </w:p>
          <w:p w14:paraId="1C9116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生：向班主任介绍我的姓名、外貌、性格、爱好。</w:t>
            </w:r>
          </w:p>
          <w:p w14:paraId="052986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生：我还会介绍我的特长。</w:t>
            </w:r>
          </w:p>
          <w:p w14:paraId="25084F2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师：这些都能帮助新班主任很好地认识我们，那还有哪些特别之处需要介绍吗？</w:t>
            </w:r>
          </w:p>
          <w:p w14:paraId="4AD262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生：我会介绍我的一个习惯。我每天都会坚持跑步。</w:t>
            </w:r>
          </w:p>
          <w:p w14:paraId="042799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生：我想介绍我最喜欢的一句话“我的天呀”。</w:t>
            </w:r>
          </w:p>
          <w:p w14:paraId="7E2EBB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生：我想向班主任介绍一下我的理想，我以后想当一名医生。</w:t>
            </w:r>
          </w:p>
          <w:p w14:paraId="61C933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师：是的，我们可以选择多个方面来给自己“画像”。请你们选择最能表现自己特点的2～3个方面，同桌间互相介绍一下吧！（同桌相互交流后全班交流）</w:t>
            </w:r>
          </w:p>
          <w:p w14:paraId="7ECDD9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师：假如我是你们的新班主任，现在谁来向我介绍一下自己呢？</w:t>
            </w:r>
          </w:p>
          <w:p w14:paraId="3A1D66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生：我个子不高，皮肤很白。性子有些急，一着急就会满脸通红。我的爱好是看书。</w:t>
            </w:r>
          </w:p>
          <w:p w14:paraId="150090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师：他介绍了自己的外貌、爱好和性格。那个一着急就满脸通红的特点很突出。爱读书，我们班爱读书的同学举一下手。哟！举手的人真不少，看来大家都是爱学习的孩子。</w:t>
            </w:r>
          </w:p>
          <w:p w14:paraId="51C35B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生：我的爱好是唱歌和跳舞。我记性很好，每次背书都背得很快。</w:t>
            </w:r>
          </w:p>
          <w:p w14:paraId="4EA509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个特点真让人羡慕。我们在介绍自己时必须抓住以上各方面的特点——与众不同的地方，才能够给人留下深刻的印象。那么怎样介绍自己，才能让新班主任尽快熟悉，更好地了解你呢？我们先来看看如何写好自己的外貌。</w:t>
            </w:r>
          </w:p>
          <w:p w14:paraId="2C6A91C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抓住特点，写外貌</w:t>
            </w:r>
          </w:p>
          <w:p w14:paraId="0F663E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师：我们来做一个游戏——我是谁？请同学们根据一段文字描写来猜一猜他是谁。</w:t>
            </w:r>
          </w:p>
          <w:p w14:paraId="59290261">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06D275B">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◇圆圆的脸上长着一双好看的眼睛，看起来炯炯有神。一张嘴巴能说会道。哦，对了，脑袋后面还扎了一根小马尾。</w:t>
            </w:r>
          </w:p>
          <w:p w14:paraId="568BBF6D">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◇大大的眼睛，小小的鼻子下面，有一张不大不小的嘴巴。这就是我。</w:t>
            </w:r>
          </w:p>
          <w:p w14:paraId="4A3B8B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师：从这两个语段中，你看得出来具体是哪两个人吗？</w:t>
            </w:r>
          </w:p>
          <w:p w14:paraId="696810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生：看不出来。</w:t>
            </w:r>
          </w:p>
          <w:p w14:paraId="583F92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师：为什么大家不能快速地猜出他们是谁呢？</w:t>
            </w:r>
          </w:p>
          <w:p w14:paraId="19EE15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生：这两个语段中描写的人物，没有明显的特征，所以猜不出来是谁。</w:t>
            </w:r>
          </w:p>
          <w:p w14:paraId="5DB55D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师：是的，这叫千人一面。这两段外貌描写没有抓住人物的具体特征，因此让人猜不出是谁。我们接着往下看。</w:t>
            </w:r>
          </w:p>
          <w:p w14:paraId="68AEF6AD">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11D2FE36">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的身子瘦瘦的，就像一根细竹竿，仿佛一阵风就能吹倒。我最不喜欢游泳了，因为一身排骨，实在不好意思露出来。我红扑扑的脸上，长了好几颗雀斑。高高的鼻梁上架着一副黑框眼镜，这让我的脸显得更尖更小了。</w:t>
            </w:r>
          </w:p>
          <w:p w14:paraId="666F07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生：这一整段外貌描写，作者突出了自己的一个特点，那就是瘦，特点非常鲜明，我知道他是谁啦！</w:t>
            </w:r>
          </w:p>
          <w:p w14:paraId="4C7148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写人物外貌的时候，没有必要面面俱到，抓住一个特点把它写好，写具体，写生动，就能给人留下深刻的印象。还可以适当运用比喻、夸张等修辞手法，让人物的特点更加突出。（师板书：抓特点）我们写外貌特征可以从几个角度来写，也可以先写主要特征，再写次要特征。写的时候应该突出自己与众不同的特点。</w:t>
            </w:r>
          </w:p>
          <w:p w14:paraId="30FAAD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师：课前我们已经收集了一些描写外貌的词语和句子，小组相互交流。（出示课前预学单第2题，小组交流。）</w:t>
            </w:r>
          </w:p>
          <w:p w14:paraId="1BD5A6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师：准确地运用一些描写外貌的词语，会让我们的语言更出彩。怎样的外貌描写才算是抓住特点了呢？请大家完成第1课时课中导学单活动一的第1题。</w:t>
            </w:r>
          </w:p>
          <w:p w14:paraId="0D97D579">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6E520736">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活动一：我的“自画像”之外貌描写。</w:t>
            </w:r>
          </w:p>
          <w:p w14:paraId="5BEBA5AA">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1.下列同学自我介绍时对外貌的表述，最能抓住特点的是（B）</w:t>
            </w:r>
          </w:p>
          <w:p w14:paraId="7A3F5F1E">
            <w:pPr>
              <w:shd w:val="clear" w:color="auto" w:fill="DEEAF6" w:themeFill="accent5" w:themeFillTint="33"/>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A.我有一张可爱的脸，身材不胖也不瘦，穿什么衣服都好看。</w:t>
            </w:r>
          </w:p>
          <w:p w14:paraId="6C310578">
            <w:pPr>
              <w:shd w:val="clear" w:color="auto" w:fill="DEEAF6" w:themeFill="accent5" w:themeFillTint="33"/>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B.我的脸很白，可惜的是白净的脸蛋上长了些讨厌的小黑痣。</w:t>
            </w:r>
          </w:p>
          <w:p w14:paraId="2FABCB4C">
            <w:pPr>
              <w:shd w:val="clear" w:color="auto" w:fill="DEEAF6" w:themeFill="accent5" w:themeFillTint="33"/>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C.我有黑黑的眼睛，小小的嘴巴，长长的头发，尖尖的鼻子。</w:t>
            </w:r>
          </w:p>
          <w:p w14:paraId="6CA302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生：我选B。因为只有B项抓住了最有特色、最令人印象深刻的地方——小黑痣进行描述。</w:t>
            </w:r>
          </w:p>
          <w:p w14:paraId="44A18F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师：非常好。下面我们就在第1课时课中导学单活动一第2题中，试着写写自己的外貌特点，记住要抓住自己最有特色、最令人印象深刻的地方来写。（生写）</w:t>
            </w:r>
          </w:p>
          <w:p w14:paraId="04FBC1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师：谁愿意和大家分享一下自己写的片段？</w:t>
            </w:r>
          </w:p>
          <w:p w14:paraId="493DD1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读自己写的外貌片段）瞧，从操场上走来一个小女孩，她有一头修剪得整整齐齐的齐耳短发，两条弯弯的细眉下面一双顾盼生辉的明眸闪动着，笑起来像两弯月牙。她虽是女孩，却长得俊朗高挑，在同龄人当中，你一眼就能认出她来。</w:t>
            </w:r>
          </w:p>
          <w:p w14:paraId="63A6CE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师：谁来评一评，她写得像吗？</w:t>
            </w:r>
          </w:p>
          <w:p w14:paraId="115BA8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生：她写得挺像的。短发，爱笑，俊朗高挑这三个特点都写出来了，确实就是她。</w:t>
            </w:r>
          </w:p>
          <w:p w14:paraId="0457DA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师：她抓住了自己的三大特点来写，写出了自己与众不同的特点。还有谁来分享？</w:t>
            </w:r>
          </w:p>
          <w:p w14:paraId="3968EF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生：（读自己写的外貌片段）我，一张苹果般的圆脸蛋上镶嵌着一双水灵灵的大眼睛，高挺的鼻梁下面是一张能说会道的嘴，一头乌黑的秀发经常披散在肩后，显示出了我文静的性格。我非常爱穿白色的连衣裙。</w:t>
            </w:r>
          </w:p>
          <w:p w14:paraId="09B8E0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师：谁来评一评她写得怎么样？</w:t>
            </w:r>
          </w:p>
          <w:p w14:paraId="149820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生：爱穿白色的连衣裙，这个确实是她的特点。但是外貌描写似乎比较模糊。大眼睛高鼻梁，能说会道的嘴，这个好像很多人都可以这么写。</w:t>
            </w:r>
          </w:p>
          <w:p w14:paraId="2B2B9B1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师：嗯，你的看法很独到。我们只要抓住自己的一两个与众不同之处，把它充分地写出来其实就可以了，不必面面俱到。这位同学可以想一想，修改一下。</w:t>
            </w:r>
          </w:p>
          <w:p w14:paraId="01306B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师：接下来请大家分成4人小组互相读一读自己的外貌描写，评一评谁写得最生动形象，特点把握得最准确。（小组内互读，互评。）</w:t>
            </w:r>
          </w:p>
          <w:p w14:paraId="195DA3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师：人物外貌描写，要善于抓住自己一两个方面的特点来写，最好能反映自己的个性，哪一点跟别人不同就写哪一点，要有选择、有重点地来写。</w:t>
            </w:r>
          </w:p>
          <w:p w14:paraId="38443FA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具体事例，写特点</w:t>
            </w:r>
          </w:p>
          <w:p w14:paraId="2D49AF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师：回顾本单元的内容，你印象最深的人物是谁？为什么他会给你留下这么深的印象？</w:t>
            </w:r>
          </w:p>
          <w:p w14:paraId="7ED200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给我印象最深的人物是《“诺曼底号”遇难记》这篇课文中的哈尔威船长，他在“诺曼底号”客轮遭到猛烈撞击即将沉没之际，镇定自若地指挥乘客和船员有秩序地乘救生艇脱险，自己却随着客轮一起沉入大海。他忠于职守、舍己救人的高尚品质让我印象深刻。</w:t>
            </w:r>
          </w:p>
          <w:p w14:paraId="59778B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生：挑山工的样子和他肩挑重物登山表现出来的步步踩实，一个劲地向上攀登的精神，给我留下了深刻的印象。</w:t>
            </w:r>
          </w:p>
          <w:p w14:paraId="5A2331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师：一个人是什么样的，是靠他的一言一行、一举一动来塑造的。下面我们来看一个片段，看看这位同学还介绍了自己的什么特点，他是怎么把这个特点写清楚的。</w:t>
            </w:r>
          </w:p>
          <w:p w14:paraId="795B978B">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132B70D9">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胆子很小。一天，我正坐在书桌前看书。吧嗒一声，一只虫子飞落在我的手臂上。我顿时吓得大叫起来，胡乱地挥舞着手臂，将虫子甩开。不料虫子又落到了书桌上，我立刻逃命似的离开书桌，还险些被椅子绊倒。直到妈妈过来帮我赶走虫子，我如擂鼓般的心跳才渐渐平静下来。夜晚，我更是不敢一个人出门，就算有路灯，在黑暗的楼道里，我还是怕摔跤，怕有“鬼”突然出现。其实，我也知道，我这是自己在吓自己呢！</w:t>
            </w:r>
          </w:p>
          <w:p w14:paraId="0494F7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生：这位同学介绍了自己胆小的性格特点，并列举了两个具体的例子来说明。</w:t>
            </w:r>
          </w:p>
          <w:p w14:paraId="61DFD6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师：他是通过什么样的结构形式来介绍的呢？</w:t>
            </w:r>
          </w:p>
          <w:p w14:paraId="633500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生：他是用“一个中心句＋多个事例”的结构来介绍的。</w:t>
            </w:r>
          </w:p>
          <w:p w14:paraId="034F25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在介绍内在特点的时候，可以先总写自己的特点是什么，再通过一件或两件具体的事例来突出这一特点，这样才能给别人留下深刻的印象。（师板书：举事例）请同学们结合课前做的自己的人物卡片，完成第1课时课中导学单活动二。</w:t>
            </w:r>
          </w:p>
          <w:p w14:paraId="35F51DEC">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0E6601FF">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活动二：通过具体事例写出人物的内在特点。</w:t>
            </w:r>
          </w:p>
          <w:p w14:paraId="7A674F6E">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写法一：多个事例突出一个特点。</w:t>
            </w:r>
          </w:p>
          <w:p w14:paraId="6A7842E8">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13385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5264150" cy="1338580"/>
                          </a:xfrm>
                          <a:prstGeom prst="rect">
                            <a:avLst/>
                          </a:prstGeom>
                        </pic:spPr>
                      </pic:pic>
                    </a:graphicData>
                  </a:graphic>
                </wp:inline>
              </w:drawing>
            </w:r>
          </w:p>
          <w:p w14:paraId="1C895FAC">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写法二：多个特点逐一举例。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6690"/>
            </w:tblGrid>
            <w:tr w14:paraId="046C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shd w:val="clear" w:color="auto" w:fill="DEEAF6" w:themeFill="accent5" w:themeFillTint="33"/>
                  <w:vAlign w:val="center"/>
                </w:tcPr>
                <w:p w14:paraId="645F737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爱好或特长</w:t>
                  </w:r>
                </w:p>
              </w:tc>
              <w:tc>
                <w:tcPr>
                  <w:tcW w:w="6690" w:type="dxa"/>
                  <w:shd w:val="clear" w:color="auto" w:fill="DEEAF6" w:themeFill="accent5" w:themeFillTint="33"/>
                  <w:vAlign w:val="center"/>
                </w:tcPr>
                <w:p w14:paraId="3CDCF9E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事例</w:t>
                  </w:r>
                </w:p>
              </w:tc>
            </w:tr>
            <w:tr w14:paraId="7FD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shd w:val="clear" w:color="auto" w:fill="DEEAF6" w:themeFill="accent5" w:themeFillTint="33"/>
                  <w:vAlign w:val="center"/>
                </w:tcPr>
                <w:p w14:paraId="4B8C262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爱看书</w:t>
                  </w:r>
                </w:p>
              </w:tc>
              <w:tc>
                <w:tcPr>
                  <w:tcW w:w="6690" w:type="dxa"/>
                  <w:shd w:val="clear" w:color="auto" w:fill="DEEAF6" w:themeFill="accent5" w:themeFillTint="33"/>
                  <w:vAlign w:val="center"/>
                </w:tcPr>
                <w:p w14:paraId="5AA179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生病到医院输液，只要带上书，我就会沉浸在书中而忘记病痛，不知不觉度过了漫长的输液时间。</w:t>
                  </w:r>
                </w:p>
              </w:tc>
            </w:tr>
            <w:tr w14:paraId="4217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shd w:val="clear" w:color="auto" w:fill="DEEAF6" w:themeFill="accent5" w:themeFillTint="33"/>
                  <w:vAlign w:val="center"/>
                </w:tcPr>
                <w:p w14:paraId="0D6C6BB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会画画</w:t>
                  </w:r>
                </w:p>
              </w:tc>
              <w:tc>
                <w:tcPr>
                  <w:tcW w:w="6690" w:type="dxa"/>
                  <w:shd w:val="clear" w:color="auto" w:fill="DEEAF6" w:themeFill="accent5" w:themeFillTint="33"/>
                  <w:vAlign w:val="center"/>
                </w:tcPr>
                <w:p w14:paraId="136C70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我很会画凤凰，能细致地画出凤凰展翅高飞的形态。美术课上，我的画经常受到老师的表扬，还被贴在黑板上当作示范。</w:t>
                  </w:r>
                </w:p>
              </w:tc>
            </w:tr>
          </w:tbl>
          <w:p w14:paraId="617982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（生完成活动二，师巡视指导。）</w:t>
            </w:r>
          </w:p>
          <w:p w14:paraId="0D91CA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都完成得很不错。活动二为我们列举了两种构思方法：一、多个事例突出一种特点；二、多个特点逐一举例。谁来给大家分享一下自己填写的内容？注意说的时候用“总—分”的结构来介绍自己的特点哦！</w:t>
            </w:r>
          </w:p>
          <w:p w14:paraId="2D0D30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最喜欢看书，不管是历史、文学书，还是自然、科学书，我都能读得津津有味。有一次，我生病发烧了，到医院去输液，我便央求妈妈给我拿了一本《福尔摩斯探案集》。看到书，我一下子就沉浸在书的世界里，忘记了病痛，不知不觉中度过了漫长的输液时间。</w:t>
            </w:r>
          </w:p>
          <w:p w14:paraId="6E1002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师：很好，你选用有说服力的事例，突出了自己爱看书的特点。还有谁来分享？</w:t>
            </w:r>
          </w:p>
          <w:p w14:paraId="772EA4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大家都说我是一个特别有耐心的人。记得有一次，张明敏同学有道题目不会做，我耐心地给她讲解了很多遍，直到她听懂为止。还有一次我参加绘画比赛，画了几稿都不理想，后来我经过反复地修改、设计，重新画了十几次，最后才有了让自己满意的作品。</w:t>
            </w:r>
          </w:p>
          <w:p w14:paraId="535D13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用两个具体的事例体现了自己有耐心的性格特点，非常好。人的内在特点不尽相同，所以才造就出一个个独特的个体。我们要学会选择典型事例来说明自己的性格特点，写出当时自己的语言、动作、表情，这样才能使自我介绍更形象。</w:t>
            </w:r>
          </w:p>
          <w:p w14:paraId="34BAAA1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板块五　梳理思路，合理谋篇</w:t>
            </w:r>
          </w:p>
          <w:p w14:paraId="781D3A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师：掌握了写作方法，相信你们一定能很好地完成这次习作了。别急，好作文既要有丰富的内容，也要有个好的开头结尾。怎样开头、结尾能更吸引读者呢？</w:t>
            </w:r>
          </w:p>
          <w:p w14:paraId="1462FF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生：可以用照镜子的形式简单介绍自己的外貌特点，作为习作的开头。</w:t>
            </w:r>
          </w:p>
          <w:p w14:paraId="34E1B3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生：可以用猜谜语式的开头，吸引读者，最后在结尾指出这就是我——一个独一无二的我。这样写显得首尾呼应。</w:t>
            </w:r>
          </w:p>
          <w:p w14:paraId="51B60F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师：大家都说得非常好。现在，我们来看看几个精彩的开头和结尾吧！（课件出示精彩的开头和结尾，见本课学习单后面的补充材料。生读并分享感悟，师相机指导。）</w:t>
            </w:r>
          </w:p>
          <w:p w14:paraId="5F446B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师：好文章都是作者呕心沥血的创造，有了以上的构思和片段练习，相信你们一定能写好这篇“自画像”了。让我们完成第1课时课中导学单活动三，把本次作文的构思用思维导图的形式来画一画吧。</w:t>
            </w:r>
          </w:p>
          <w:p w14:paraId="0D27BE7F">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5ED28E06">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活动三：梳理思路，谋篇布局。</w:t>
            </w:r>
          </w:p>
          <w:p w14:paraId="453A218D">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3615690"/>
                  <wp:effectExtent l="0" t="0" r="0" b="381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5264150" cy="3615690"/>
                          </a:xfrm>
                          <a:prstGeom prst="rect">
                            <a:avLst/>
                          </a:prstGeom>
                        </pic:spPr>
                      </pic:pic>
                    </a:graphicData>
                  </a:graphic>
                </wp:inline>
              </w:drawing>
            </w:r>
          </w:p>
          <w:p w14:paraId="4E9F62FB">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（生自主完成，师巡视指导。）</w:t>
            </w:r>
          </w:p>
          <w:p w14:paraId="53A519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师：“纸上得来终觉浅，绝知此事要躬行。”构思已完成，成竹在胸，请同学们拿起手中的笔，写一写吧！写完以后，还可以配上自己创作的“自画像”。（生写习作，师巡视指导。）</w:t>
            </w:r>
          </w:p>
          <w:p w14:paraId="7FC156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师：课后大家继续优化自己的习作，写好后，可以同桌间相互读一读。</w:t>
            </w:r>
          </w:p>
          <w:p w14:paraId="7E4642F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972820" cy="262890"/>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009498" cy="273264"/>
                          </a:xfrm>
                          <a:prstGeom prst="rect">
                            <a:avLst/>
                          </a:prstGeom>
                        </pic:spPr>
                      </pic:pic>
                    </a:graphicData>
                  </a:graphic>
                </wp:inline>
              </w:drawing>
            </w:r>
          </w:p>
          <w:p w14:paraId="7DF70C7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1556385"/>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5264150" cy="1556385"/>
                          </a:xfrm>
                          <a:prstGeom prst="rect">
                            <a:avLst/>
                          </a:prstGeom>
                        </pic:spPr>
                      </pic:pic>
                    </a:graphicData>
                  </a:graphic>
                </wp:inline>
              </w:drawing>
            </w:r>
          </w:p>
          <w:p w14:paraId="6AE09A1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979805" cy="264795"/>
                  <wp:effectExtent l="0" t="0" r="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1019018" cy="275842"/>
                          </a:xfrm>
                          <a:prstGeom prst="rect">
                            <a:avLst/>
                          </a:prstGeom>
                        </pic:spPr>
                      </pic:pic>
                    </a:graphicData>
                  </a:graphic>
                </wp:inline>
              </w:drawing>
            </w:r>
          </w:p>
          <w:p w14:paraId="3853324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次习作指导，我最初打算设置两次小练笔：外貌描写和性格描写，但是通过几次试讲，觉得课程容量大，时间仓促，会顾此失彼。后来结合学生的实际情况，我只留下了“外貌描写”这个小练笔环节，而把“性格描写”改为“举个事例说一说”。这样改变教学环节，主次分明，突出了教学难点，学生也有的放矢，学得到位，学得扎实。,学生有了片段练习的基础和教师的指导，下笔成文就是水到渠成的事情了。他们乐于表达，敢于表达，从“读”中会“说”，从“说”中乐“写”。兴趣打开习作的大门，习作就不再是一件困难、令人畏惧的事情了。</w:t>
            </w:r>
          </w:p>
        </w:tc>
        <w:tc>
          <w:tcPr>
            <w:tcW w:w="1701" w:type="dxa"/>
          </w:tcPr>
          <w:p w14:paraId="6ABD27D5">
            <w:pPr>
              <w:spacing w:line="360" w:lineRule="auto"/>
              <w:jc w:val="left"/>
              <w:rPr>
                <w:rFonts w:ascii="宋体" w:hAnsi="宋体"/>
                <w:b/>
                <w:bCs/>
                <w:color w:val="000000" w:themeColor="text1"/>
                <w:sz w:val="24"/>
                <w14:textFill>
                  <w14:solidFill>
                    <w14:schemeClr w14:val="tx1"/>
                  </w14:solidFill>
                </w14:textFill>
              </w:rPr>
            </w:pPr>
          </w:p>
          <w:p w14:paraId="75AE063E">
            <w:pPr>
              <w:spacing w:line="360" w:lineRule="auto"/>
              <w:jc w:val="left"/>
              <w:rPr>
                <w:rFonts w:ascii="宋体" w:hAnsi="宋体"/>
                <w:b/>
                <w:bCs/>
                <w:color w:val="000000" w:themeColor="text1"/>
                <w:sz w:val="24"/>
                <w14:textFill>
                  <w14:solidFill>
                    <w14:schemeClr w14:val="tx1"/>
                  </w14:solidFill>
                </w14:textFill>
              </w:rPr>
            </w:pPr>
          </w:p>
          <w:p w14:paraId="30327FFF">
            <w:pPr>
              <w:spacing w:line="360" w:lineRule="auto"/>
              <w:jc w:val="left"/>
              <w:rPr>
                <w:rFonts w:ascii="宋体" w:hAnsi="宋体"/>
                <w:b/>
                <w:bCs/>
                <w:color w:val="000000" w:themeColor="text1"/>
                <w:sz w:val="24"/>
                <w14:textFill>
                  <w14:solidFill>
                    <w14:schemeClr w14:val="tx1"/>
                  </w14:solidFill>
                </w14:textFill>
              </w:rPr>
            </w:pPr>
          </w:p>
          <w:p w14:paraId="1C651CB3">
            <w:pPr>
              <w:spacing w:line="360" w:lineRule="auto"/>
              <w:jc w:val="left"/>
              <w:rPr>
                <w:rFonts w:ascii="宋体" w:hAnsi="宋体"/>
                <w:b/>
                <w:bCs/>
                <w:color w:val="000000" w:themeColor="text1"/>
                <w:sz w:val="24"/>
                <w14:textFill>
                  <w14:solidFill>
                    <w14:schemeClr w14:val="tx1"/>
                  </w14:solidFill>
                </w14:textFill>
              </w:rPr>
            </w:pPr>
          </w:p>
          <w:p w14:paraId="6E0AC84E">
            <w:pPr>
              <w:spacing w:line="360" w:lineRule="auto"/>
              <w:jc w:val="left"/>
              <w:rPr>
                <w:rFonts w:ascii="宋体" w:hAnsi="宋体"/>
                <w:b/>
                <w:bCs/>
                <w:color w:val="000000" w:themeColor="text1"/>
                <w:sz w:val="24"/>
                <w14:textFill>
                  <w14:solidFill>
                    <w14:schemeClr w14:val="tx1"/>
                  </w14:solidFill>
                </w14:textFill>
              </w:rPr>
            </w:pPr>
          </w:p>
          <w:p w14:paraId="2EB34AE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F4D4F6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回顾本册书前面的习作与口语交际，唤起学生的学习记忆，同时也梳理了教材的编排意图，让知识在孩子们的头脑里呈现更系统化。</w:t>
            </w:r>
          </w:p>
          <w:p w14:paraId="43EC8AFF">
            <w:pPr>
              <w:spacing w:line="360" w:lineRule="auto"/>
              <w:jc w:val="left"/>
              <w:rPr>
                <w:rFonts w:ascii="宋体" w:hAnsi="宋体"/>
                <w:b/>
                <w:bCs/>
                <w:color w:val="000000" w:themeColor="text1"/>
                <w:sz w:val="24"/>
                <w14:textFill>
                  <w14:solidFill>
                    <w14:schemeClr w14:val="tx1"/>
                  </w14:solidFill>
                </w14:textFill>
              </w:rPr>
            </w:pPr>
          </w:p>
          <w:p w14:paraId="649D2B48">
            <w:pPr>
              <w:spacing w:line="360" w:lineRule="auto"/>
              <w:jc w:val="left"/>
              <w:rPr>
                <w:rFonts w:ascii="宋体" w:hAnsi="宋体"/>
                <w:b/>
                <w:bCs/>
                <w:color w:val="000000" w:themeColor="text1"/>
                <w:sz w:val="24"/>
                <w14:textFill>
                  <w14:solidFill>
                    <w14:schemeClr w14:val="tx1"/>
                  </w14:solidFill>
                </w14:textFill>
              </w:rPr>
            </w:pPr>
          </w:p>
          <w:p w14:paraId="7C925067">
            <w:pPr>
              <w:spacing w:line="360" w:lineRule="auto"/>
              <w:jc w:val="left"/>
              <w:rPr>
                <w:rFonts w:ascii="宋体" w:hAnsi="宋体"/>
                <w:b/>
                <w:bCs/>
                <w:color w:val="000000" w:themeColor="text1"/>
                <w:sz w:val="24"/>
                <w14:textFill>
                  <w14:solidFill>
                    <w14:schemeClr w14:val="tx1"/>
                  </w14:solidFill>
                </w14:textFill>
              </w:rPr>
            </w:pPr>
          </w:p>
          <w:p w14:paraId="14238B2A">
            <w:pPr>
              <w:spacing w:line="360" w:lineRule="auto"/>
              <w:jc w:val="left"/>
              <w:rPr>
                <w:rFonts w:ascii="宋体" w:hAnsi="宋体"/>
                <w:b/>
                <w:bCs/>
                <w:color w:val="000000" w:themeColor="text1"/>
                <w:sz w:val="24"/>
                <w14:textFill>
                  <w14:solidFill>
                    <w14:schemeClr w14:val="tx1"/>
                  </w14:solidFill>
                </w14:textFill>
              </w:rPr>
            </w:pPr>
          </w:p>
          <w:p w14:paraId="329E749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3EBB6C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创设向新来的班主任介绍自己的情境，让学生乐于表达，使他们在不知不觉中走进习作，学会抓住主要特点介绍自己。</w:t>
            </w:r>
          </w:p>
          <w:p w14:paraId="04CE9AD4">
            <w:pPr>
              <w:spacing w:line="360" w:lineRule="auto"/>
              <w:jc w:val="left"/>
              <w:rPr>
                <w:rFonts w:ascii="宋体" w:hAnsi="宋体"/>
                <w:b/>
                <w:bCs/>
                <w:color w:val="000000" w:themeColor="text1"/>
                <w:sz w:val="24"/>
                <w14:textFill>
                  <w14:solidFill>
                    <w14:schemeClr w14:val="tx1"/>
                  </w14:solidFill>
                </w14:textFill>
              </w:rPr>
            </w:pPr>
          </w:p>
          <w:p w14:paraId="0516578A">
            <w:pPr>
              <w:spacing w:line="360" w:lineRule="auto"/>
              <w:jc w:val="left"/>
              <w:rPr>
                <w:rFonts w:ascii="宋体" w:hAnsi="宋体"/>
                <w:b/>
                <w:bCs/>
                <w:color w:val="000000" w:themeColor="text1"/>
                <w:sz w:val="24"/>
                <w14:textFill>
                  <w14:solidFill>
                    <w14:schemeClr w14:val="tx1"/>
                  </w14:solidFill>
                </w14:textFill>
              </w:rPr>
            </w:pPr>
          </w:p>
          <w:p w14:paraId="4528F62A">
            <w:pPr>
              <w:spacing w:line="360" w:lineRule="auto"/>
              <w:jc w:val="left"/>
              <w:rPr>
                <w:rFonts w:ascii="宋体" w:hAnsi="宋体"/>
                <w:b/>
                <w:bCs/>
                <w:color w:val="000000" w:themeColor="text1"/>
                <w:sz w:val="24"/>
                <w14:textFill>
                  <w14:solidFill>
                    <w14:schemeClr w14:val="tx1"/>
                  </w14:solidFill>
                </w14:textFill>
              </w:rPr>
            </w:pPr>
          </w:p>
          <w:p w14:paraId="4F788977">
            <w:pPr>
              <w:spacing w:line="360" w:lineRule="auto"/>
              <w:jc w:val="left"/>
              <w:rPr>
                <w:rFonts w:ascii="宋体" w:hAnsi="宋体"/>
                <w:b/>
                <w:bCs/>
                <w:color w:val="000000" w:themeColor="text1"/>
                <w:sz w:val="24"/>
                <w14:textFill>
                  <w14:solidFill>
                    <w14:schemeClr w14:val="tx1"/>
                  </w14:solidFill>
                </w14:textFill>
              </w:rPr>
            </w:pPr>
          </w:p>
          <w:p w14:paraId="5E3E7CC2">
            <w:pPr>
              <w:spacing w:line="360" w:lineRule="auto"/>
              <w:jc w:val="left"/>
              <w:rPr>
                <w:rFonts w:ascii="宋体" w:hAnsi="宋体"/>
                <w:b/>
                <w:bCs/>
                <w:color w:val="000000" w:themeColor="text1"/>
                <w:sz w:val="24"/>
                <w14:textFill>
                  <w14:solidFill>
                    <w14:schemeClr w14:val="tx1"/>
                  </w14:solidFill>
                </w14:textFill>
              </w:rPr>
            </w:pPr>
          </w:p>
          <w:p w14:paraId="3EFCF2E4">
            <w:pPr>
              <w:spacing w:line="360" w:lineRule="auto"/>
              <w:jc w:val="left"/>
              <w:rPr>
                <w:rFonts w:ascii="宋体" w:hAnsi="宋体"/>
                <w:sz w:val="24"/>
              </w:rPr>
            </w:pPr>
          </w:p>
          <w:p w14:paraId="08FEEFDF">
            <w:pPr>
              <w:spacing w:line="360" w:lineRule="auto"/>
              <w:jc w:val="left"/>
              <w:rPr>
                <w:rFonts w:ascii="宋体" w:hAnsi="宋体"/>
                <w:sz w:val="24"/>
              </w:rPr>
            </w:pPr>
          </w:p>
          <w:p w14:paraId="3744E5B9">
            <w:pPr>
              <w:spacing w:line="360" w:lineRule="auto"/>
              <w:jc w:val="left"/>
              <w:rPr>
                <w:rFonts w:ascii="宋体" w:hAnsi="宋体"/>
                <w:sz w:val="24"/>
              </w:rPr>
            </w:pPr>
          </w:p>
          <w:p w14:paraId="692DCE62">
            <w:pPr>
              <w:spacing w:line="360" w:lineRule="auto"/>
              <w:jc w:val="left"/>
              <w:rPr>
                <w:rFonts w:ascii="宋体" w:hAnsi="宋体"/>
                <w:sz w:val="24"/>
              </w:rPr>
            </w:pPr>
          </w:p>
          <w:p w14:paraId="1D538030">
            <w:pPr>
              <w:spacing w:line="360" w:lineRule="auto"/>
              <w:jc w:val="left"/>
              <w:rPr>
                <w:rFonts w:ascii="宋体" w:hAnsi="宋体"/>
                <w:sz w:val="24"/>
              </w:rPr>
            </w:pPr>
          </w:p>
          <w:p w14:paraId="27696B36">
            <w:pPr>
              <w:spacing w:line="360" w:lineRule="auto"/>
              <w:jc w:val="left"/>
              <w:rPr>
                <w:rFonts w:ascii="宋体" w:hAnsi="宋体"/>
                <w:sz w:val="24"/>
              </w:rPr>
            </w:pPr>
          </w:p>
          <w:p w14:paraId="1242ABD2">
            <w:pPr>
              <w:spacing w:line="360" w:lineRule="auto"/>
              <w:jc w:val="left"/>
              <w:rPr>
                <w:rFonts w:ascii="宋体" w:hAnsi="宋体"/>
                <w:sz w:val="24"/>
              </w:rPr>
            </w:pPr>
          </w:p>
          <w:p w14:paraId="22C6496B">
            <w:pPr>
              <w:spacing w:line="360" w:lineRule="auto"/>
              <w:jc w:val="left"/>
              <w:rPr>
                <w:rFonts w:ascii="宋体" w:hAnsi="宋体"/>
                <w:sz w:val="24"/>
              </w:rPr>
            </w:pPr>
          </w:p>
          <w:p w14:paraId="2BFB5534">
            <w:pPr>
              <w:spacing w:line="360" w:lineRule="auto"/>
              <w:jc w:val="left"/>
              <w:rPr>
                <w:rFonts w:ascii="宋体" w:hAnsi="宋体"/>
                <w:sz w:val="24"/>
              </w:rPr>
            </w:pPr>
          </w:p>
          <w:p w14:paraId="640082BB">
            <w:pPr>
              <w:spacing w:line="360" w:lineRule="auto"/>
              <w:jc w:val="left"/>
              <w:rPr>
                <w:rFonts w:ascii="宋体" w:hAnsi="宋体"/>
                <w:sz w:val="24"/>
              </w:rPr>
            </w:pPr>
          </w:p>
          <w:p w14:paraId="02A42DC8">
            <w:pPr>
              <w:spacing w:line="360" w:lineRule="auto"/>
              <w:jc w:val="left"/>
              <w:rPr>
                <w:rFonts w:ascii="宋体" w:hAnsi="宋体"/>
                <w:b/>
                <w:bCs/>
                <w:sz w:val="24"/>
              </w:rPr>
            </w:pPr>
            <w:r>
              <w:rPr>
                <w:rFonts w:hint="eastAsia" w:ascii="宋体" w:hAnsi="宋体"/>
                <w:b/>
                <w:bCs/>
                <w:sz w:val="24"/>
              </w:rPr>
              <w:t>设计意图</w:t>
            </w:r>
          </w:p>
          <w:p w14:paraId="6F7D1012">
            <w:pPr>
              <w:spacing w:line="360" w:lineRule="auto"/>
              <w:ind w:firstLine="480" w:firstLineChars="200"/>
              <w:jc w:val="left"/>
              <w:rPr>
                <w:rFonts w:ascii="宋体" w:hAnsi="宋体"/>
                <w:sz w:val="24"/>
              </w:rPr>
            </w:pPr>
            <w:r>
              <w:rPr>
                <w:rFonts w:hint="eastAsia" w:ascii="宋体" w:hAnsi="宋体"/>
                <w:sz w:val="24"/>
              </w:rPr>
              <w:t>写作的过程是学生了解自己、认识世界的一个过程。本次习作的对象是学生本人，只有对自己的外貌、兴趣、性格等有足够的了解，习作才有话可说，说得真实，说得具体。</w:t>
            </w:r>
          </w:p>
          <w:p w14:paraId="2BDE6825">
            <w:pPr>
              <w:spacing w:line="360" w:lineRule="auto"/>
              <w:jc w:val="left"/>
              <w:rPr>
                <w:rFonts w:ascii="宋体" w:hAnsi="宋体"/>
                <w:sz w:val="24"/>
              </w:rPr>
            </w:pPr>
          </w:p>
          <w:p w14:paraId="0E4E29B0">
            <w:pPr>
              <w:spacing w:line="360" w:lineRule="auto"/>
              <w:jc w:val="left"/>
              <w:rPr>
                <w:rFonts w:ascii="宋体" w:hAnsi="宋体"/>
                <w:sz w:val="24"/>
              </w:rPr>
            </w:pPr>
          </w:p>
          <w:p w14:paraId="67A1FB09">
            <w:pPr>
              <w:spacing w:line="360" w:lineRule="auto"/>
              <w:jc w:val="left"/>
              <w:rPr>
                <w:rFonts w:ascii="宋体" w:hAnsi="宋体"/>
                <w:sz w:val="24"/>
              </w:rPr>
            </w:pPr>
          </w:p>
          <w:p w14:paraId="4C2867A7">
            <w:pPr>
              <w:spacing w:line="360" w:lineRule="auto"/>
              <w:jc w:val="left"/>
              <w:rPr>
                <w:rFonts w:ascii="宋体" w:hAnsi="宋体"/>
                <w:sz w:val="24"/>
              </w:rPr>
            </w:pPr>
          </w:p>
          <w:p w14:paraId="451D5446">
            <w:pPr>
              <w:spacing w:line="360" w:lineRule="auto"/>
              <w:jc w:val="left"/>
              <w:rPr>
                <w:rFonts w:ascii="宋体" w:hAnsi="宋体"/>
                <w:sz w:val="24"/>
              </w:rPr>
            </w:pPr>
          </w:p>
          <w:p w14:paraId="1136DCC5">
            <w:pPr>
              <w:spacing w:line="360" w:lineRule="auto"/>
              <w:jc w:val="left"/>
              <w:rPr>
                <w:rFonts w:ascii="宋体" w:hAnsi="宋体"/>
                <w:sz w:val="24"/>
              </w:rPr>
            </w:pPr>
          </w:p>
          <w:p w14:paraId="00C03528">
            <w:pPr>
              <w:spacing w:line="360" w:lineRule="auto"/>
              <w:jc w:val="left"/>
              <w:rPr>
                <w:rFonts w:ascii="宋体" w:hAnsi="宋体"/>
                <w:sz w:val="24"/>
              </w:rPr>
            </w:pPr>
          </w:p>
          <w:p w14:paraId="68C3ECDC">
            <w:pPr>
              <w:spacing w:line="360" w:lineRule="auto"/>
              <w:jc w:val="left"/>
              <w:rPr>
                <w:rFonts w:ascii="宋体" w:hAnsi="宋体"/>
                <w:sz w:val="24"/>
              </w:rPr>
            </w:pPr>
          </w:p>
          <w:p w14:paraId="3F62B001">
            <w:pPr>
              <w:spacing w:line="360" w:lineRule="auto"/>
              <w:jc w:val="left"/>
              <w:rPr>
                <w:rFonts w:ascii="宋体" w:hAnsi="宋体"/>
                <w:sz w:val="24"/>
              </w:rPr>
            </w:pPr>
          </w:p>
          <w:p w14:paraId="4806F3E0">
            <w:pPr>
              <w:spacing w:line="360" w:lineRule="auto"/>
              <w:jc w:val="left"/>
              <w:rPr>
                <w:rFonts w:ascii="宋体" w:hAnsi="宋体"/>
                <w:sz w:val="24"/>
              </w:rPr>
            </w:pPr>
          </w:p>
          <w:p w14:paraId="4DC6A63A">
            <w:pPr>
              <w:spacing w:line="360" w:lineRule="auto"/>
              <w:jc w:val="left"/>
              <w:rPr>
                <w:rFonts w:ascii="宋体" w:hAnsi="宋体"/>
                <w:sz w:val="24"/>
              </w:rPr>
            </w:pPr>
          </w:p>
          <w:p w14:paraId="58E3CE58">
            <w:pPr>
              <w:spacing w:line="360" w:lineRule="auto"/>
              <w:jc w:val="left"/>
              <w:rPr>
                <w:rFonts w:ascii="宋体" w:hAnsi="宋体"/>
                <w:b/>
                <w:bCs/>
                <w:sz w:val="24"/>
              </w:rPr>
            </w:pPr>
            <w:r>
              <w:rPr>
                <w:rFonts w:hint="eastAsia" w:ascii="宋体" w:hAnsi="宋体"/>
                <w:b/>
                <w:bCs/>
                <w:sz w:val="24"/>
              </w:rPr>
              <w:t>设计意图</w:t>
            </w:r>
          </w:p>
          <w:p w14:paraId="366FE68D">
            <w:pPr>
              <w:spacing w:line="360" w:lineRule="auto"/>
              <w:ind w:firstLine="480" w:firstLineChars="200"/>
              <w:jc w:val="left"/>
              <w:rPr>
                <w:rFonts w:ascii="宋体" w:hAnsi="宋体"/>
                <w:sz w:val="24"/>
              </w:rPr>
            </w:pPr>
            <w:r>
              <w:rPr>
                <w:rFonts w:hint="eastAsia" w:ascii="宋体" w:hAnsi="宋体"/>
                <w:sz w:val="24"/>
              </w:rPr>
              <w:t>把外貌描写作为指导课中的一个训练重点，是基于学生对外貌描写普遍不会抓住重点，写出来的内容往往要么面面俱到，要么千人一面。因此本节课重点根据外貌进行了训练。让学生明白外貌描写，只需要抓住一个重点深入地写好，便能出彩。这一个能力训练点非常重要。</w:t>
            </w:r>
          </w:p>
          <w:p w14:paraId="7DEC8E3A">
            <w:pPr>
              <w:spacing w:line="360" w:lineRule="auto"/>
              <w:jc w:val="left"/>
              <w:rPr>
                <w:rFonts w:ascii="宋体" w:hAnsi="宋体"/>
                <w:sz w:val="24"/>
              </w:rPr>
            </w:pPr>
          </w:p>
          <w:p w14:paraId="7719538F">
            <w:pPr>
              <w:spacing w:line="360" w:lineRule="auto"/>
              <w:jc w:val="left"/>
              <w:rPr>
                <w:rFonts w:ascii="宋体" w:hAnsi="宋体"/>
                <w:sz w:val="24"/>
              </w:rPr>
            </w:pPr>
          </w:p>
          <w:p w14:paraId="21A784F8">
            <w:pPr>
              <w:spacing w:line="360" w:lineRule="auto"/>
              <w:jc w:val="left"/>
              <w:rPr>
                <w:rFonts w:ascii="宋体" w:hAnsi="宋体"/>
                <w:sz w:val="24"/>
              </w:rPr>
            </w:pPr>
          </w:p>
          <w:p w14:paraId="32A4E6DA">
            <w:pPr>
              <w:spacing w:line="360" w:lineRule="auto"/>
              <w:jc w:val="left"/>
              <w:rPr>
                <w:rFonts w:ascii="宋体" w:hAnsi="宋体"/>
                <w:sz w:val="24"/>
              </w:rPr>
            </w:pPr>
          </w:p>
          <w:p w14:paraId="7B38FAFB">
            <w:pPr>
              <w:spacing w:line="360" w:lineRule="auto"/>
              <w:jc w:val="left"/>
              <w:rPr>
                <w:rFonts w:ascii="宋体" w:hAnsi="宋体"/>
                <w:sz w:val="24"/>
              </w:rPr>
            </w:pPr>
          </w:p>
          <w:p w14:paraId="54015B74">
            <w:pPr>
              <w:spacing w:line="360" w:lineRule="auto"/>
              <w:jc w:val="left"/>
              <w:rPr>
                <w:rFonts w:ascii="宋体" w:hAnsi="宋体"/>
                <w:sz w:val="24"/>
              </w:rPr>
            </w:pPr>
          </w:p>
          <w:p w14:paraId="531E5D1D">
            <w:pPr>
              <w:spacing w:line="360" w:lineRule="auto"/>
              <w:jc w:val="left"/>
              <w:rPr>
                <w:rFonts w:ascii="宋体" w:hAnsi="宋体"/>
                <w:sz w:val="24"/>
              </w:rPr>
            </w:pPr>
          </w:p>
          <w:p w14:paraId="4EE6F18F">
            <w:pPr>
              <w:spacing w:line="360" w:lineRule="auto"/>
              <w:jc w:val="left"/>
              <w:rPr>
                <w:rFonts w:ascii="宋体" w:hAnsi="宋体"/>
                <w:sz w:val="24"/>
              </w:rPr>
            </w:pPr>
          </w:p>
          <w:p w14:paraId="0CCDD47E">
            <w:pPr>
              <w:spacing w:line="360" w:lineRule="auto"/>
              <w:jc w:val="left"/>
              <w:rPr>
                <w:rFonts w:ascii="宋体" w:hAnsi="宋体"/>
                <w:sz w:val="24"/>
              </w:rPr>
            </w:pPr>
          </w:p>
          <w:p w14:paraId="4F5D9B92">
            <w:pPr>
              <w:spacing w:line="360" w:lineRule="auto"/>
              <w:jc w:val="left"/>
              <w:rPr>
                <w:rFonts w:ascii="宋体" w:hAnsi="宋体"/>
                <w:sz w:val="24"/>
              </w:rPr>
            </w:pPr>
          </w:p>
          <w:p w14:paraId="552619E9">
            <w:pPr>
              <w:spacing w:line="360" w:lineRule="auto"/>
              <w:jc w:val="left"/>
              <w:rPr>
                <w:rFonts w:ascii="宋体" w:hAnsi="宋体"/>
                <w:sz w:val="24"/>
              </w:rPr>
            </w:pPr>
          </w:p>
          <w:p w14:paraId="31BCF2BC">
            <w:pPr>
              <w:spacing w:line="360" w:lineRule="auto"/>
              <w:jc w:val="left"/>
              <w:rPr>
                <w:rFonts w:ascii="宋体" w:hAnsi="宋体"/>
                <w:sz w:val="24"/>
              </w:rPr>
            </w:pPr>
          </w:p>
          <w:p w14:paraId="38B8F023">
            <w:pPr>
              <w:spacing w:line="360" w:lineRule="auto"/>
              <w:jc w:val="left"/>
              <w:rPr>
                <w:rFonts w:ascii="宋体" w:hAnsi="宋体"/>
                <w:sz w:val="24"/>
              </w:rPr>
            </w:pPr>
          </w:p>
          <w:p w14:paraId="29E14063">
            <w:pPr>
              <w:spacing w:line="360" w:lineRule="auto"/>
              <w:jc w:val="left"/>
              <w:rPr>
                <w:rFonts w:ascii="宋体" w:hAnsi="宋体"/>
                <w:sz w:val="24"/>
              </w:rPr>
            </w:pPr>
          </w:p>
          <w:p w14:paraId="416FEF5B">
            <w:pPr>
              <w:spacing w:line="360" w:lineRule="auto"/>
              <w:jc w:val="left"/>
              <w:rPr>
                <w:rFonts w:ascii="宋体" w:hAnsi="宋体"/>
                <w:sz w:val="24"/>
              </w:rPr>
            </w:pPr>
          </w:p>
          <w:p w14:paraId="7E3E4448">
            <w:pPr>
              <w:spacing w:line="360" w:lineRule="auto"/>
              <w:jc w:val="left"/>
              <w:rPr>
                <w:rFonts w:ascii="宋体" w:hAnsi="宋体"/>
                <w:sz w:val="24"/>
              </w:rPr>
            </w:pPr>
          </w:p>
          <w:p w14:paraId="35CE7046">
            <w:pPr>
              <w:spacing w:line="360" w:lineRule="auto"/>
              <w:jc w:val="left"/>
              <w:rPr>
                <w:rFonts w:ascii="宋体" w:hAnsi="宋体"/>
                <w:sz w:val="24"/>
              </w:rPr>
            </w:pPr>
          </w:p>
          <w:p w14:paraId="4BB5F97B">
            <w:pPr>
              <w:spacing w:line="360" w:lineRule="auto"/>
              <w:jc w:val="left"/>
              <w:rPr>
                <w:rFonts w:ascii="宋体" w:hAnsi="宋体"/>
                <w:sz w:val="24"/>
              </w:rPr>
            </w:pPr>
          </w:p>
          <w:p w14:paraId="1F30CB89">
            <w:pPr>
              <w:spacing w:line="360" w:lineRule="auto"/>
              <w:jc w:val="left"/>
              <w:rPr>
                <w:rFonts w:ascii="宋体" w:hAnsi="宋体"/>
                <w:sz w:val="24"/>
              </w:rPr>
            </w:pPr>
          </w:p>
          <w:p w14:paraId="2DFD172B">
            <w:pPr>
              <w:spacing w:line="360" w:lineRule="auto"/>
              <w:jc w:val="left"/>
              <w:rPr>
                <w:rFonts w:ascii="宋体" w:hAnsi="宋体"/>
                <w:sz w:val="24"/>
              </w:rPr>
            </w:pPr>
          </w:p>
          <w:p w14:paraId="616EA2A3">
            <w:pPr>
              <w:spacing w:line="360" w:lineRule="auto"/>
              <w:jc w:val="left"/>
              <w:rPr>
                <w:rFonts w:ascii="宋体" w:hAnsi="宋体"/>
                <w:sz w:val="24"/>
              </w:rPr>
            </w:pPr>
          </w:p>
          <w:p w14:paraId="6C623522">
            <w:pPr>
              <w:spacing w:line="360" w:lineRule="auto"/>
              <w:jc w:val="left"/>
              <w:rPr>
                <w:rFonts w:ascii="宋体" w:hAnsi="宋体"/>
                <w:sz w:val="24"/>
              </w:rPr>
            </w:pPr>
          </w:p>
          <w:p w14:paraId="0E9D451A">
            <w:pPr>
              <w:spacing w:line="360" w:lineRule="auto"/>
              <w:jc w:val="left"/>
              <w:rPr>
                <w:rFonts w:ascii="宋体" w:hAnsi="宋体"/>
                <w:sz w:val="24"/>
              </w:rPr>
            </w:pPr>
          </w:p>
          <w:p w14:paraId="4270B1B7">
            <w:pPr>
              <w:spacing w:line="360" w:lineRule="auto"/>
              <w:jc w:val="left"/>
              <w:rPr>
                <w:rFonts w:ascii="宋体" w:hAnsi="宋体"/>
                <w:sz w:val="24"/>
              </w:rPr>
            </w:pPr>
          </w:p>
          <w:p w14:paraId="785E86F4">
            <w:pPr>
              <w:spacing w:line="360" w:lineRule="auto"/>
              <w:jc w:val="left"/>
              <w:rPr>
                <w:rFonts w:ascii="宋体" w:hAnsi="宋体"/>
                <w:sz w:val="24"/>
              </w:rPr>
            </w:pPr>
          </w:p>
          <w:p w14:paraId="5D6C37CC">
            <w:pPr>
              <w:spacing w:line="360" w:lineRule="auto"/>
              <w:jc w:val="left"/>
              <w:rPr>
                <w:rFonts w:ascii="宋体" w:hAnsi="宋体"/>
                <w:sz w:val="24"/>
              </w:rPr>
            </w:pPr>
          </w:p>
          <w:p w14:paraId="1BA58260">
            <w:pPr>
              <w:spacing w:line="360" w:lineRule="auto"/>
              <w:jc w:val="left"/>
              <w:rPr>
                <w:rFonts w:ascii="宋体" w:hAnsi="宋体"/>
                <w:sz w:val="24"/>
              </w:rPr>
            </w:pPr>
          </w:p>
          <w:p w14:paraId="37875A9E">
            <w:pPr>
              <w:spacing w:line="360" w:lineRule="auto"/>
              <w:jc w:val="left"/>
              <w:rPr>
                <w:rFonts w:ascii="宋体" w:hAnsi="宋体"/>
                <w:sz w:val="24"/>
              </w:rPr>
            </w:pPr>
          </w:p>
          <w:p w14:paraId="5EAC2CA6">
            <w:pPr>
              <w:spacing w:line="360" w:lineRule="auto"/>
              <w:jc w:val="left"/>
              <w:rPr>
                <w:rFonts w:ascii="宋体" w:hAnsi="宋体"/>
                <w:sz w:val="24"/>
              </w:rPr>
            </w:pPr>
          </w:p>
          <w:p w14:paraId="0E39C090">
            <w:pPr>
              <w:spacing w:line="360" w:lineRule="auto"/>
              <w:jc w:val="left"/>
              <w:rPr>
                <w:rFonts w:ascii="宋体" w:hAnsi="宋体"/>
                <w:sz w:val="24"/>
              </w:rPr>
            </w:pPr>
          </w:p>
          <w:p w14:paraId="589D0923">
            <w:pPr>
              <w:spacing w:line="360" w:lineRule="auto"/>
              <w:jc w:val="left"/>
              <w:rPr>
                <w:rFonts w:ascii="宋体" w:hAnsi="宋体"/>
                <w:sz w:val="24"/>
              </w:rPr>
            </w:pPr>
          </w:p>
          <w:p w14:paraId="1B745FBB">
            <w:pPr>
              <w:spacing w:line="360" w:lineRule="auto"/>
              <w:jc w:val="left"/>
              <w:rPr>
                <w:rFonts w:ascii="宋体" w:hAnsi="宋体"/>
                <w:sz w:val="24"/>
              </w:rPr>
            </w:pPr>
          </w:p>
          <w:p w14:paraId="5A893E82">
            <w:pPr>
              <w:spacing w:line="360" w:lineRule="auto"/>
              <w:jc w:val="left"/>
              <w:rPr>
                <w:rFonts w:ascii="宋体" w:hAnsi="宋体"/>
                <w:sz w:val="24"/>
              </w:rPr>
            </w:pPr>
          </w:p>
          <w:p w14:paraId="5E2FD632">
            <w:pPr>
              <w:spacing w:line="360" w:lineRule="auto"/>
              <w:jc w:val="left"/>
              <w:rPr>
                <w:rFonts w:ascii="宋体" w:hAnsi="宋体"/>
                <w:sz w:val="24"/>
              </w:rPr>
            </w:pPr>
          </w:p>
          <w:p w14:paraId="6C391540">
            <w:pPr>
              <w:spacing w:line="360" w:lineRule="auto"/>
              <w:jc w:val="left"/>
              <w:rPr>
                <w:rFonts w:ascii="宋体" w:hAnsi="宋体"/>
                <w:sz w:val="24"/>
              </w:rPr>
            </w:pPr>
          </w:p>
          <w:p w14:paraId="64F13754">
            <w:pPr>
              <w:spacing w:line="360" w:lineRule="auto"/>
              <w:jc w:val="left"/>
              <w:rPr>
                <w:rFonts w:ascii="宋体" w:hAnsi="宋体"/>
                <w:sz w:val="24"/>
              </w:rPr>
            </w:pPr>
          </w:p>
          <w:p w14:paraId="14E46DC1">
            <w:pPr>
              <w:spacing w:line="360" w:lineRule="auto"/>
              <w:jc w:val="left"/>
              <w:rPr>
                <w:rFonts w:ascii="宋体" w:hAnsi="宋体"/>
                <w:sz w:val="24"/>
              </w:rPr>
            </w:pPr>
          </w:p>
          <w:p w14:paraId="1A534F98">
            <w:pPr>
              <w:spacing w:line="360" w:lineRule="auto"/>
              <w:jc w:val="left"/>
              <w:rPr>
                <w:rFonts w:ascii="宋体" w:hAnsi="宋体"/>
                <w:sz w:val="24"/>
              </w:rPr>
            </w:pPr>
          </w:p>
          <w:p w14:paraId="092142D4">
            <w:pPr>
              <w:spacing w:line="360" w:lineRule="auto"/>
              <w:jc w:val="left"/>
              <w:rPr>
                <w:rFonts w:ascii="宋体" w:hAnsi="宋体"/>
                <w:sz w:val="24"/>
              </w:rPr>
            </w:pPr>
          </w:p>
          <w:p w14:paraId="5C0D72DD">
            <w:pPr>
              <w:spacing w:line="360" w:lineRule="auto"/>
              <w:jc w:val="left"/>
              <w:rPr>
                <w:rFonts w:ascii="宋体" w:hAnsi="宋体"/>
                <w:sz w:val="24"/>
              </w:rPr>
            </w:pPr>
          </w:p>
          <w:p w14:paraId="134C8943">
            <w:pPr>
              <w:spacing w:line="360" w:lineRule="auto"/>
              <w:ind w:firstLine="480" w:firstLineChars="200"/>
              <w:jc w:val="left"/>
              <w:rPr>
                <w:rFonts w:ascii="宋体" w:hAnsi="宋体"/>
                <w:sz w:val="24"/>
              </w:rPr>
            </w:pPr>
          </w:p>
          <w:p w14:paraId="7A3A791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043AE6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F86CA30">
            <w:pPr>
              <w:spacing w:line="360" w:lineRule="auto"/>
              <w:jc w:val="left"/>
              <w:rPr>
                <w:rFonts w:ascii="宋体" w:hAnsi="宋体"/>
                <w:b/>
                <w:bCs/>
                <w:color w:val="000000" w:themeColor="text1"/>
                <w:sz w:val="24"/>
                <w14:textFill>
                  <w14:solidFill>
                    <w14:schemeClr w14:val="tx1"/>
                  </w14:solidFill>
                </w14:textFill>
              </w:rPr>
            </w:pPr>
          </w:p>
          <w:p w14:paraId="61075752">
            <w:pPr>
              <w:spacing w:line="360" w:lineRule="auto"/>
              <w:jc w:val="left"/>
              <w:rPr>
                <w:rFonts w:ascii="宋体" w:hAnsi="宋体"/>
                <w:b/>
                <w:bCs/>
                <w:color w:val="000000" w:themeColor="text1"/>
                <w:sz w:val="24"/>
                <w14:textFill>
                  <w14:solidFill>
                    <w14:schemeClr w14:val="tx1"/>
                  </w14:solidFill>
                </w14:textFill>
              </w:rPr>
            </w:pPr>
          </w:p>
          <w:p w14:paraId="71ADD45B">
            <w:pPr>
              <w:spacing w:line="360" w:lineRule="auto"/>
              <w:jc w:val="left"/>
              <w:rPr>
                <w:rFonts w:ascii="宋体" w:hAnsi="宋体"/>
                <w:b/>
                <w:bCs/>
                <w:color w:val="000000" w:themeColor="text1"/>
                <w:sz w:val="24"/>
                <w14:textFill>
                  <w14:solidFill>
                    <w14:schemeClr w14:val="tx1"/>
                  </w14:solidFill>
                </w14:textFill>
              </w:rPr>
            </w:pPr>
          </w:p>
          <w:p w14:paraId="34B892A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7DF0A9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一板块重在训练用具体事例来说明特点。围绕特点进行事例选材，教给学生选材的方法，可以多个事例突出一个特点，也可以每个特点举一个事例。在作文课当中多训练这种布局选材的构思方法，能让学生的构思能力得到锻炼。</w:t>
            </w:r>
          </w:p>
          <w:p w14:paraId="32A5978C">
            <w:pPr>
              <w:spacing w:line="360" w:lineRule="auto"/>
              <w:jc w:val="left"/>
              <w:rPr>
                <w:rFonts w:ascii="宋体" w:hAnsi="宋体"/>
                <w:b/>
                <w:bCs/>
                <w:color w:val="000000" w:themeColor="text1"/>
                <w:sz w:val="24"/>
                <w14:textFill>
                  <w14:solidFill>
                    <w14:schemeClr w14:val="tx1"/>
                  </w14:solidFill>
                </w14:textFill>
              </w:rPr>
            </w:pPr>
          </w:p>
          <w:p w14:paraId="15B3B027">
            <w:pPr>
              <w:spacing w:line="360" w:lineRule="auto"/>
              <w:jc w:val="left"/>
              <w:rPr>
                <w:rFonts w:ascii="宋体" w:hAnsi="宋体"/>
                <w:b/>
                <w:bCs/>
                <w:color w:val="000000" w:themeColor="text1"/>
                <w:sz w:val="24"/>
                <w14:textFill>
                  <w14:solidFill>
                    <w14:schemeClr w14:val="tx1"/>
                  </w14:solidFill>
                </w14:textFill>
              </w:rPr>
            </w:pPr>
          </w:p>
          <w:p w14:paraId="297976ED">
            <w:pPr>
              <w:spacing w:line="360" w:lineRule="auto"/>
              <w:jc w:val="left"/>
              <w:rPr>
                <w:rFonts w:ascii="宋体" w:hAnsi="宋体"/>
                <w:b/>
                <w:bCs/>
                <w:color w:val="000000" w:themeColor="text1"/>
                <w:sz w:val="24"/>
                <w14:textFill>
                  <w14:solidFill>
                    <w14:schemeClr w14:val="tx1"/>
                  </w14:solidFill>
                </w14:textFill>
              </w:rPr>
            </w:pPr>
          </w:p>
          <w:p w14:paraId="33D422C3">
            <w:pPr>
              <w:spacing w:line="360" w:lineRule="auto"/>
              <w:jc w:val="left"/>
              <w:rPr>
                <w:rFonts w:ascii="宋体" w:hAnsi="宋体"/>
                <w:b/>
                <w:bCs/>
                <w:color w:val="000000" w:themeColor="text1"/>
                <w:sz w:val="24"/>
                <w14:textFill>
                  <w14:solidFill>
                    <w14:schemeClr w14:val="tx1"/>
                  </w14:solidFill>
                </w14:textFill>
              </w:rPr>
            </w:pPr>
          </w:p>
          <w:p w14:paraId="6C46634F">
            <w:pPr>
              <w:spacing w:line="360" w:lineRule="auto"/>
              <w:jc w:val="left"/>
              <w:rPr>
                <w:rFonts w:ascii="宋体" w:hAnsi="宋体"/>
                <w:b/>
                <w:bCs/>
                <w:color w:val="000000" w:themeColor="text1"/>
                <w:sz w:val="24"/>
                <w14:textFill>
                  <w14:solidFill>
                    <w14:schemeClr w14:val="tx1"/>
                  </w14:solidFill>
                </w14:textFill>
              </w:rPr>
            </w:pPr>
          </w:p>
          <w:p w14:paraId="635CD10C">
            <w:pPr>
              <w:spacing w:line="360" w:lineRule="auto"/>
              <w:jc w:val="left"/>
              <w:rPr>
                <w:rFonts w:ascii="宋体" w:hAnsi="宋体"/>
                <w:b/>
                <w:bCs/>
                <w:color w:val="000000" w:themeColor="text1"/>
                <w:sz w:val="24"/>
                <w14:textFill>
                  <w14:solidFill>
                    <w14:schemeClr w14:val="tx1"/>
                  </w14:solidFill>
                </w14:textFill>
              </w:rPr>
            </w:pPr>
          </w:p>
          <w:p w14:paraId="7ACCA33B">
            <w:pPr>
              <w:spacing w:line="360" w:lineRule="auto"/>
              <w:jc w:val="left"/>
              <w:rPr>
                <w:rFonts w:ascii="宋体" w:hAnsi="宋体"/>
                <w:b/>
                <w:bCs/>
                <w:color w:val="000000" w:themeColor="text1"/>
                <w:sz w:val="24"/>
                <w14:textFill>
                  <w14:solidFill>
                    <w14:schemeClr w14:val="tx1"/>
                  </w14:solidFill>
                </w14:textFill>
              </w:rPr>
            </w:pPr>
          </w:p>
          <w:p w14:paraId="4A0A4B85">
            <w:pPr>
              <w:spacing w:line="360" w:lineRule="auto"/>
              <w:jc w:val="left"/>
              <w:rPr>
                <w:rFonts w:ascii="宋体" w:hAnsi="宋体"/>
                <w:b/>
                <w:bCs/>
                <w:color w:val="000000" w:themeColor="text1"/>
                <w:sz w:val="24"/>
                <w14:textFill>
                  <w14:solidFill>
                    <w14:schemeClr w14:val="tx1"/>
                  </w14:solidFill>
                </w14:textFill>
              </w:rPr>
            </w:pPr>
          </w:p>
        </w:tc>
      </w:tr>
      <w:tr w14:paraId="4DFF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2E6094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第2课时 </w:t>
            </w:r>
            <w:r>
              <w:rPr>
                <w:rFonts w:ascii="宋体" w:hAnsi="宋体"/>
                <w:b/>
                <w:bCs/>
                <w:color w:val="000000" w:themeColor="text1"/>
                <w:sz w:val="24"/>
                <w14:textFill>
                  <w14:solidFill>
                    <w14:schemeClr w14:val="tx1"/>
                  </w14:solidFill>
                </w14:textFill>
              </w:rPr>
              <w:t xml:space="preserve">   </w:t>
            </w:r>
          </w:p>
        </w:tc>
      </w:tr>
      <w:tr w14:paraId="6807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623E794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11BFA22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FBBF08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E82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7EFDA964">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B0F37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1．通过读、评、议，激发学生修改习作的兴趣。</w:t>
            </w:r>
          </w:p>
          <w:p w14:paraId="566698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2．能主动与同学分享习作，感受互动的快乐。</w:t>
            </w:r>
          </w:p>
          <w:p w14:paraId="6E047F17">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6F6C0305">
            <w:pPr>
              <w:pStyle w:val="2"/>
              <w:spacing w:line="360" w:lineRule="auto"/>
              <w:jc w:val="center"/>
              <w:rPr>
                <w:rFonts w:hAnsi="宋体" w:cs="Times New Roman"/>
                <w:b/>
                <w:bCs/>
                <w:sz w:val="24"/>
                <w:szCs w:val="24"/>
              </w:rPr>
            </w:pPr>
            <w:r>
              <w:rPr>
                <w:rFonts w:hint="eastAsia" w:hAnsi="宋体" w:cs="Times New Roman"/>
                <w:b/>
                <w:bCs/>
                <w:sz w:val="24"/>
                <w:szCs w:val="24"/>
              </w:rPr>
              <w:t>板块一　赏评习作，交流学习</w:t>
            </w:r>
          </w:p>
          <w:p w14:paraId="1DBCC530">
            <w:pPr>
              <w:pStyle w:val="2"/>
              <w:spacing w:line="360" w:lineRule="auto"/>
              <w:jc w:val="left"/>
              <w:rPr>
                <w:rFonts w:hAnsi="宋体" w:cs="Times New Roman"/>
                <w:sz w:val="24"/>
                <w:szCs w:val="24"/>
              </w:rPr>
            </w:pPr>
            <w:r>
              <w:rPr>
                <w:rFonts w:hint="eastAsia" w:hAnsi="宋体" w:cs="Times New Roman"/>
                <w:sz w:val="24"/>
                <w:szCs w:val="24"/>
              </w:rPr>
              <w:t>师：上节课我们已经完成了习作，这节课我们一起来欣赏同学们的习作。（师板书课题）</w:t>
            </w:r>
          </w:p>
          <w:p w14:paraId="1E29E9FA">
            <w:pPr>
              <w:pStyle w:val="2"/>
              <w:shd w:val="clear" w:color="auto" w:fill="DEEAF6" w:themeFill="accent5" w:themeFillTint="33"/>
              <w:spacing w:line="360" w:lineRule="auto"/>
              <w:jc w:val="left"/>
              <w:rPr>
                <w:rFonts w:hAnsi="宋体" w:cs="Times New Roman"/>
                <w:sz w:val="24"/>
                <w:szCs w:val="24"/>
              </w:rPr>
            </w:pPr>
            <w:r>
              <w:drawing>
                <wp:inline distT="0" distB="0" distL="0" distR="0">
                  <wp:extent cx="5264150" cy="2184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6DE58B57">
            <w:pPr>
              <w:pStyle w:val="2"/>
              <w:shd w:val="clear" w:color="auto" w:fill="DEEAF6" w:themeFill="accent5" w:themeFillTint="33"/>
              <w:spacing w:line="360" w:lineRule="auto"/>
              <w:jc w:val="left"/>
              <w:rPr>
                <w:rFonts w:hAnsi="宋体" w:cs="Times New Roman"/>
                <w:sz w:val="24"/>
                <w:szCs w:val="24"/>
              </w:rPr>
            </w:pPr>
            <w:r>
              <w:rPr>
                <w:rFonts w:hint="eastAsia" w:hAnsi="宋体" w:cs="Times New Roman"/>
                <w:sz w:val="24"/>
                <w:szCs w:val="24"/>
              </w:rPr>
              <w:t>活动：对照标准，小组赏评。</w:t>
            </w:r>
          </w:p>
          <w:p w14:paraId="1A1F7EB2">
            <w:pPr>
              <w:pStyle w:val="2"/>
              <w:shd w:val="clear" w:color="auto" w:fill="DEEAF6" w:themeFill="accent5" w:themeFillTint="33"/>
              <w:spacing w:line="360" w:lineRule="auto"/>
              <w:ind w:firstLine="480" w:firstLineChars="200"/>
              <w:jc w:val="left"/>
              <w:rPr>
                <w:rFonts w:hAnsi="宋体" w:cs="Times New Roman"/>
                <w:sz w:val="24"/>
                <w:szCs w:val="24"/>
              </w:rPr>
            </w:pPr>
            <w:r>
              <w:rPr>
                <w:rFonts w:hint="eastAsia" w:hAnsi="宋体" w:cs="Times New Roman"/>
                <w:sz w:val="24"/>
                <w:szCs w:val="24"/>
              </w:rPr>
              <w:t>把自己的习作给小组成员看，请他们说说哪些地方写得像，哪些地方写得不像，并请他们填一填下面的评价表，你再根据他们的建议改一改习作。</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0"/>
              <w:gridCol w:w="4140"/>
            </w:tblGrid>
            <w:tr w14:paraId="5086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0" w:type="dxa"/>
                  <w:gridSpan w:val="2"/>
                  <w:shd w:val="clear" w:color="auto" w:fill="DEEAF6" w:themeFill="accent5" w:themeFillTint="33"/>
                </w:tcPr>
                <w:p w14:paraId="11825869">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《我的“自画像”》习作评价表</w:t>
                  </w:r>
                </w:p>
              </w:tc>
            </w:tr>
            <w:tr w14:paraId="7510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0" w:type="dxa"/>
                  <w:shd w:val="clear" w:color="auto" w:fill="DEEAF6" w:themeFill="accent5" w:themeFillTint="33"/>
                </w:tcPr>
                <w:p w14:paraId="52782B72">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外貌特征描写符合</w:t>
                  </w:r>
                </w:p>
              </w:tc>
              <w:tc>
                <w:tcPr>
                  <w:tcW w:w="4140" w:type="dxa"/>
                  <w:shd w:val="clear" w:color="auto" w:fill="DEEAF6" w:themeFill="accent5" w:themeFillTint="33"/>
                </w:tcPr>
                <w:p w14:paraId="67279871">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w:t>
                  </w:r>
                </w:p>
              </w:tc>
            </w:tr>
            <w:tr w14:paraId="47F0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0" w:type="dxa"/>
                  <w:shd w:val="clear" w:color="auto" w:fill="DEEAF6" w:themeFill="accent5" w:themeFillTint="33"/>
                </w:tcPr>
                <w:p w14:paraId="04D07C0B">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性格特点描写符合</w:t>
                  </w:r>
                </w:p>
              </w:tc>
              <w:tc>
                <w:tcPr>
                  <w:tcW w:w="4140" w:type="dxa"/>
                  <w:shd w:val="clear" w:color="auto" w:fill="DEEAF6" w:themeFill="accent5" w:themeFillTint="33"/>
                </w:tcPr>
                <w:p w14:paraId="4D336685">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w:t>
                  </w:r>
                </w:p>
              </w:tc>
            </w:tr>
            <w:tr w14:paraId="7589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0" w:type="dxa"/>
                  <w:shd w:val="clear" w:color="auto" w:fill="DEEAF6" w:themeFill="accent5" w:themeFillTint="33"/>
                </w:tcPr>
                <w:p w14:paraId="7F3A5858">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爱好或特长描写符合</w:t>
                  </w:r>
                </w:p>
              </w:tc>
              <w:tc>
                <w:tcPr>
                  <w:tcW w:w="4140" w:type="dxa"/>
                  <w:shd w:val="clear" w:color="auto" w:fill="DEEAF6" w:themeFill="accent5" w:themeFillTint="33"/>
                </w:tcPr>
                <w:p w14:paraId="7C5C21CC">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w:t>
                  </w:r>
                </w:p>
              </w:tc>
            </w:tr>
            <w:tr w14:paraId="38B5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0" w:type="dxa"/>
                  <w:shd w:val="clear" w:color="auto" w:fill="DEEAF6" w:themeFill="accent5" w:themeFillTint="33"/>
                </w:tcPr>
                <w:p w14:paraId="3B512A88">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典型事例描写符合</w:t>
                  </w:r>
                </w:p>
              </w:tc>
              <w:tc>
                <w:tcPr>
                  <w:tcW w:w="4140" w:type="dxa"/>
                  <w:shd w:val="clear" w:color="auto" w:fill="DEEAF6" w:themeFill="accent5" w:themeFillTint="33"/>
                </w:tcPr>
                <w:p w14:paraId="33D976F4">
                  <w:pPr>
                    <w:pStyle w:val="2"/>
                    <w:shd w:val="clear" w:color="auto" w:fill="DEEAF6" w:themeFill="accent5" w:themeFillTint="33"/>
                    <w:spacing w:line="360" w:lineRule="auto"/>
                    <w:jc w:val="center"/>
                    <w:rPr>
                      <w:rFonts w:hAnsi="宋体" w:cs="Times New Roman"/>
                      <w:sz w:val="24"/>
                      <w:szCs w:val="24"/>
                    </w:rPr>
                  </w:pPr>
                  <w:r>
                    <w:rPr>
                      <w:rFonts w:hint="eastAsia" w:hAnsi="宋体" w:cs="Times New Roman"/>
                      <w:sz w:val="24"/>
                      <w:szCs w:val="24"/>
                    </w:rPr>
                    <w:t>☆☆☆</w:t>
                  </w:r>
                </w:p>
              </w:tc>
            </w:tr>
            <w:tr w14:paraId="78E1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0" w:type="dxa"/>
                  <w:gridSpan w:val="2"/>
                  <w:shd w:val="clear" w:color="auto" w:fill="DEEAF6" w:themeFill="accent5" w:themeFillTint="33"/>
                </w:tcPr>
                <w:p w14:paraId="5D2894CC">
                  <w:pPr>
                    <w:pStyle w:val="2"/>
                    <w:shd w:val="clear" w:color="auto" w:fill="DEEAF6" w:themeFill="accent5" w:themeFillTint="33"/>
                    <w:spacing w:line="360" w:lineRule="auto"/>
                    <w:jc w:val="left"/>
                    <w:rPr>
                      <w:rFonts w:hAnsi="宋体" w:cs="Times New Roman"/>
                      <w:sz w:val="24"/>
                      <w:szCs w:val="24"/>
                    </w:rPr>
                  </w:pPr>
                </w:p>
              </w:tc>
            </w:tr>
          </w:tbl>
          <w:p w14:paraId="16E6F32A">
            <w:pPr>
              <w:pStyle w:val="2"/>
              <w:spacing w:line="360" w:lineRule="auto"/>
              <w:jc w:val="left"/>
              <w:rPr>
                <w:rFonts w:hAnsi="宋体" w:cs="Times New Roman"/>
                <w:sz w:val="24"/>
                <w:szCs w:val="24"/>
              </w:rPr>
            </w:pPr>
            <w:r>
              <w:rPr>
                <w:rFonts w:hint="eastAsia" w:hAnsi="宋体" w:cs="Times New Roman"/>
                <w:sz w:val="24"/>
                <w:szCs w:val="24"/>
              </w:rPr>
              <w:t>师：请同学们对照这个习作评价表，以小组为单位开始赏评习作吧。（小组内交流习作，并填写评价表，师巡视。）</w:t>
            </w:r>
          </w:p>
          <w:p w14:paraId="350B5445">
            <w:pPr>
              <w:pStyle w:val="2"/>
              <w:spacing w:line="360" w:lineRule="auto"/>
              <w:jc w:val="left"/>
              <w:rPr>
                <w:rFonts w:hAnsi="宋体" w:cs="Times New Roman"/>
                <w:sz w:val="24"/>
                <w:szCs w:val="24"/>
              </w:rPr>
            </w:pPr>
            <w:r>
              <w:rPr>
                <w:rFonts w:hint="eastAsia" w:hAnsi="宋体" w:cs="Times New Roman"/>
                <w:sz w:val="24"/>
                <w:szCs w:val="24"/>
              </w:rPr>
              <w:t>师：同学们刚才在小组内认真地进行了习作的赏评，现在请小组代表来交流交流。</w:t>
            </w:r>
          </w:p>
          <w:p w14:paraId="0EACB5E2">
            <w:pPr>
              <w:pStyle w:val="2"/>
              <w:spacing w:line="360" w:lineRule="auto"/>
              <w:jc w:val="left"/>
              <w:rPr>
                <w:rFonts w:hAnsi="宋体" w:cs="Times New Roman"/>
                <w:sz w:val="24"/>
                <w:szCs w:val="24"/>
              </w:rPr>
            </w:pPr>
            <w:r>
              <w:rPr>
                <w:rFonts w:hint="eastAsia" w:hAnsi="宋体" w:cs="Times New Roman"/>
                <w:sz w:val="24"/>
                <w:szCs w:val="24"/>
              </w:rPr>
              <w:t>生：小明同学的习作写得非常有条理，分为4个部分，依次向我们介绍了他的外貌特点、性格特点、兴趣爱好和特长。文章有层次，非常完整，而且他在写外貌时抓住了胖这一特点来介绍，写得生动有趣，特点把握非常准确。</w:t>
            </w:r>
          </w:p>
          <w:p w14:paraId="12CA5846">
            <w:pPr>
              <w:pStyle w:val="2"/>
              <w:spacing w:line="360" w:lineRule="auto"/>
              <w:jc w:val="left"/>
              <w:rPr>
                <w:rFonts w:hAnsi="宋体" w:cs="Times New Roman"/>
                <w:sz w:val="24"/>
                <w:szCs w:val="24"/>
              </w:rPr>
            </w:pPr>
            <w:r>
              <w:rPr>
                <w:rFonts w:hint="eastAsia" w:hAnsi="宋体" w:cs="Times New Roman"/>
                <w:sz w:val="24"/>
                <w:szCs w:val="24"/>
              </w:rPr>
              <w:t>生：乐乐的习作非常的完整，内容非常充实。她重点介绍了自己的性格，抓住了富有同情心这一特点，举了两个事例。文中如果能多一些细致的动作描写和心理描写，那就更好了。</w:t>
            </w:r>
          </w:p>
          <w:p w14:paraId="77A93F9B">
            <w:pPr>
              <w:pStyle w:val="2"/>
              <w:spacing w:line="360" w:lineRule="auto"/>
              <w:jc w:val="left"/>
              <w:rPr>
                <w:rFonts w:hAnsi="宋体" w:cs="Times New Roman"/>
                <w:sz w:val="24"/>
                <w:szCs w:val="24"/>
              </w:rPr>
            </w:pPr>
            <w:r>
              <w:rPr>
                <w:rFonts w:hint="eastAsia" w:hAnsi="宋体" w:cs="Times New Roman"/>
                <w:sz w:val="24"/>
                <w:szCs w:val="24"/>
              </w:rPr>
              <w:t>生：小王同学的习作是从外貌、兴趣爱好和自己的理想这三方面来写的，其中理想这一部分写得比较新颖。他的理想是当一名脱口秀演员，重点写了理想是怎么产生的，以及为了理想的实现他是怎么做的。读完他的习作，我真想让他当众来一段脱口秀呢。</w:t>
            </w:r>
          </w:p>
          <w:p w14:paraId="32FA16C5">
            <w:pPr>
              <w:pStyle w:val="2"/>
              <w:spacing w:line="360" w:lineRule="auto"/>
              <w:jc w:val="left"/>
              <w:rPr>
                <w:rFonts w:hAnsi="宋体" w:cs="Times New Roman"/>
                <w:sz w:val="24"/>
                <w:szCs w:val="24"/>
              </w:rPr>
            </w:pPr>
            <w:r>
              <w:rPr>
                <w:rFonts w:hint="eastAsia" w:hAnsi="宋体" w:cs="Times New Roman"/>
                <w:sz w:val="24"/>
                <w:szCs w:val="24"/>
              </w:rPr>
              <w:t>师：看来大家基本上都能做到突出自己独有的特征，选用典型事例，然后按顺序来介绍自己。有没有谁写得特别精彩，值得我们借鉴的呢？我们接着交流。</w:t>
            </w:r>
          </w:p>
          <w:p w14:paraId="3F4847FA">
            <w:pPr>
              <w:pStyle w:val="2"/>
              <w:spacing w:line="360" w:lineRule="auto"/>
              <w:jc w:val="left"/>
              <w:rPr>
                <w:rFonts w:hAnsi="宋体" w:cs="Times New Roman"/>
                <w:sz w:val="24"/>
                <w:szCs w:val="24"/>
              </w:rPr>
            </w:pPr>
            <w:r>
              <w:rPr>
                <w:rFonts w:hint="eastAsia" w:hAnsi="宋体" w:cs="Times New Roman"/>
                <w:sz w:val="24"/>
                <w:szCs w:val="24"/>
              </w:rPr>
              <w:t>生：小华的文章构思很巧妙。首先介绍她的外貌，给人清晰的印象，然后从两个方面介绍她的爱好，喜欢音乐和看书，突出人物的主要特点，最后点明是“我”——作者自己，角度新颖。文中让人感到耳目一新的是紧扣“迷”来写，结尾揭开谜底，使人物形象丰满，更有辨识度。</w:t>
            </w:r>
          </w:p>
          <w:p w14:paraId="52FE1571">
            <w:pPr>
              <w:pStyle w:val="2"/>
              <w:spacing w:line="360" w:lineRule="auto"/>
              <w:jc w:val="left"/>
              <w:rPr>
                <w:rFonts w:hAnsi="宋体" w:cs="Times New Roman"/>
                <w:sz w:val="24"/>
                <w:szCs w:val="24"/>
              </w:rPr>
            </w:pPr>
            <w:r>
              <w:rPr>
                <w:rFonts w:hint="eastAsia" w:hAnsi="宋体" w:cs="Times New Roman"/>
                <w:sz w:val="24"/>
                <w:szCs w:val="24"/>
              </w:rPr>
              <w:t>生：小悦同学的文章在写事例的时候，用了很多的动作描写和细节描写，读起来让人仿佛亲身经历了这些事情，很好地突出了她爱读书、爱唱歌这些特点。</w:t>
            </w:r>
          </w:p>
          <w:p w14:paraId="78895ECC">
            <w:pPr>
              <w:pStyle w:val="2"/>
              <w:spacing w:line="360" w:lineRule="auto"/>
              <w:jc w:val="left"/>
              <w:rPr>
                <w:rFonts w:hAnsi="宋体" w:cs="Times New Roman"/>
                <w:sz w:val="24"/>
                <w:szCs w:val="24"/>
              </w:rPr>
            </w:pPr>
            <w:r>
              <w:rPr>
                <w:rFonts w:hint="eastAsia" w:hAnsi="宋体" w:cs="Times New Roman"/>
                <w:sz w:val="24"/>
                <w:szCs w:val="24"/>
              </w:rPr>
              <w:t>师：有顺序地介绍，运用有新鲜感的词句，详略得当、首尾呼应，都是很好的写作方法。在赏评作文时，我们要多看别人的优点，并尝试运用到作文实践中去。</w:t>
            </w:r>
          </w:p>
          <w:p w14:paraId="4906B4A4">
            <w:pPr>
              <w:pStyle w:val="2"/>
              <w:spacing w:line="360" w:lineRule="auto"/>
              <w:jc w:val="center"/>
              <w:rPr>
                <w:rFonts w:hAnsi="宋体" w:cs="Times New Roman"/>
                <w:b/>
                <w:bCs/>
                <w:sz w:val="24"/>
                <w:szCs w:val="24"/>
              </w:rPr>
            </w:pPr>
            <w:r>
              <w:rPr>
                <w:rFonts w:hint="eastAsia" w:hAnsi="宋体" w:cs="Times New Roman"/>
                <w:b/>
                <w:bCs/>
                <w:sz w:val="24"/>
                <w:szCs w:val="24"/>
              </w:rPr>
              <w:t>板块二　取长补短，修改习作</w:t>
            </w:r>
          </w:p>
          <w:p w14:paraId="214CCD39">
            <w:pPr>
              <w:pStyle w:val="2"/>
              <w:spacing w:line="360" w:lineRule="auto"/>
              <w:jc w:val="left"/>
              <w:rPr>
                <w:rFonts w:hAnsi="宋体" w:cs="Times New Roman"/>
                <w:sz w:val="24"/>
                <w:szCs w:val="24"/>
              </w:rPr>
            </w:pPr>
            <w:r>
              <w:rPr>
                <w:rFonts w:hint="eastAsia" w:hAnsi="宋体" w:cs="Times New Roman"/>
                <w:sz w:val="24"/>
                <w:szCs w:val="24"/>
              </w:rPr>
              <w:t>师：“文章不厌百回改。”好文章是改出来的，刚才同学们在小组内交流了自己的习作，学习伙伴们也对照标准进行了赏析，而且给出了修改的建议。请大家动笔修改自己的习作吧。（师板书：习作修改。生修改习作。）</w:t>
            </w:r>
          </w:p>
          <w:p w14:paraId="1A69CECA">
            <w:pPr>
              <w:pStyle w:val="2"/>
              <w:spacing w:line="360" w:lineRule="auto"/>
              <w:jc w:val="left"/>
              <w:rPr>
                <w:rFonts w:hAnsi="宋体" w:cs="Times New Roman"/>
                <w:sz w:val="24"/>
                <w:szCs w:val="24"/>
              </w:rPr>
            </w:pPr>
            <w:r>
              <w:rPr>
                <w:rFonts w:hint="eastAsia" w:hAnsi="宋体" w:cs="Times New Roman"/>
                <w:sz w:val="24"/>
                <w:szCs w:val="24"/>
              </w:rPr>
              <w:t>师：谁来给大家展示一下你修改后的习作？</w:t>
            </w:r>
          </w:p>
          <w:p w14:paraId="682ECF02">
            <w:pPr>
              <w:pStyle w:val="2"/>
              <w:spacing w:line="360" w:lineRule="auto"/>
              <w:jc w:val="left"/>
              <w:rPr>
                <w:rFonts w:hAnsi="宋体" w:cs="Times New Roman"/>
                <w:sz w:val="24"/>
                <w:szCs w:val="24"/>
              </w:rPr>
            </w:pPr>
            <w:r>
              <w:rPr>
                <w:rFonts w:hint="eastAsia" w:hAnsi="宋体" w:cs="Times New Roman"/>
                <w:sz w:val="24"/>
                <w:szCs w:val="24"/>
              </w:rPr>
              <w:t>生：我在外貌描写这一段里对句子作了改动。原来的句子是“我个子不高，身材很瘦，长着一个倒三角的头，鼻梁是个正三角”。大家跟我提意见说倒三角和正三角用来形容头和鼻梁不是很准确。于是我就改成了“我个子不高，身材很瘦，清瘦的脸上嵌着一双明亮的大眼睛。高而挺的鼻梁使我的面部轮廓显得更加立体分明”。</w:t>
            </w:r>
          </w:p>
          <w:p w14:paraId="66C85F55">
            <w:pPr>
              <w:pStyle w:val="2"/>
              <w:spacing w:line="360" w:lineRule="auto"/>
              <w:jc w:val="left"/>
              <w:rPr>
                <w:rFonts w:hAnsi="宋体" w:cs="Times New Roman"/>
                <w:sz w:val="24"/>
                <w:szCs w:val="24"/>
              </w:rPr>
            </w:pPr>
            <w:r>
              <w:rPr>
                <w:rFonts w:hint="eastAsia" w:hAnsi="宋体" w:cs="Times New Roman"/>
                <w:sz w:val="24"/>
                <w:szCs w:val="24"/>
              </w:rPr>
              <w:t>师：改得非常成功，为你们小组和你点赞。这样一改呀，你外貌的特点就非常清楚了。</w:t>
            </w:r>
          </w:p>
          <w:p w14:paraId="2FFE3764">
            <w:pPr>
              <w:pStyle w:val="2"/>
              <w:spacing w:line="360" w:lineRule="auto"/>
              <w:jc w:val="left"/>
              <w:rPr>
                <w:rFonts w:hAnsi="宋体" w:cs="Times New Roman"/>
                <w:sz w:val="24"/>
                <w:szCs w:val="24"/>
              </w:rPr>
            </w:pPr>
            <w:r>
              <w:rPr>
                <w:rFonts w:hint="eastAsia" w:hAnsi="宋体" w:cs="Times New Roman"/>
                <w:sz w:val="24"/>
                <w:szCs w:val="24"/>
              </w:rPr>
              <w:t>生：我在事例中加了一些语言描写和心理活动的描写。下面我把改后的段落念给大家听一下：我胆子很小，尤其怕黑。昨天晚上，我一觉醒来想上厕所，可灯的开关在远处，看到四周黑洞洞的，我的脑海里顿时闪现出许多可怕的情景，我怎么也不敢下床了。怎么办？怎么办？后来我实在憋不住了，就摸索着拿到了床头柜上的手电筒，借着光亮才敢下床朝卫生间走去。走着走着，我突然发现手电筒的光照到了一个“人”影。“啊，什么东西？”我吓得大喊起来，手电筒也掉到了地上。动静太大惊动了妈妈，她连忙起床打开灯。我仔细一瞧，原来是衣架上挂的一件衣服。“呼……”我长长地吐出一口气，狂跳的心也渐渐平静下来。这时我才想起这件衣服还是我亲手挂上去的呢！</w:t>
            </w:r>
          </w:p>
          <w:p w14:paraId="469FC64D">
            <w:pPr>
              <w:pStyle w:val="2"/>
              <w:spacing w:line="360" w:lineRule="auto"/>
              <w:jc w:val="left"/>
              <w:rPr>
                <w:rFonts w:hAnsi="宋体" w:cs="Times New Roman"/>
                <w:sz w:val="24"/>
                <w:szCs w:val="24"/>
              </w:rPr>
            </w:pPr>
            <w:r>
              <w:rPr>
                <w:rFonts w:hint="eastAsia" w:hAnsi="宋体" w:cs="Times New Roman"/>
                <w:sz w:val="24"/>
                <w:szCs w:val="24"/>
              </w:rPr>
              <w:t>师：这样一改，把你胆小怕黑的特点表现得淋漓尽致，使读者如身临其境。你改动的几个地方尤其吸引人，很好。</w:t>
            </w:r>
          </w:p>
          <w:p w14:paraId="7A87630B">
            <w:pPr>
              <w:pStyle w:val="2"/>
              <w:spacing w:line="360" w:lineRule="auto"/>
              <w:jc w:val="center"/>
              <w:rPr>
                <w:rFonts w:hAnsi="宋体" w:cs="Times New Roman"/>
                <w:b/>
                <w:bCs/>
                <w:sz w:val="24"/>
                <w:szCs w:val="24"/>
              </w:rPr>
            </w:pPr>
            <w:r>
              <w:rPr>
                <w:rFonts w:hint="eastAsia" w:hAnsi="宋体" w:cs="Times New Roman"/>
                <w:b/>
                <w:bCs/>
                <w:sz w:val="24"/>
                <w:szCs w:val="24"/>
              </w:rPr>
              <w:t>板块三　总结收获，学会自赏</w:t>
            </w:r>
          </w:p>
          <w:p w14:paraId="36EF8C7E">
            <w:pPr>
              <w:pStyle w:val="2"/>
              <w:spacing w:line="360" w:lineRule="auto"/>
              <w:jc w:val="left"/>
              <w:rPr>
                <w:rFonts w:hAnsi="宋体" w:cs="Times New Roman"/>
                <w:sz w:val="24"/>
                <w:szCs w:val="24"/>
              </w:rPr>
            </w:pPr>
            <w:r>
              <w:rPr>
                <w:rFonts w:hint="eastAsia" w:hAnsi="宋体" w:cs="Times New Roman"/>
                <w:sz w:val="24"/>
                <w:szCs w:val="24"/>
              </w:rPr>
              <w:t>师：我们一起来做一个游戏吧——猜猜他是谁。（师让生上交习作，抽读其中的几篇习作，让生猜猜写的是谁。）通过这个游戏，你们有哪些收获？</w:t>
            </w:r>
          </w:p>
          <w:p w14:paraId="1EED7C0B">
            <w:pPr>
              <w:pStyle w:val="2"/>
              <w:spacing w:line="360" w:lineRule="auto"/>
              <w:jc w:val="left"/>
              <w:rPr>
                <w:rFonts w:hAnsi="宋体" w:cs="Times New Roman"/>
                <w:sz w:val="24"/>
                <w:szCs w:val="24"/>
              </w:rPr>
            </w:pPr>
            <w:r>
              <w:rPr>
                <w:rFonts w:hint="eastAsia" w:hAnsi="宋体" w:cs="Times New Roman"/>
                <w:sz w:val="24"/>
                <w:szCs w:val="24"/>
              </w:rPr>
              <w:t>生：我知道了如何多方面地介绍自己，让别人对自己有更多的了解，还知道了介绍自己的时候，要尽量抓住自己的特点进行介绍，而不是面面俱到。</w:t>
            </w:r>
          </w:p>
          <w:p w14:paraId="4C34E1D8">
            <w:pPr>
              <w:pStyle w:val="2"/>
              <w:spacing w:line="360" w:lineRule="auto"/>
              <w:jc w:val="left"/>
              <w:rPr>
                <w:rFonts w:hAnsi="宋体" w:cs="Times New Roman"/>
                <w:sz w:val="24"/>
                <w:szCs w:val="24"/>
              </w:rPr>
            </w:pPr>
            <w:r>
              <w:rPr>
                <w:rFonts w:hint="eastAsia" w:hAnsi="宋体" w:cs="Times New Roman"/>
                <w:sz w:val="24"/>
                <w:szCs w:val="24"/>
              </w:rPr>
              <w:t>生：通过这次习作和游戏，我充分地挖掘了一下自己与众不同的地方，对自己更加了解了。</w:t>
            </w:r>
          </w:p>
          <w:p w14:paraId="23F78F0D">
            <w:pPr>
              <w:pStyle w:val="2"/>
              <w:spacing w:line="360" w:lineRule="auto"/>
              <w:jc w:val="left"/>
              <w:rPr>
                <w:rFonts w:hAnsi="宋体" w:cs="Times New Roman"/>
                <w:sz w:val="24"/>
                <w:szCs w:val="24"/>
              </w:rPr>
            </w:pPr>
            <w:r>
              <w:rPr>
                <w:rFonts w:hint="eastAsia" w:hAnsi="宋体" w:cs="Times New Roman"/>
                <w:sz w:val="24"/>
                <w:szCs w:val="24"/>
              </w:rPr>
              <w:t>生：我这次积累了很多描写外貌的方法。每个人都是不一样的，我们只有抓住自己的与众不同之处，才能够展现出一个独特的自我。</w:t>
            </w:r>
          </w:p>
          <w:p w14:paraId="6B37A915">
            <w:pPr>
              <w:pStyle w:val="2"/>
              <w:spacing w:line="360" w:lineRule="auto"/>
              <w:jc w:val="left"/>
              <w:rPr>
                <w:rFonts w:hAnsi="宋体" w:cs="Times New Roman"/>
                <w:sz w:val="24"/>
                <w:szCs w:val="24"/>
              </w:rPr>
            </w:pPr>
            <w:r>
              <w:rPr>
                <w:rFonts w:hint="eastAsia" w:hAnsi="宋体" w:cs="Times New Roman"/>
                <w:sz w:val="24"/>
                <w:szCs w:val="24"/>
              </w:rPr>
              <w:t>生：写事例的时候要尽量多用一些描写方法，或者用一些修辞手法，这样文章会更生动，人物的特点会更突出。</w:t>
            </w:r>
          </w:p>
          <w:p w14:paraId="515E6FC8">
            <w:pPr>
              <w:pStyle w:val="2"/>
              <w:spacing w:line="360" w:lineRule="auto"/>
              <w:jc w:val="left"/>
              <w:rPr>
                <w:rFonts w:hAnsi="宋体" w:cs="Times New Roman"/>
                <w:sz w:val="24"/>
                <w:szCs w:val="24"/>
              </w:rPr>
            </w:pPr>
            <w:r>
              <w:rPr>
                <w:rFonts w:hint="eastAsia" w:hAnsi="宋体" w:cs="Times New Roman"/>
                <w:sz w:val="24"/>
                <w:szCs w:val="24"/>
              </w:rPr>
              <w:t>师：这节作文课，我们有针对性地修改了自己的习作，知道了围绕“我的自画像”这一话题，要从多方面、有层次地组织内容，还知道了要突出自己的个性特点，同时也明白了在事例当中应该多一些细节描写，让事例更加清楚地说明自己的特点。大家做得非常好，一定很有收获。（师板书：总结收获）</w:t>
            </w:r>
          </w:p>
          <w:p w14:paraId="2EF32DE3">
            <w:pPr>
              <w:pStyle w:val="2"/>
              <w:spacing w:line="360" w:lineRule="auto"/>
              <w:jc w:val="center"/>
              <w:rPr>
                <w:rFonts w:hAnsi="宋体" w:cs="Times New Roman"/>
                <w:b/>
                <w:bCs/>
                <w:sz w:val="24"/>
                <w:szCs w:val="24"/>
              </w:rPr>
            </w:pPr>
            <w:r>
              <w:rPr>
                <w:rFonts w:hint="eastAsia" w:hAnsi="宋体" w:cs="Times New Roman"/>
                <w:b/>
                <w:bCs/>
                <w:sz w:val="24"/>
                <w:szCs w:val="24"/>
              </w:rPr>
              <w:t>板块四　课后拓学，学会自赏</w:t>
            </w:r>
          </w:p>
          <w:p w14:paraId="42343C53">
            <w:pPr>
              <w:pStyle w:val="2"/>
              <w:spacing w:line="360" w:lineRule="auto"/>
              <w:jc w:val="left"/>
              <w:rPr>
                <w:rFonts w:hAnsi="宋体" w:cs="Times New Roman"/>
                <w:sz w:val="24"/>
                <w:szCs w:val="24"/>
              </w:rPr>
            </w:pPr>
            <w:r>
              <w:rPr>
                <w:rFonts w:hint="eastAsia" w:hAnsi="宋体" w:cs="Times New Roman"/>
                <w:sz w:val="24"/>
                <w:szCs w:val="24"/>
              </w:rPr>
              <w:t>师：同学们，人生就是一个不断寻找自我、认识自我的过程。我们不仅要会用文字“画”出自画像，也要学会欣赏自己的作品哦。课后，请同学们完成第2课时的课后拓学单，仔细阅读自己的作文，找出自己觉得用得好的词语和精彩的句子摘抄下来，并试着为自己的作文写一段评语。</w:t>
            </w:r>
          </w:p>
          <w:p w14:paraId="1C2D7A09">
            <w:pPr>
              <w:pStyle w:val="2"/>
              <w:spacing w:line="360" w:lineRule="auto"/>
              <w:jc w:val="left"/>
              <w:rPr>
                <w:rFonts w:hAnsi="宋体" w:cs="Times New Roman"/>
                <w:sz w:val="24"/>
                <w:szCs w:val="24"/>
              </w:rPr>
            </w:pPr>
            <w:r>
              <w:drawing>
                <wp:inline distT="0" distB="0" distL="0" distR="0">
                  <wp:extent cx="1053465" cy="285115"/>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2"/>
                          <a:stretch>
                            <a:fillRect/>
                          </a:stretch>
                        </pic:blipFill>
                        <pic:spPr>
                          <a:xfrm>
                            <a:off x="0" y="0"/>
                            <a:ext cx="1066728" cy="288756"/>
                          </a:xfrm>
                          <a:prstGeom prst="rect">
                            <a:avLst/>
                          </a:prstGeom>
                        </pic:spPr>
                      </pic:pic>
                    </a:graphicData>
                  </a:graphic>
                </wp:inline>
              </w:drawing>
            </w:r>
          </w:p>
          <w:p w14:paraId="17AEA8BC">
            <w:pPr>
              <w:pStyle w:val="2"/>
              <w:spacing w:line="360" w:lineRule="auto"/>
              <w:jc w:val="left"/>
              <w:rPr>
                <w:rFonts w:hAnsi="宋体" w:cs="Times New Roman"/>
                <w:sz w:val="24"/>
                <w:szCs w:val="24"/>
              </w:rPr>
            </w:pPr>
            <w:r>
              <w:drawing>
                <wp:inline distT="0" distB="0" distL="0" distR="0">
                  <wp:extent cx="5264150" cy="15563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5"/>
                          <a:stretch>
                            <a:fillRect/>
                          </a:stretch>
                        </pic:blipFill>
                        <pic:spPr>
                          <a:xfrm>
                            <a:off x="0" y="0"/>
                            <a:ext cx="5264150" cy="1556385"/>
                          </a:xfrm>
                          <a:prstGeom prst="rect">
                            <a:avLst/>
                          </a:prstGeom>
                        </pic:spPr>
                      </pic:pic>
                    </a:graphicData>
                  </a:graphic>
                </wp:inline>
              </w:drawing>
            </w:r>
          </w:p>
          <w:p w14:paraId="7F4F9BFC">
            <w:pPr>
              <w:pStyle w:val="2"/>
              <w:spacing w:line="360" w:lineRule="auto"/>
              <w:jc w:val="left"/>
              <w:rPr>
                <w:rFonts w:hAnsi="宋体" w:cs="Times New Roman"/>
                <w:sz w:val="24"/>
                <w:szCs w:val="24"/>
              </w:rPr>
            </w:pPr>
            <w:r>
              <w:drawing>
                <wp:inline distT="0" distB="0" distL="0" distR="0">
                  <wp:extent cx="1016635" cy="2749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4"/>
                          <a:stretch>
                            <a:fillRect/>
                          </a:stretch>
                        </pic:blipFill>
                        <pic:spPr>
                          <a:xfrm>
                            <a:off x="0" y="0"/>
                            <a:ext cx="1042992" cy="282330"/>
                          </a:xfrm>
                          <a:prstGeom prst="rect">
                            <a:avLst/>
                          </a:prstGeom>
                        </pic:spPr>
                      </pic:pic>
                    </a:graphicData>
                  </a:graphic>
                </wp:inline>
              </w:drawing>
            </w:r>
          </w:p>
          <w:p w14:paraId="03198044">
            <w:pPr>
              <w:pStyle w:val="2"/>
              <w:spacing w:line="360" w:lineRule="auto"/>
              <w:ind w:firstLine="480" w:firstLineChars="200"/>
              <w:jc w:val="left"/>
              <w:rPr>
                <w:rFonts w:hAnsi="宋体" w:cs="Times New Roman"/>
                <w:sz w:val="24"/>
                <w:szCs w:val="24"/>
              </w:rPr>
            </w:pPr>
            <w:r>
              <w:rPr>
                <w:rFonts w:hint="eastAsia" w:hAnsi="宋体" w:cs="Times New Roman"/>
                <w:sz w:val="24"/>
                <w:szCs w:val="24"/>
              </w:rPr>
              <w:t>新课标强调：“写作教学应贴近学生生活实际，让学生易于动笔，乐于表达，应引导学生关注现实，热爱生活。”本次习作练习，我充分体现了“主体参与，分层指导”的原则，做到了以人为本。同学之间的交流恰恰渗透了语言交际能力的训练及语言表达能力的训练。整个教学过程中，我以学生的评、改为主，以我的指导为辅，适时加以点拨，引导学生顺利完成点评、修改任务。在课后反馈中，学生对此种贴近自己的作文内容颇感兴趣，特别是交流讨论中，学生做到了实事求是，展现了真实的自我，写出来的作文更是精彩纷呈，取得了良好的教学效果。</w:t>
            </w:r>
          </w:p>
        </w:tc>
        <w:tc>
          <w:tcPr>
            <w:tcW w:w="1701" w:type="dxa"/>
          </w:tcPr>
          <w:p w14:paraId="045A5EF0">
            <w:pPr>
              <w:spacing w:line="360" w:lineRule="auto"/>
              <w:jc w:val="left"/>
              <w:rPr>
                <w:rFonts w:ascii="宋体" w:hAnsi="宋体"/>
                <w:b/>
                <w:sz w:val="24"/>
              </w:rPr>
            </w:pPr>
          </w:p>
          <w:p w14:paraId="19F8D371">
            <w:pPr>
              <w:spacing w:line="360" w:lineRule="auto"/>
              <w:jc w:val="left"/>
              <w:rPr>
                <w:rFonts w:ascii="宋体" w:hAnsi="宋体"/>
                <w:b/>
                <w:sz w:val="24"/>
              </w:rPr>
            </w:pPr>
          </w:p>
          <w:p w14:paraId="79D44DA3">
            <w:pPr>
              <w:spacing w:line="360" w:lineRule="auto"/>
              <w:jc w:val="left"/>
              <w:rPr>
                <w:rFonts w:ascii="宋体" w:hAnsi="宋体"/>
                <w:b/>
                <w:sz w:val="24"/>
              </w:rPr>
            </w:pPr>
          </w:p>
          <w:p w14:paraId="60B34EA0">
            <w:pPr>
              <w:spacing w:line="360" w:lineRule="auto"/>
              <w:jc w:val="left"/>
              <w:rPr>
                <w:rFonts w:ascii="宋体" w:hAnsi="宋体"/>
                <w:b/>
                <w:sz w:val="24"/>
              </w:rPr>
            </w:pPr>
          </w:p>
          <w:p w14:paraId="59DC41A4">
            <w:pPr>
              <w:spacing w:line="360" w:lineRule="auto"/>
              <w:jc w:val="left"/>
              <w:rPr>
                <w:rFonts w:ascii="宋体" w:hAnsi="宋体"/>
                <w:b/>
                <w:sz w:val="24"/>
              </w:rPr>
            </w:pPr>
            <w:r>
              <w:rPr>
                <w:rFonts w:hint="eastAsia" w:ascii="宋体" w:hAnsi="宋体"/>
                <w:b/>
                <w:sz w:val="24"/>
              </w:rPr>
              <w:t>设计意图</w:t>
            </w:r>
          </w:p>
          <w:p w14:paraId="71CF1188">
            <w:pPr>
              <w:spacing w:line="360" w:lineRule="auto"/>
              <w:ind w:firstLine="480" w:firstLineChars="200"/>
              <w:jc w:val="left"/>
              <w:rPr>
                <w:rFonts w:ascii="宋体" w:hAnsi="宋体"/>
                <w:b/>
                <w:sz w:val="24"/>
              </w:rPr>
            </w:pPr>
            <w:r>
              <w:rPr>
                <w:rFonts w:hint="eastAsia" w:ascii="宋体" w:hAnsi="宋体"/>
                <w:bCs/>
                <w:sz w:val="24"/>
              </w:rPr>
              <w:t>学生任何技能的获取都要以他们自主参与为前提，强加于他们的任何做法，都会束缚他们的思维自由。让学生积极参与习作初稿的评议、修改，能充分调动他们的参与热情，激发他们修改习作的热情。</w:t>
            </w:r>
          </w:p>
          <w:p w14:paraId="2FE09042">
            <w:pPr>
              <w:spacing w:line="360" w:lineRule="auto"/>
              <w:jc w:val="left"/>
              <w:rPr>
                <w:rFonts w:ascii="宋体" w:hAnsi="宋体"/>
                <w:b/>
                <w:sz w:val="24"/>
              </w:rPr>
            </w:pPr>
          </w:p>
          <w:p w14:paraId="550B0593">
            <w:pPr>
              <w:spacing w:line="360" w:lineRule="auto"/>
              <w:jc w:val="left"/>
              <w:rPr>
                <w:rFonts w:ascii="宋体" w:hAnsi="宋体"/>
                <w:b/>
                <w:sz w:val="24"/>
              </w:rPr>
            </w:pPr>
          </w:p>
          <w:p w14:paraId="22E1AAD3">
            <w:pPr>
              <w:spacing w:line="360" w:lineRule="auto"/>
              <w:jc w:val="left"/>
              <w:rPr>
                <w:rFonts w:ascii="宋体" w:hAnsi="宋体"/>
                <w:b/>
                <w:sz w:val="24"/>
              </w:rPr>
            </w:pPr>
          </w:p>
          <w:p w14:paraId="66A85260">
            <w:pPr>
              <w:spacing w:line="360" w:lineRule="auto"/>
              <w:jc w:val="left"/>
              <w:rPr>
                <w:rFonts w:ascii="宋体" w:hAnsi="宋体"/>
                <w:sz w:val="24"/>
              </w:rPr>
            </w:pPr>
          </w:p>
          <w:p w14:paraId="626D22BC">
            <w:pPr>
              <w:spacing w:line="360" w:lineRule="auto"/>
              <w:jc w:val="left"/>
              <w:rPr>
                <w:rFonts w:ascii="宋体" w:hAnsi="宋体"/>
                <w:b/>
                <w:bCs/>
                <w:color w:val="000000" w:themeColor="text1"/>
                <w:sz w:val="24"/>
                <w14:textFill>
                  <w14:solidFill>
                    <w14:schemeClr w14:val="tx1"/>
                  </w14:solidFill>
                </w14:textFill>
              </w:rPr>
            </w:pPr>
          </w:p>
          <w:p w14:paraId="0FDA7BCA">
            <w:pPr>
              <w:spacing w:line="360" w:lineRule="auto"/>
              <w:jc w:val="left"/>
              <w:rPr>
                <w:rFonts w:ascii="宋体" w:hAnsi="宋体"/>
                <w:b/>
                <w:bCs/>
                <w:color w:val="000000" w:themeColor="text1"/>
                <w:sz w:val="24"/>
                <w14:textFill>
                  <w14:solidFill>
                    <w14:schemeClr w14:val="tx1"/>
                  </w14:solidFill>
                </w14:textFill>
              </w:rPr>
            </w:pPr>
          </w:p>
          <w:p w14:paraId="4BCBA0AA">
            <w:pPr>
              <w:spacing w:line="360" w:lineRule="auto"/>
              <w:jc w:val="left"/>
              <w:rPr>
                <w:rFonts w:ascii="宋体" w:hAnsi="宋体"/>
                <w:b/>
                <w:bCs/>
                <w:color w:val="000000" w:themeColor="text1"/>
                <w:sz w:val="24"/>
                <w14:textFill>
                  <w14:solidFill>
                    <w14:schemeClr w14:val="tx1"/>
                  </w14:solidFill>
                </w14:textFill>
              </w:rPr>
            </w:pPr>
          </w:p>
          <w:p w14:paraId="5DDF8102">
            <w:pPr>
              <w:spacing w:line="360" w:lineRule="auto"/>
              <w:jc w:val="left"/>
              <w:rPr>
                <w:rFonts w:ascii="宋体" w:hAnsi="宋体"/>
                <w:b/>
                <w:bCs/>
                <w:color w:val="000000" w:themeColor="text1"/>
                <w:sz w:val="24"/>
                <w14:textFill>
                  <w14:solidFill>
                    <w14:schemeClr w14:val="tx1"/>
                  </w14:solidFill>
                </w14:textFill>
              </w:rPr>
            </w:pPr>
          </w:p>
          <w:p w14:paraId="62650F1A">
            <w:pPr>
              <w:spacing w:line="360" w:lineRule="auto"/>
              <w:jc w:val="left"/>
              <w:rPr>
                <w:rFonts w:ascii="宋体" w:hAnsi="宋体"/>
                <w:b/>
                <w:bCs/>
                <w:color w:val="000000" w:themeColor="text1"/>
                <w:sz w:val="24"/>
                <w14:textFill>
                  <w14:solidFill>
                    <w14:schemeClr w14:val="tx1"/>
                  </w14:solidFill>
                </w14:textFill>
              </w:rPr>
            </w:pPr>
          </w:p>
          <w:p w14:paraId="5A014F6E">
            <w:pPr>
              <w:spacing w:line="360" w:lineRule="auto"/>
              <w:jc w:val="left"/>
              <w:rPr>
                <w:rFonts w:ascii="宋体" w:hAnsi="宋体"/>
                <w:b/>
                <w:bCs/>
                <w:color w:val="000000" w:themeColor="text1"/>
                <w:sz w:val="24"/>
                <w14:textFill>
                  <w14:solidFill>
                    <w14:schemeClr w14:val="tx1"/>
                  </w14:solidFill>
                </w14:textFill>
              </w:rPr>
            </w:pPr>
          </w:p>
          <w:p w14:paraId="7F5119E1">
            <w:pPr>
              <w:spacing w:line="360" w:lineRule="auto"/>
              <w:jc w:val="left"/>
              <w:rPr>
                <w:rFonts w:ascii="宋体" w:hAnsi="宋体"/>
                <w:b/>
                <w:bCs/>
                <w:color w:val="000000" w:themeColor="text1"/>
                <w:sz w:val="24"/>
                <w14:textFill>
                  <w14:solidFill>
                    <w14:schemeClr w14:val="tx1"/>
                  </w14:solidFill>
                </w14:textFill>
              </w:rPr>
            </w:pPr>
          </w:p>
          <w:p w14:paraId="655AD4A8">
            <w:pPr>
              <w:spacing w:line="360" w:lineRule="auto"/>
              <w:jc w:val="left"/>
              <w:rPr>
                <w:rFonts w:ascii="宋体" w:hAnsi="宋体"/>
                <w:b/>
                <w:bCs/>
                <w:color w:val="000000" w:themeColor="text1"/>
                <w:sz w:val="24"/>
                <w14:textFill>
                  <w14:solidFill>
                    <w14:schemeClr w14:val="tx1"/>
                  </w14:solidFill>
                </w14:textFill>
              </w:rPr>
            </w:pPr>
          </w:p>
          <w:p w14:paraId="689D1E0D">
            <w:pPr>
              <w:spacing w:line="360" w:lineRule="auto"/>
              <w:jc w:val="left"/>
              <w:rPr>
                <w:rFonts w:ascii="宋体" w:hAnsi="宋体"/>
                <w:b/>
                <w:bCs/>
                <w:color w:val="000000" w:themeColor="text1"/>
                <w:sz w:val="24"/>
                <w14:textFill>
                  <w14:solidFill>
                    <w14:schemeClr w14:val="tx1"/>
                  </w14:solidFill>
                </w14:textFill>
              </w:rPr>
            </w:pPr>
          </w:p>
          <w:p w14:paraId="6E96BD93">
            <w:pPr>
              <w:spacing w:line="360" w:lineRule="auto"/>
              <w:jc w:val="left"/>
              <w:rPr>
                <w:rFonts w:ascii="宋体" w:hAnsi="宋体"/>
                <w:b/>
                <w:bCs/>
                <w:color w:val="000000" w:themeColor="text1"/>
                <w:sz w:val="24"/>
                <w14:textFill>
                  <w14:solidFill>
                    <w14:schemeClr w14:val="tx1"/>
                  </w14:solidFill>
                </w14:textFill>
              </w:rPr>
            </w:pPr>
          </w:p>
          <w:p w14:paraId="27F39CFA">
            <w:pPr>
              <w:spacing w:line="360" w:lineRule="auto"/>
              <w:jc w:val="left"/>
              <w:rPr>
                <w:rFonts w:ascii="宋体" w:hAnsi="宋体"/>
                <w:b/>
                <w:bCs/>
                <w:color w:val="000000" w:themeColor="text1"/>
                <w:sz w:val="24"/>
                <w14:textFill>
                  <w14:solidFill>
                    <w14:schemeClr w14:val="tx1"/>
                  </w14:solidFill>
                </w14:textFill>
              </w:rPr>
            </w:pPr>
          </w:p>
          <w:p w14:paraId="47D9DDF0">
            <w:pPr>
              <w:spacing w:line="360" w:lineRule="auto"/>
              <w:jc w:val="left"/>
              <w:rPr>
                <w:rFonts w:ascii="宋体" w:hAnsi="宋体"/>
                <w:b/>
                <w:bCs/>
                <w:color w:val="000000" w:themeColor="text1"/>
                <w:sz w:val="24"/>
                <w14:textFill>
                  <w14:solidFill>
                    <w14:schemeClr w14:val="tx1"/>
                  </w14:solidFill>
                </w14:textFill>
              </w:rPr>
            </w:pPr>
          </w:p>
          <w:p w14:paraId="0C242618">
            <w:pPr>
              <w:spacing w:line="360" w:lineRule="auto"/>
              <w:jc w:val="left"/>
              <w:rPr>
                <w:rFonts w:ascii="宋体" w:hAnsi="宋体"/>
                <w:b/>
                <w:bCs/>
                <w:color w:val="000000" w:themeColor="text1"/>
                <w:sz w:val="24"/>
                <w14:textFill>
                  <w14:solidFill>
                    <w14:schemeClr w14:val="tx1"/>
                  </w14:solidFill>
                </w14:textFill>
              </w:rPr>
            </w:pPr>
          </w:p>
          <w:p w14:paraId="61D61B64">
            <w:pPr>
              <w:spacing w:line="360" w:lineRule="auto"/>
              <w:jc w:val="left"/>
              <w:rPr>
                <w:rFonts w:ascii="宋体" w:hAnsi="宋体"/>
                <w:b/>
                <w:bCs/>
                <w:color w:val="000000" w:themeColor="text1"/>
                <w:sz w:val="24"/>
                <w14:textFill>
                  <w14:solidFill>
                    <w14:schemeClr w14:val="tx1"/>
                  </w14:solidFill>
                </w14:textFill>
              </w:rPr>
            </w:pPr>
          </w:p>
          <w:p w14:paraId="6DE5BFC4">
            <w:pPr>
              <w:spacing w:line="360" w:lineRule="auto"/>
              <w:jc w:val="left"/>
              <w:rPr>
                <w:rFonts w:ascii="宋体" w:hAnsi="宋体"/>
                <w:b/>
                <w:bCs/>
                <w:color w:val="000000" w:themeColor="text1"/>
                <w:sz w:val="24"/>
                <w14:textFill>
                  <w14:solidFill>
                    <w14:schemeClr w14:val="tx1"/>
                  </w14:solidFill>
                </w14:textFill>
              </w:rPr>
            </w:pPr>
          </w:p>
          <w:p w14:paraId="21FAA662">
            <w:pPr>
              <w:spacing w:line="360" w:lineRule="auto"/>
              <w:jc w:val="left"/>
              <w:rPr>
                <w:rFonts w:ascii="宋体" w:hAnsi="宋体"/>
                <w:b/>
                <w:bCs/>
                <w:color w:val="000000" w:themeColor="text1"/>
                <w:sz w:val="24"/>
                <w14:textFill>
                  <w14:solidFill>
                    <w14:schemeClr w14:val="tx1"/>
                  </w14:solidFill>
                </w14:textFill>
              </w:rPr>
            </w:pPr>
          </w:p>
          <w:p w14:paraId="27CDD1E6">
            <w:pPr>
              <w:spacing w:line="360" w:lineRule="auto"/>
              <w:jc w:val="left"/>
              <w:rPr>
                <w:rFonts w:ascii="宋体" w:hAnsi="宋体"/>
                <w:b/>
                <w:bCs/>
                <w:color w:val="000000" w:themeColor="text1"/>
                <w:sz w:val="24"/>
                <w14:textFill>
                  <w14:solidFill>
                    <w14:schemeClr w14:val="tx1"/>
                  </w14:solidFill>
                </w14:textFill>
              </w:rPr>
            </w:pPr>
          </w:p>
          <w:p w14:paraId="1DFA254C">
            <w:pPr>
              <w:spacing w:line="360" w:lineRule="auto"/>
              <w:jc w:val="left"/>
              <w:rPr>
                <w:rFonts w:ascii="宋体" w:hAnsi="宋体"/>
                <w:b/>
                <w:bCs/>
                <w:color w:val="000000" w:themeColor="text1"/>
                <w:sz w:val="24"/>
                <w14:textFill>
                  <w14:solidFill>
                    <w14:schemeClr w14:val="tx1"/>
                  </w14:solidFill>
                </w14:textFill>
              </w:rPr>
            </w:pPr>
          </w:p>
          <w:p w14:paraId="207585B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53167A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此板块的设计是为了让学生养成乐于与他人分享习作的习惯，在赏评习作并与同学交流之后，学习修改自己的习作。</w:t>
            </w:r>
          </w:p>
          <w:p w14:paraId="13620D8B">
            <w:pPr>
              <w:spacing w:line="360" w:lineRule="auto"/>
              <w:jc w:val="left"/>
              <w:rPr>
                <w:rFonts w:ascii="宋体" w:hAnsi="宋体"/>
                <w:b/>
                <w:bCs/>
                <w:color w:val="000000" w:themeColor="text1"/>
                <w:sz w:val="24"/>
                <w14:textFill>
                  <w14:solidFill>
                    <w14:schemeClr w14:val="tx1"/>
                  </w14:solidFill>
                </w14:textFill>
              </w:rPr>
            </w:pPr>
          </w:p>
          <w:p w14:paraId="33AE56DA">
            <w:pPr>
              <w:spacing w:line="360" w:lineRule="auto"/>
              <w:jc w:val="left"/>
              <w:rPr>
                <w:rFonts w:ascii="宋体" w:hAnsi="宋体"/>
                <w:b/>
                <w:bCs/>
                <w:color w:val="000000" w:themeColor="text1"/>
                <w:sz w:val="24"/>
                <w14:textFill>
                  <w14:solidFill>
                    <w14:schemeClr w14:val="tx1"/>
                  </w14:solidFill>
                </w14:textFill>
              </w:rPr>
            </w:pPr>
          </w:p>
          <w:p w14:paraId="4246BC5E">
            <w:pPr>
              <w:spacing w:line="360" w:lineRule="auto"/>
              <w:jc w:val="left"/>
              <w:rPr>
                <w:rFonts w:ascii="宋体" w:hAnsi="宋体"/>
                <w:b/>
                <w:bCs/>
                <w:color w:val="000000" w:themeColor="text1"/>
                <w:sz w:val="24"/>
                <w14:textFill>
                  <w14:solidFill>
                    <w14:schemeClr w14:val="tx1"/>
                  </w14:solidFill>
                </w14:textFill>
              </w:rPr>
            </w:pPr>
          </w:p>
          <w:p w14:paraId="2EB52D74">
            <w:pPr>
              <w:spacing w:line="360" w:lineRule="auto"/>
              <w:jc w:val="left"/>
              <w:rPr>
                <w:rFonts w:ascii="宋体" w:hAnsi="宋体"/>
                <w:b/>
                <w:bCs/>
                <w:color w:val="000000" w:themeColor="text1"/>
                <w:sz w:val="24"/>
                <w14:textFill>
                  <w14:solidFill>
                    <w14:schemeClr w14:val="tx1"/>
                  </w14:solidFill>
                </w14:textFill>
              </w:rPr>
            </w:pPr>
          </w:p>
          <w:p w14:paraId="779D83AB">
            <w:pPr>
              <w:spacing w:line="360" w:lineRule="auto"/>
              <w:jc w:val="left"/>
              <w:rPr>
                <w:rFonts w:ascii="宋体" w:hAnsi="宋体"/>
                <w:b/>
                <w:bCs/>
                <w:color w:val="000000" w:themeColor="text1"/>
                <w:sz w:val="24"/>
                <w14:textFill>
                  <w14:solidFill>
                    <w14:schemeClr w14:val="tx1"/>
                  </w14:solidFill>
                </w14:textFill>
              </w:rPr>
            </w:pPr>
          </w:p>
          <w:p w14:paraId="70D130BA">
            <w:pPr>
              <w:spacing w:line="360" w:lineRule="auto"/>
              <w:jc w:val="left"/>
              <w:rPr>
                <w:rFonts w:ascii="宋体" w:hAnsi="宋体"/>
                <w:b/>
                <w:bCs/>
                <w:color w:val="000000" w:themeColor="text1"/>
                <w:sz w:val="24"/>
                <w14:textFill>
                  <w14:solidFill>
                    <w14:schemeClr w14:val="tx1"/>
                  </w14:solidFill>
                </w14:textFill>
              </w:rPr>
            </w:pPr>
          </w:p>
          <w:p w14:paraId="24474848">
            <w:pPr>
              <w:spacing w:line="360" w:lineRule="auto"/>
              <w:jc w:val="left"/>
              <w:rPr>
                <w:rFonts w:ascii="宋体" w:hAnsi="宋体"/>
                <w:b/>
                <w:bCs/>
                <w:color w:val="000000" w:themeColor="text1"/>
                <w:sz w:val="24"/>
                <w14:textFill>
                  <w14:solidFill>
                    <w14:schemeClr w14:val="tx1"/>
                  </w14:solidFill>
                </w14:textFill>
              </w:rPr>
            </w:pPr>
          </w:p>
          <w:p w14:paraId="5DACBD9C">
            <w:pPr>
              <w:spacing w:line="360" w:lineRule="auto"/>
              <w:jc w:val="left"/>
              <w:rPr>
                <w:rFonts w:ascii="宋体" w:hAnsi="宋体"/>
                <w:b/>
                <w:bCs/>
                <w:color w:val="000000" w:themeColor="text1"/>
                <w:sz w:val="24"/>
                <w14:textFill>
                  <w14:solidFill>
                    <w14:schemeClr w14:val="tx1"/>
                  </w14:solidFill>
                </w14:textFill>
              </w:rPr>
            </w:pPr>
          </w:p>
          <w:p w14:paraId="46F2E024">
            <w:pPr>
              <w:spacing w:line="360" w:lineRule="auto"/>
              <w:jc w:val="left"/>
              <w:rPr>
                <w:rFonts w:ascii="宋体" w:hAnsi="宋体"/>
                <w:b/>
                <w:bCs/>
                <w:color w:val="000000" w:themeColor="text1"/>
                <w:sz w:val="24"/>
                <w14:textFill>
                  <w14:solidFill>
                    <w14:schemeClr w14:val="tx1"/>
                  </w14:solidFill>
                </w14:textFill>
              </w:rPr>
            </w:pPr>
          </w:p>
          <w:p w14:paraId="6E8D9014">
            <w:pPr>
              <w:spacing w:line="360" w:lineRule="auto"/>
              <w:jc w:val="left"/>
              <w:rPr>
                <w:rFonts w:ascii="宋体" w:hAnsi="宋体"/>
                <w:b/>
                <w:bCs/>
                <w:color w:val="000000" w:themeColor="text1"/>
                <w:sz w:val="24"/>
                <w14:textFill>
                  <w14:solidFill>
                    <w14:schemeClr w14:val="tx1"/>
                  </w14:solidFill>
                </w14:textFill>
              </w:rPr>
            </w:pPr>
          </w:p>
          <w:p w14:paraId="47DD48A6">
            <w:pPr>
              <w:spacing w:line="360" w:lineRule="auto"/>
              <w:jc w:val="left"/>
              <w:rPr>
                <w:rFonts w:ascii="宋体" w:hAnsi="宋体"/>
                <w:b/>
                <w:bCs/>
                <w:color w:val="000000" w:themeColor="text1"/>
                <w:sz w:val="24"/>
                <w14:textFill>
                  <w14:solidFill>
                    <w14:schemeClr w14:val="tx1"/>
                  </w14:solidFill>
                </w14:textFill>
              </w:rPr>
            </w:pPr>
          </w:p>
          <w:p w14:paraId="0F38EC0A">
            <w:pPr>
              <w:spacing w:line="360" w:lineRule="auto"/>
              <w:jc w:val="left"/>
              <w:rPr>
                <w:rFonts w:ascii="宋体" w:hAnsi="宋体"/>
                <w:b/>
                <w:bCs/>
                <w:color w:val="000000" w:themeColor="text1"/>
                <w:sz w:val="24"/>
                <w14:textFill>
                  <w14:solidFill>
                    <w14:schemeClr w14:val="tx1"/>
                  </w14:solidFill>
                </w14:textFill>
              </w:rPr>
            </w:pPr>
          </w:p>
          <w:p w14:paraId="15C3E60C">
            <w:pPr>
              <w:spacing w:line="360" w:lineRule="auto"/>
              <w:jc w:val="left"/>
              <w:rPr>
                <w:rFonts w:ascii="宋体" w:hAnsi="宋体"/>
                <w:b/>
                <w:bCs/>
                <w:color w:val="000000" w:themeColor="text1"/>
                <w:sz w:val="24"/>
                <w14:textFill>
                  <w14:solidFill>
                    <w14:schemeClr w14:val="tx1"/>
                  </w14:solidFill>
                </w14:textFill>
              </w:rPr>
            </w:pPr>
          </w:p>
          <w:p w14:paraId="175D067F">
            <w:pPr>
              <w:spacing w:line="360" w:lineRule="auto"/>
              <w:jc w:val="left"/>
              <w:rPr>
                <w:rFonts w:ascii="宋体" w:hAnsi="宋体"/>
                <w:b/>
                <w:bCs/>
                <w:color w:val="000000" w:themeColor="text1"/>
                <w:sz w:val="24"/>
                <w14:textFill>
                  <w14:solidFill>
                    <w14:schemeClr w14:val="tx1"/>
                  </w14:solidFill>
                </w14:textFill>
              </w:rPr>
            </w:pPr>
          </w:p>
          <w:p w14:paraId="66CEE91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AD0DE9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学生都是游戏迷，用游戏的方式向学生推荐优秀习作，旨在进一步激发学生的写作兴趣，增强学生的写作信心，同时也利于学生享受习作带来的快乐，感受到文字表达带来的愉悦，为下一次习作积蓄动力。</w:t>
            </w:r>
          </w:p>
          <w:p w14:paraId="29F8FCE9">
            <w:pPr>
              <w:spacing w:line="360" w:lineRule="auto"/>
              <w:jc w:val="left"/>
              <w:rPr>
                <w:rFonts w:ascii="宋体" w:hAnsi="宋体"/>
                <w:b/>
                <w:bCs/>
                <w:color w:val="000000" w:themeColor="text1"/>
                <w:sz w:val="24"/>
                <w14:textFill>
                  <w14:solidFill>
                    <w14:schemeClr w14:val="tx1"/>
                  </w14:solidFill>
                </w14:textFill>
              </w:rPr>
            </w:pPr>
          </w:p>
          <w:p w14:paraId="500B423F">
            <w:pPr>
              <w:spacing w:line="360" w:lineRule="auto"/>
              <w:jc w:val="left"/>
              <w:rPr>
                <w:rFonts w:ascii="宋体" w:hAnsi="宋体"/>
                <w:b/>
                <w:bCs/>
                <w:color w:val="000000" w:themeColor="text1"/>
                <w:sz w:val="24"/>
                <w14:textFill>
                  <w14:solidFill>
                    <w14:schemeClr w14:val="tx1"/>
                  </w14:solidFill>
                </w14:textFill>
              </w:rPr>
            </w:pPr>
          </w:p>
          <w:p w14:paraId="5AF94F4A">
            <w:pPr>
              <w:spacing w:line="360" w:lineRule="auto"/>
              <w:jc w:val="left"/>
              <w:rPr>
                <w:rFonts w:ascii="宋体" w:hAnsi="宋体"/>
                <w:b/>
                <w:bCs/>
                <w:color w:val="000000" w:themeColor="text1"/>
                <w:sz w:val="24"/>
                <w14:textFill>
                  <w14:solidFill>
                    <w14:schemeClr w14:val="tx1"/>
                  </w14:solidFill>
                </w14:textFill>
              </w:rPr>
            </w:pPr>
          </w:p>
          <w:p w14:paraId="2963B302">
            <w:pPr>
              <w:spacing w:line="360" w:lineRule="auto"/>
              <w:jc w:val="left"/>
              <w:rPr>
                <w:rFonts w:ascii="宋体" w:hAnsi="宋体"/>
                <w:b/>
                <w:bCs/>
                <w:color w:val="000000" w:themeColor="text1"/>
                <w:sz w:val="24"/>
                <w14:textFill>
                  <w14:solidFill>
                    <w14:schemeClr w14:val="tx1"/>
                  </w14:solidFill>
                </w14:textFill>
              </w:rPr>
            </w:pPr>
          </w:p>
          <w:p w14:paraId="70D7277E">
            <w:pPr>
              <w:spacing w:line="360" w:lineRule="auto"/>
              <w:jc w:val="left"/>
              <w:rPr>
                <w:rFonts w:ascii="宋体" w:hAnsi="宋体"/>
                <w:b/>
                <w:bCs/>
                <w:color w:val="000000" w:themeColor="text1"/>
                <w:sz w:val="24"/>
                <w14:textFill>
                  <w14:solidFill>
                    <w14:schemeClr w14:val="tx1"/>
                  </w14:solidFill>
                </w14:textFill>
              </w:rPr>
            </w:pPr>
          </w:p>
          <w:p w14:paraId="09130FD4">
            <w:pPr>
              <w:spacing w:line="360" w:lineRule="auto"/>
              <w:jc w:val="left"/>
              <w:rPr>
                <w:rFonts w:ascii="宋体" w:hAnsi="宋体"/>
                <w:b/>
                <w:bCs/>
                <w:color w:val="000000" w:themeColor="text1"/>
                <w:sz w:val="24"/>
                <w14:textFill>
                  <w14:solidFill>
                    <w14:schemeClr w14:val="tx1"/>
                  </w14:solidFill>
                </w14:textFill>
              </w:rPr>
            </w:pPr>
          </w:p>
          <w:p w14:paraId="3B52DFA7">
            <w:pPr>
              <w:spacing w:line="360" w:lineRule="auto"/>
              <w:jc w:val="left"/>
              <w:rPr>
                <w:rFonts w:ascii="宋体" w:hAnsi="宋体"/>
                <w:b/>
                <w:bCs/>
                <w:color w:val="000000" w:themeColor="text1"/>
                <w:sz w:val="24"/>
                <w14:textFill>
                  <w14:solidFill>
                    <w14:schemeClr w14:val="tx1"/>
                  </w14:solidFill>
                </w14:textFill>
              </w:rPr>
            </w:pPr>
          </w:p>
          <w:p w14:paraId="755AE6E0">
            <w:pPr>
              <w:spacing w:line="360" w:lineRule="auto"/>
              <w:jc w:val="left"/>
              <w:rPr>
                <w:rFonts w:ascii="宋体" w:hAnsi="宋体"/>
                <w:b/>
                <w:bCs/>
                <w:color w:val="000000" w:themeColor="text1"/>
                <w:sz w:val="24"/>
                <w14:textFill>
                  <w14:solidFill>
                    <w14:schemeClr w14:val="tx1"/>
                  </w14:solidFill>
                </w14:textFill>
              </w:rPr>
            </w:pPr>
          </w:p>
          <w:p w14:paraId="3B581E14">
            <w:pPr>
              <w:spacing w:line="360" w:lineRule="auto"/>
              <w:jc w:val="left"/>
              <w:rPr>
                <w:rFonts w:ascii="宋体" w:hAnsi="宋体"/>
                <w:b/>
                <w:bCs/>
                <w:color w:val="000000" w:themeColor="text1"/>
                <w:sz w:val="24"/>
                <w14:textFill>
                  <w14:solidFill>
                    <w14:schemeClr w14:val="tx1"/>
                  </w14:solidFill>
                </w14:textFill>
              </w:rPr>
            </w:pPr>
          </w:p>
          <w:p w14:paraId="3E86C519">
            <w:pPr>
              <w:spacing w:line="360" w:lineRule="auto"/>
              <w:jc w:val="left"/>
              <w:rPr>
                <w:rFonts w:ascii="宋体" w:hAnsi="宋体"/>
                <w:b/>
                <w:bCs/>
                <w:color w:val="000000" w:themeColor="text1"/>
                <w:sz w:val="24"/>
                <w14:textFill>
                  <w14:solidFill>
                    <w14:schemeClr w14:val="tx1"/>
                  </w14:solidFill>
                </w14:textFill>
              </w:rPr>
            </w:pPr>
          </w:p>
          <w:p w14:paraId="53443622">
            <w:pPr>
              <w:spacing w:line="360" w:lineRule="auto"/>
              <w:jc w:val="left"/>
              <w:rPr>
                <w:rFonts w:ascii="宋体" w:hAnsi="宋体"/>
                <w:b/>
                <w:bCs/>
                <w:color w:val="000000" w:themeColor="text1"/>
                <w:sz w:val="24"/>
                <w14:textFill>
                  <w14:solidFill>
                    <w14:schemeClr w14:val="tx1"/>
                  </w14:solidFill>
                </w14:textFill>
              </w:rPr>
            </w:pPr>
          </w:p>
          <w:p w14:paraId="7ADD9F53">
            <w:pPr>
              <w:spacing w:line="360" w:lineRule="auto"/>
              <w:jc w:val="left"/>
              <w:rPr>
                <w:rFonts w:ascii="宋体" w:hAnsi="宋体"/>
                <w:b/>
                <w:bCs/>
                <w:color w:val="000000" w:themeColor="text1"/>
                <w:sz w:val="24"/>
                <w14:textFill>
                  <w14:solidFill>
                    <w14:schemeClr w14:val="tx1"/>
                  </w14:solidFill>
                </w14:textFill>
              </w:rPr>
            </w:pPr>
          </w:p>
          <w:p w14:paraId="23361F5A">
            <w:pPr>
              <w:spacing w:line="360" w:lineRule="auto"/>
              <w:jc w:val="left"/>
              <w:rPr>
                <w:rFonts w:ascii="宋体" w:hAnsi="宋体"/>
                <w:b/>
                <w:bCs/>
                <w:color w:val="000000" w:themeColor="text1"/>
                <w:sz w:val="24"/>
                <w14:textFill>
                  <w14:solidFill>
                    <w14:schemeClr w14:val="tx1"/>
                  </w14:solidFill>
                </w14:textFill>
              </w:rPr>
            </w:pPr>
          </w:p>
          <w:p w14:paraId="6E5D7E42">
            <w:pPr>
              <w:spacing w:line="360" w:lineRule="auto"/>
              <w:jc w:val="left"/>
              <w:rPr>
                <w:rFonts w:ascii="宋体" w:hAnsi="宋体"/>
                <w:b/>
                <w:bCs/>
                <w:color w:val="000000" w:themeColor="text1"/>
                <w:sz w:val="24"/>
                <w14:textFill>
                  <w14:solidFill>
                    <w14:schemeClr w14:val="tx1"/>
                  </w14:solidFill>
                </w14:textFill>
              </w:rPr>
            </w:pPr>
          </w:p>
          <w:p w14:paraId="13C19D85">
            <w:pPr>
              <w:spacing w:line="360" w:lineRule="auto"/>
              <w:jc w:val="left"/>
              <w:rPr>
                <w:rFonts w:ascii="宋体" w:hAnsi="宋体"/>
                <w:b/>
                <w:bCs/>
                <w:color w:val="000000" w:themeColor="text1"/>
                <w:sz w:val="24"/>
                <w14:textFill>
                  <w14:solidFill>
                    <w14:schemeClr w14:val="tx1"/>
                  </w14:solidFill>
                </w14:textFill>
              </w:rPr>
            </w:pPr>
          </w:p>
          <w:p w14:paraId="05C4AE65">
            <w:pPr>
              <w:spacing w:line="360" w:lineRule="auto"/>
              <w:jc w:val="left"/>
              <w:rPr>
                <w:rFonts w:ascii="宋体" w:hAnsi="宋体"/>
                <w:b/>
                <w:bCs/>
                <w:color w:val="000000" w:themeColor="text1"/>
                <w:sz w:val="24"/>
                <w14:textFill>
                  <w14:solidFill>
                    <w14:schemeClr w14:val="tx1"/>
                  </w14:solidFill>
                </w14:textFill>
              </w:rPr>
            </w:pPr>
          </w:p>
          <w:p w14:paraId="6562F935">
            <w:pPr>
              <w:spacing w:line="360" w:lineRule="auto"/>
              <w:jc w:val="left"/>
              <w:rPr>
                <w:rFonts w:ascii="宋体" w:hAnsi="宋体"/>
                <w:b/>
                <w:bCs/>
                <w:color w:val="000000" w:themeColor="text1"/>
                <w:sz w:val="24"/>
                <w14:textFill>
                  <w14:solidFill>
                    <w14:schemeClr w14:val="tx1"/>
                  </w14:solidFill>
                </w14:textFill>
              </w:rPr>
            </w:pPr>
          </w:p>
          <w:p w14:paraId="39F59C88">
            <w:pPr>
              <w:spacing w:line="360" w:lineRule="auto"/>
              <w:jc w:val="left"/>
              <w:rPr>
                <w:rFonts w:ascii="宋体" w:hAnsi="宋体"/>
                <w:b/>
                <w:bCs/>
                <w:color w:val="000000" w:themeColor="text1"/>
                <w:sz w:val="24"/>
                <w14:textFill>
                  <w14:solidFill>
                    <w14:schemeClr w14:val="tx1"/>
                  </w14:solidFill>
                </w14:textFill>
              </w:rPr>
            </w:pPr>
          </w:p>
        </w:tc>
      </w:tr>
    </w:tbl>
    <w:p w14:paraId="32F2297D">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D56D">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F815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3C42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2588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D4A7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199D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4699"/>
    <w:rsid w:val="00237553"/>
    <w:rsid w:val="00244BE0"/>
    <w:rsid w:val="00250751"/>
    <w:rsid w:val="00251A98"/>
    <w:rsid w:val="00276F98"/>
    <w:rsid w:val="00280D80"/>
    <w:rsid w:val="00291B19"/>
    <w:rsid w:val="002A2AD1"/>
    <w:rsid w:val="002B06CE"/>
    <w:rsid w:val="002D10C2"/>
    <w:rsid w:val="002D1F93"/>
    <w:rsid w:val="00301CE9"/>
    <w:rsid w:val="00306E1F"/>
    <w:rsid w:val="0034274A"/>
    <w:rsid w:val="003511FF"/>
    <w:rsid w:val="003547C9"/>
    <w:rsid w:val="00354D88"/>
    <w:rsid w:val="0037365D"/>
    <w:rsid w:val="003A2A4D"/>
    <w:rsid w:val="003B7321"/>
    <w:rsid w:val="003D68A3"/>
    <w:rsid w:val="00401AD3"/>
    <w:rsid w:val="00432DCC"/>
    <w:rsid w:val="00440945"/>
    <w:rsid w:val="004564E8"/>
    <w:rsid w:val="004577C3"/>
    <w:rsid w:val="00474269"/>
    <w:rsid w:val="0049563E"/>
    <w:rsid w:val="004D5F06"/>
    <w:rsid w:val="00536596"/>
    <w:rsid w:val="00537449"/>
    <w:rsid w:val="00543C2C"/>
    <w:rsid w:val="00557F5C"/>
    <w:rsid w:val="00566627"/>
    <w:rsid w:val="005D386C"/>
    <w:rsid w:val="005D464F"/>
    <w:rsid w:val="005F2B5D"/>
    <w:rsid w:val="005F3098"/>
    <w:rsid w:val="005F3142"/>
    <w:rsid w:val="0060339B"/>
    <w:rsid w:val="00606033"/>
    <w:rsid w:val="00611AEB"/>
    <w:rsid w:val="00634E23"/>
    <w:rsid w:val="00640C74"/>
    <w:rsid w:val="00650871"/>
    <w:rsid w:val="00655F24"/>
    <w:rsid w:val="006579F7"/>
    <w:rsid w:val="00673D80"/>
    <w:rsid w:val="006761B3"/>
    <w:rsid w:val="00680B08"/>
    <w:rsid w:val="00690FE2"/>
    <w:rsid w:val="006A4BE7"/>
    <w:rsid w:val="006B2136"/>
    <w:rsid w:val="006B3755"/>
    <w:rsid w:val="006C0393"/>
    <w:rsid w:val="006C0F29"/>
    <w:rsid w:val="006D78D6"/>
    <w:rsid w:val="006F104F"/>
    <w:rsid w:val="006F6C63"/>
    <w:rsid w:val="007141AC"/>
    <w:rsid w:val="00717C1D"/>
    <w:rsid w:val="00726E0B"/>
    <w:rsid w:val="0072772C"/>
    <w:rsid w:val="00765B40"/>
    <w:rsid w:val="00772B58"/>
    <w:rsid w:val="007C1F5A"/>
    <w:rsid w:val="00800F94"/>
    <w:rsid w:val="00804771"/>
    <w:rsid w:val="00817387"/>
    <w:rsid w:val="00826939"/>
    <w:rsid w:val="00873C30"/>
    <w:rsid w:val="0089438F"/>
    <w:rsid w:val="008A4222"/>
    <w:rsid w:val="008D1EB0"/>
    <w:rsid w:val="008D331F"/>
    <w:rsid w:val="008D3685"/>
    <w:rsid w:val="008E28F4"/>
    <w:rsid w:val="008E66A4"/>
    <w:rsid w:val="008F0849"/>
    <w:rsid w:val="00904098"/>
    <w:rsid w:val="009069F7"/>
    <w:rsid w:val="00943955"/>
    <w:rsid w:val="009725B8"/>
    <w:rsid w:val="00981668"/>
    <w:rsid w:val="00986DE2"/>
    <w:rsid w:val="00991460"/>
    <w:rsid w:val="009B29AE"/>
    <w:rsid w:val="009B2BD3"/>
    <w:rsid w:val="009D23AB"/>
    <w:rsid w:val="009F23AF"/>
    <w:rsid w:val="009F4ADF"/>
    <w:rsid w:val="00A25372"/>
    <w:rsid w:val="00A57641"/>
    <w:rsid w:val="00AE2664"/>
    <w:rsid w:val="00AE6572"/>
    <w:rsid w:val="00B10AB3"/>
    <w:rsid w:val="00B11F10"/>
    <w:rsid w:val="00B2478B"/>
    <w:rsid w:val="00B31237"/>
    <w:rsid w:val="00B33E80"/>
    <w:rsid w:val="00B42D62"/>
    <w:rsid w:val="00B50DA9"/>
    <w:rsid w:val="00B61230"/>
    <w:rsid w:val="00B70441"/>
    <w:rsid w:val="00BA339D"/>
    <w:rsid w:val="00C0632A"/>
    <w:rsid w:val="00C10B42"/>
    <w:rsid w:val="00C13C27"/>
    <w:rsid w:val="00C20020"/>
    <w:rsid w:val="00C346B3"/>
    <w:rsid w:val="00C67301"/>
    <w:rsid w:val="00C74F35"/>
    <w:rsid w:val="00C805AD"/>
    <w:rsid w:val="00CA11E9"/>
    <w:rsid w:val="00CC59CA"/>
    <w:rsid w:val="00CE5883"/>
    <w:rsid w:val="00CF1753"/>
    <w:rsid w:val="00D1560F"/>
    <w:rsid w:val="00D16338"/>
    <w:rsid w:val="00D53454"/>
    <w:rsid w:val="00D61F59"/>
    <w:rsid w:val="00D879B1"/>
    <w:rsid w:val="00E37108"/>
    <w:rsid w:val="00E53C99"/>
    <w:rsid w:val="00E62E65"/>
    <w:rsid w:val="00EB79B2"/>
    <w:rsid w:val="00EC3594"/>
    <w:rsid w:val="00EC61C9"/>
    <w:rsid w:val="00ED3984"/>
    <w:rsid w:val="00F075B8"/>
    <w:rsid w:val="00F1077E"/>
    <w:rsid w:val="00F26CEB"/>
    <w:rsid w:val="00F417E8"/>
    <w:rsid w:val="00F709C3"/>
    <w:rsid w:val="00FB7E3D"/>
    <w:rsid w:val="00FC44DB"/>
    <w:rsid w:val="00FC484D"/>
    <w:rsid w:val="00FE3AA3"/>
    <w:rsid w:val="72566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7797</Words>
  <Characters>7808</Characters>
  <Lines>0</Lines>
  <Paragraphs>0</Paragraphs>
  <TotalTime>0</TotalTime>
  <ScaleCrop>false</ScaleCrop>
  <LinksUpToDate>false</LinksUpToDate>
  <CharactersWithSpaces>7843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2025-07-30T14:09:19Z</dcterms:created>
  <dc:creator>Administrator</dc:creator>
  <cp:lastModifiedBy>上帝掷骰子吗</cp:lastModifiedBy>
  <dcterms:modified xsi:type="dcterms:W3CDTF">2025-07-30T14:09:20Z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728058CDE0D448B3ABF78EB690EFDF6D_12</vt:lpwstr>
  </property>
</Properties>
</file>