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8D8B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8E8F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86DAB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F3DD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</w:t>
            </w:r>
            <w:r>
              <w:rPr>
                <w:rFonts w:hint="eastAsia" w:hAnsi="宋体" w:cs="Times New Roman"/>
                <w:sz w:val="24"/>
                <w:szCs w:val="24"/>
              </w:rPr>
              <w:t>梳理、总结遇到不懂的问题时，解决问题的方法。</w:t>
            </w:r>
          </w:p>
          <w:p w14:paraId="2B93478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2.认识“宾、吉”等12个生字。</w:t>
            </w:r>
          </w:p>
          <w:p w14:paraId="4C2B02C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3.理解一些词语的新含义，并能积累一些具有新含义的词汇。</w:t>
            </w:r>
          </w:p>
          <w:p w14:paraId="2916106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4.能够运用作比较的方法，介绍一种事物。</w:t>
            </w:r>
          </w:p>
          <w:p w14:paraId="2733CDE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5.朗读、背诵《江畔独步寻花》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096F26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F5D41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梳理、总结遇到不懂的问题时，解决问题的方法。</w:t>
            </w:r>
          </w:p>
          <w:p w14:paraId="28D55EA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2.认识“宾、吉”等12个生字。</w:t>
            </w:r>
          </w:p>
          <w:p w14:paraId="1303744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3.朗读、背诵《江畔独步寻花》</w:t>
            </w:r>
            <w:r>
              <w:rPr>
                <w:rFonts w:hAnsi="宋体"/>
                <w:sz w:val="24"/>
              </w:rPr>
              <w:t>。</w:t>
            </w:r>
          </w:p>
          <w:p w14:paraId="068FB1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BCF5B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理解一些词语的新含义，并能积累一些具有新含义的词汇。</w:t>
            </w:r>
          </w:p>
          <w:p w14:paraId="282403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2.能够运用作比较的说明方法，介绍一种事物。</w:t>
            </w:r>
          </w:p>
          <w:p w14:paraId="08961A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B7D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交流总结　拓展应用　理解背诵</w:t>
            </w:r>
          </w:p>
          <w:p w14:paraId="5F65F8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F9C2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</w:t>
            </w:r>
            <w:r>
              <w:rPr>
                <w:rFonts w:hint="eastAsia" w:hAnsi="宋体"/>
                <w:sz w:val="24"/>
              </w:rPr>
              <w:t>。</w:t>
            </w:r>
          </w:p>
          <w:p w14:paraId="39AD42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D588A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5A95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D225EA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06A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3EA5CC9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79A60D0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24F89E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D5B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E469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977F6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与同学交流遇到不懂的问题时应该怎样解决。</w:t>
            </w:r>
          </w:p>
          <w:p w14:paraId="5E03AE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2.利用减一减、加一加的方法认识“宾、吉”等12个生字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E4F15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B6666D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交流平台寻方法</w:t>
            </w:r>
          </w:p>
          <w:p w14:paraId="66844E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在第二单元的学习之旅中，我们跟随作者的想象了解了琥珀的形成过程，知道了恐龙是如何飞向蓝天演化为鸟类的，感受了纳米技术的神奇，见证了我国在航天领域的发展历程。科学之旅，真令人流连忘返。今天，让我们一起走进语文园地，继续观察、发现、思考。（师板书：语文园地）</w:t>
            </w:r>
          </w:p>
          <w:p w14:paraId="7CB9A67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师：在这一单元中，我们学习了哪些课文？</w:t>
            </w:r>
          </w:p>
          <w:p w14:paraId="7D6A6D0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生：在这一单元，我们学习了《琥珀》《飞向蓝天的恐龙》《纳米技术就在我们身边》《千年梦圆在今朝》。（课件相机出示课文题目）</w:t>
            </w:r>
          </w:p>
          <w:p w14:paraId="793401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本单元我们的学习重点是阅读时能提出不懂的问题，并试着解决。现在，请同学们读一读“交流平台”的内容，以小组为单位，讨论、交流在学习本单元时遇到的不懂的问题以及解决的方式，完成第1课时课中导学单活动一。（生完成活动一，小组交流、讨论。）</w:t>
            </w:r>
          </w:p>
          <w:p w14:paraId="5B1E86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师：现在请各小组派代表说一说吧。</w:t>
            </w:r>
          </w:p>
          <w:p w14:paraId="3D1109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生：阅读时，如果遇到不懂的问题，我会用联系上下文、结合自己的生活经验、查资料、请教别人等方法来解决。</w:t>
            </w:r>
          </w:p>
          <w:p w14:paraId="51B22B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师：你的表达很清晰，非常有条理。这些方法你们会学以致用吗？（师板书：联系上下文　结合生活经验　查资料　请教别人）老师来考考你们。</w:t>
            </w:r>
          </w:p>
          <w:p w14:paraId="66C2AD4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5566410" cy="255905"/>
                  <wp:effectExtent l="0" t="0" r="0" b="0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410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4577FC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活动二：请你用提炼出来的解决问题的方法，完成下列练习。</w:t>
            </w:r>
          </w:p>
          <w:p w14:paraId="7318D57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1.读下面的文字，思考：什么叫作纳米技术？你是用什么方法理解这段文字的？</w:t>
            </w:r>
          </w:p>
          <w:p w14:paraId="1AC204A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什么是纳米技术呢？这得从纳米说起。纳米是非常非常小的长度单位，1纳米等于十亿分之一米。如果把直径为1纳米的小球放到乒乓球上，就好像把乒乓球放在地球上，可见纳米有多么小。纳米技术的研究对象一般在1纳米到100纳米之间，不仅肉眼根本看不见，就是普通的光学显微镜也无能为力。这种纳米级的物质拥有许多新奇的特性，纳米技术就是研究并利用这些特性造福人类的一门学问。</w:t>
            </w:r>
          </w:p>
          <w:p w14:paraId="203A67F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int="eastAsia" w:hAnsi="宋体"/>
                <w:sz w:val="24"/>
                <w:u w:val="single"/>
              </w:rPr>
              <w:t xml:space="preserve">　 我用联系上下文的方法，通过提取关键词句，了解到纳米技术就是研究并利用1纳米到100纳米之间的物质的新奇特性来造福人类的一门学问。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</w:p>
          <w:p w14:paraId="7BB2757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2.《十万个为什么》中写道：“所有的工厂都有蒸汽机、柴油机之类的发动机，它能使全厂的机器运转起来。”“发动机”是个陌生的事物，你会选择用什么方法来了解它呢？</w:t>
            </w:r>
          </w:p>
          <w:p w14:paraId="08526707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int="eastAsia" w:hAnsi="宋体"/>
                <w:sz w:val="24"/>
                <w:u w:val="single"/>
              </w:rPr>
              <w:t xml:space="preserve">　 我想用查资料的方法了解什么是发动机。通过查阅资料，我知道发动机是一种能够把其他形式的能转化为机械能的机器。其种类包括内燃机（往复活塞式发动机、汽油发动机等）、外燃机（斯特林发动机、蒸汽机等）、电动机等。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</w:p>
          <w:p w14:paraId="5C471B9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师：先请同学们独立思考活动二的练习，思考完毕后在小组内交流，有不同的建议可以跟组员讨论讨论。（生思考并完成活动二，小组交流、讨论。）</w:t>
            </w:r>
          </w:p>
          <w:p w14:paraId="2EFA0B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师：我们先来看第1题，谁来说一说？</w:t>
            </w:r>
          </w:p>
          <w:p w14:paraId="4989CF5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生：我用联系上下文的方法，通过提取关键词句，了解到纳米技术就是研究并利用1纳米到100纳米之间的物质的新奇特性来造福人类的一门学问。</w:t>
            </w:r>
          </w:p>
          <w:p w14:paraId="46E370E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师：你运用联系上下文，提取关键信息，归纳整合，解决了自己不懂的问题，这是一种很好的方法，希望同学们经常用一用，练一练。谁来说说第2题？</w:t>
            </w:r>
          </w:p>
          <w:p w14:paraId="1C98F4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用查资料的方法了解什么是发动机。通过查阅资料，我知道发动机是一种能够把其他形式的能转化为机械能的机器。其种类包括内燃机（往复活塞式发动机、汽油发动机等）、外燃机（斯特林发动机、蒸汽机等）、电动机等。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  <w:p w14:paraId="4EF29DE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师：你看，遇到这样的问题我们可以查阅资料解决。</w:t>
            </w:r>
          </w:p>
          <w:p w14:paraId="4CA0AB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师：同学们，阅读时我们会碰到不懂的问题，这时我们可以运用学到的各种解决不懂的问题的方法，如联系上下文、结合生活经验、查资料、请教别人等，去解决这些不懂的问题，进而更好地理解文章的内容。</w:t>
            </w:r>
          </w:p>
          <w:p w14:paraId="4AF019A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识字加油站教方法</w:t>
            </w:r>
          </w:p>
          <w:p w14:paraId="781520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师：现在让我们来到“识字加油站”，大家可以用什么好方法记住这些字呢？（课件出示生字“滨、洁、减、挑、挺、预”）</w:t>
            </w:r>
          </w:p>
          <w:p w14:paraId="5D81C42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师：请你来读一读，并试着组词。</w:t>
            </w:r>
          </w:p>
          <w:p w14:paraId="56500F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生：滨，海滨；洁，洁白；减，减少；挑，挑水；挺，挺立；预，预习。</w:t>
            </w:r>
          </w:p>
          <w:p w14:paraId="58742AB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师：将上面的字去掉偏旁会变成什么字呢？（课件出示“识字加油站”第一组字词）</w:t>
            </w:r>
          </w:p>
          <w:p w14:paraId="7B9794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师：我来读熟字，请同学们齐读带拼音的生字及括号中的词语。（师生合作读）</w:t>
            </w:r>
          </w:p>
          <w:p w14:paraId="011BAF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师：比较这些字，你有什么发现？</w:t>
            </w:r>
          </w:p>
          <w:p w14:paraId="1E1679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生：左边的字去掉偏旁变成了右边的字；左右两边的字形相近，读音大多不同。</w:t>
            </w:r>
          </w:p>
          <w:p w14:paraId="5F52753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师：你说得很对！我们可以用什么方法记住这些字呢？</w:t>
            </w:r>
          </w:p>
          <w:p w14:paraId="79688F7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生：可以利用熟字减一减的方法帮我们认识这些生字。（师板书：减偏旁）</w:t>
            </w:r>
          </w:p>
          <w:p w14:paraId="3B53E85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师：非常好。第一组字记住了，我们再来看一看第二组字吧。请同学们一起读一读。（课件出示“识字加油站”第二组字词，生齐读。）</w:t>
            </w:r>
          </w:p>
          <w:p w14:paraId="1D047E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师：你有什么发现？</w:t>
            </w:r>
          </w:p>
          <w:p w14:paraId="5081B00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生：左边的字加上偏旁变成了右边的字；左右两边的字形相近，读音大多相近。</w:t>
            </w:r>
          </w:p>
          <w:p w14:paraId="1A4BCF4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师：同学们都有一双善于发现的眼睛！（师板书：加偏旁）请同桌互相读一读，交流交流识字方法吧。（同桌互读、交流）</w:t>
            </w:r>
          </w:p>
          <w:p w14:paraId="695C51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师：现在请同学们开火车读一读课本上这两组字词，第一个同学读一读左边的字，第二个同学读右边加减偏旁后的字，第三个同学读括号里的词语，以此类推。（生开火车读）</w:t>
            </w:r>
          </w:p>
          <w:p w14:paraId="15B552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师：通过本次“识字加油站”的学习，你有什么收获？</w:t>
            </w:r>
          </w:p>
          <w:p w14:paraId="682EBD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生：我们可以通过偏旁加一加、减一减来认识汉字。</w:t>
            </w:r>
          </w:p>
          <w:p w14:paraId="41B09CE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汉字有很多是形声字，根据熟字加偏旁和熟字去偏旁的方法可以让我们认识很多汉字。对于形近字，我们往往可以通过偏旁来推测字义，但汉字由甲骨文演变到现在，发生了许多改变，我们需要不断地学习和研究，才能更好地理解偏旁所表示的含义。</w:t>
            </w:r>
          </w:p>
          <w:p w14:paraId="5A4276E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1A66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0EE87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9824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在本课的教学中，我注重知识的落实，在“扎实”上下了工夫，并适时进行了拓展，设计了合理的练习形式，降低了学生学习的难度。并引导学生选择合适的方法解决不懂的问题，巩固所学到的方法。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14703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6EA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2D31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D42A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7F7B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9E6B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364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7872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9EC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625B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BE6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AA4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6BD9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97EA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BA6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555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DD4C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917F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6E09B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先让学生自己交流阅读时遇到不懂的问题的解决方法，学习别人的经验和方法后，联系课文内容加以运用，最后尝试将这些方法运用到课外阅读中去，培养学生在阅读中自己解决问题的能力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1C45B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03EB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071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CA4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371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0788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E3A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0892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F581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82F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FD95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794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B564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DAE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4C3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C69F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9523A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引导学生在比较中自主发现汉字字形、读音之间的联系，发现题目中隐含的语文学习的规律，运用减一减、加一加的识字方法自主识字，学习区分形近字，提升学生学习字词的能力。</w:t>
            </w:r>
          </w:p>
          <w:p w14:paraId="49A788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CA30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4C7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828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6CE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FCC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92FE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B6E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7990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E79A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48EA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7C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5583F2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12A36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54656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467870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15810B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C6D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135A6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D8E5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  <w:r>
              <w:rPr>
                <w:rFonts w:hint="eastAsia" w:hAnsi="宋体" w:cs="Times New Roman"/>
                <w:sz w:val="24"/>
                <w:szCs w:val="24"/>
              </w:rPr>
              <w:t>理解一些词语的新含义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并能积累一些具有新含义的词汇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2B1F9AE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  <w:r>
              <w:rPr>
                <w:rFonts w:hint="eastAsia" w:hAnsi="宋体" w:cs="Times New Roman"/>
                <w:sz w:val="24"/>
                <w:szCs w:val="24"/>
              </w:rPr>
              <w:t>能够运用作比较的说明方法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介绍一种事物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3AC370A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>
              <w:rPr>
                <w:rFonts w:hint="eastAsia" w:hAnsi="宋体" w:cs="Times New Roman"/>
                <w:sz w:val="24"/>
                <w:szCs w:val="24"/>
              </w:rPr>
              <w:t>朗读、背诵《江畔独步寻花》。</w:t>
            </w:r>
          </w:p>
          <w:p w14:paraId="1A6E9B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27991C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新词新意思，与时俱进</w:t>
            </w:r>
          </w:p>
          <w:p w14:paraId="72296BB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上节课我们学习了阅读技巧和识字方法，这节课我们一起学习“词句段运用”板块，来理解一些新词汇的意思，并积累一些具有新意思的词汇，同时学习运用作比较的说明方法，介绍一种事物。（师板书课题）</w:t>
            </w:r>
          </w:p>
          <w:p w14:paraId="3A16FDB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师：我们先来看看这两组词语。请同学们一起读一读。 （课件出示“词句段运用”第一题中的两组词语，生齐读。）</w:t>
            </w:r>
          </w:p>
          <w:p w14:paraId="1F1017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师：你们读得很好，现在请男生读第一组，女生读第二组，看看哪组读得更好。（男女生比赛读）</w:t>
            </w:r>
          </w:p>
          <w:p w14:paraId="4750D85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师：读了又读，你们能说说这些词语有什么特点吗？</w:t>
            </w:r>
          </w:p>
          <w:p w14:paraId="038939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生：第一组词语是新出现的，第二组词语是我以前见过的。</w:t>
            </w:r>
          </w:p>
          <w:p w14:paraId="4276B6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很善于发现，第一组词语是近几十年出现的，我们把它叫作新词汇，体现了近几十年来的科技发展；第二组词语是在原有含义的基础上增加了新的意思，我们叫作熟词新义，比如“桌面”不仅仅是指桌子的台面，现在还指打开电脑的第一个界面。你们知道这些词语的意思吗？请同学们查一查词典，或者根据生活经验，与同桌交流交流吧！（同桌交流）</w:t>
            </w:r>
          </w:p>
          <w:p w14:paraId="5F445B1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师：首先我们来看第一组，谁来说一说这些词语的意思？</w:t>
            </w:r>
          </w:p>
          <w:p w14:paraId="5C674E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生：“云技术、多媒体、互联网”都跟网络有关，“克隆”是现代的一种新的技术。</w:t>
            </w:r>
          </w:p>
          <w:p w14:paraId="023115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师：你知道的只是个大概。我们来看一看这些词语的具体解释吧。（课件出示第一组词语的解释）</w:t>
            </w:r>
          </w:p>
          <w:p w14:paraId="300782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师：我们再来看看第二组，谁来说一说这些词语的意思？</w:t>
            </w:r>
          </w:p>
          <w:p w14:paraId="2B14E0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生：“桌面、窗口、文件夹”都跟计算机的操作系统有关，“潜水”是近年来出现的一个网络用语。</w:t>
            </w:r>
          </w:p>
          <w:p w14:paraId="5AF56C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师：第二组词同学们刚刚也说了个大致意思，我们来看看它们的具体解释吧，看看怎样用规范的语言来表达。（课件出示第二组词语的解释）</w:t>
            </w:r>
          </w:p>
          <w:p w14:paraId="14575BC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师：现在大家已经知道这些词语的意思了，能不能选择一两个词语，和同学交流交流，说一两句话呢？（四人一组，组内交流、说话。）</w:t>
            </w:r>
          </w:p>
          <w:p w14:paraId="7668B1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师：谁来说一说？</w:t>
            </w:r>
          </w:p>
          <w:p w14:paraId="297B691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生：老师上课时，运用了多媒体教学，我们觉得非常有趣。</w:t>
            </w:r>
          </w:p>
          <w:p w14:paraId="7E7A4A4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生：我将旅行时拍的照片，设置成我的手机桌面背景。</w:t>
            </w:r>
          </w:p>
          <w:p w14:paraId="348059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师：同学们，随着时代的发展，不断有新的词汇产生，比如第2课时课中导学单活动一的这些词语，我们一起来读一读、记一记、分一分吧。</w:t>
            </w:r>
          </w:p>
          <w:p w14:paraId="3B0445A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5566410" cy="25590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410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DF0233B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活动一：按照新词汇、熟词新义给下列词汇分类。</w:t>
            </w:r>
          </w:p>
          <w:p w14:paraId="70845DE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充电：比喻通过学习补充知识、提高技能等。</w:t>
            </w:r>
          </w:p>
          <w:p w14:paraId="211468F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菜单：指电子计算机程序进行中出现在显示屏上的选项列表。</w:t>
            </w:r>
          </w:p>
          <w:p w14:paraId="270B04E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接轨：比喻两种事物彼此衔接起来。</w:t>
            </w:r>
          </w:p>
          <w:p w14:paraId="6CC8B8F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晒客：指用文字或照片等把自己的生活、经历和心情等展示在互联网上的人。</w:t>
            </w:r>
          </w:p>
          <w:p w14:paraId="6B6D80E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飞鱼族：指在国内已取得不俗成绩，但毅然放下一切，到国外名校求学的特殊中国群体。</w:t>
            </w:r>
          </w:p>
          <w:p w14:paraId="62F7D4C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元宇宙： 指一个虚拟现实空间，用户可在其中与科技手段生成的环境和其他人交流、互动。</w:t>
            </w:r>
          </w:p>
          <w:p w14:paraId="58AB61B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丁宠家庭：一些年轻“丁克”夫妻一方面不愿养育子女，而另一方面又想享受为人父母的温馨与乐趣，于是纷纷养起了宠物，这些家庭被人们称为“丁宠家庭”。</w:t>
            </w:r>
          </w:p>
          <w:p w14:paraId="41D06785">
            <w:pPr>
              <w:shd w:val="clear" w:color="auto" w:fill="E7F7F9"/>
              <w:spacing w:line="360" w:lineRule="auto"/>
              <w:ind w:firstLine="2400" w:firstLineChars="10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3049905</wp:posOffset>
                      </wp:positionH>
                      <wp:positionV relativeFrom="paragraph">
                        <wp:posOffset>16510</wp:posOffset>
                      </wp:positionV>
                      <wp:extent cx="1411605" cy="929005"/>
                      <wp:effectExtent l="0" t="0" r="17145" b="23495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1833" cy="9290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0.15pt;margin-top:1.3pt;height:73.15pt;width:111.15pt;z-index:251660288;v-text-anchor:middle;mso-width-relative:page;mso-height-relative:page;" filled="f" stroked="t" coordsize="21600,21600" o:gfxdata="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kZOQNgAAAAJAQAADwAAAAAAAAABACAAAAAiAAAAZHJzL2Rvd25yZXYueG1sUEsBAhQAFAAAAAgA&#10;h07iQMjSGb1eAgAAsgQAAA4AAAAAAAAAAQAgAAAAJwEAAGRycy9lMm9Eb2MueG1sUEsFBgAAAAAG&#10;AAYAWQEAAPcFAAAAAA=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13970</wp:posOffset>
                      </wp:positionV>
                      <wp:extent cx="1843405" cy="929005"/>
                      <wp:effectExtent l="0" t="0" r="23495" b="23495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3405" cy="9290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8.95pt;margin-top:1.1pt;height:73.15pt;width:145.15pt;z-index:251659264;v-text-anchor:middle;mso-width-relative:page;mso-height-relative:page;" filled="f" stroked="t" coordsize="21600,21600" o:gfxdata="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v&#10;QEEW2AAAAAkBAAAPAAAAAAAAAAEAIAAAACIAAABkcnMvZG93bnJldi54bWxQSwECFAAUAAAACACH&#10;TuJAdtIwJ10CAACyBAAADgAAAAAAAAABACAAAAAnAQAAZHJzL2Uyb0RvYy54bWxQSwUGAAAAAAYA&#10;BgBZAQAA9gU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hAnsi="宋体"/>
                <w:sz w:val="24"/>
              </w:rPr>
              <w:t xml:space="preserve">新词汇 </w:t>
            </w:r>
            <w:r>
              <w:rPr>
                <w:rFonts w:hAnsi="宋体"/>
                <w:sz w:val="24"/>
              </w:rPr>
              <w:t xml:space="preserve">                  </w:t>
            </w:r>
            <w:r>
              <w:rPr>
                <w:rFonts w:hint="eastAsia" w:hAnsi="宋体"/>
                <w:sz w:val="24"/>
              </w:rPr>
              <w:t>熟词新义</w:t>
            </w:r>
          </w:p>
          <w:p w14:paraId="7320427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int="eastAsia" w:hAnsi="宋体"/>
                <w:sz w:val="24"/>
              </w:rPr>
              <w:t xml:space="preserve">　 </w:t>
            </w:r>
            <w:r>
              <w:rPr>
                <w:rFonts w:hAnsi="宋体"/>
                <w:sz w:val="24"/>
              </w:rPr>
              <w:t xml:space="preserve">           </w:t>
            </w:r>
            <w:r>
              <w:rPr>
                <w:rFonts w:hAnsi="宋体"/>
                <w:sz w:val="24"/>
                <w:u w:val="single"/>
              </w:rPr>
              <w:t xml:space="preserve">  </w:t>
            </w:r>
            <w:r>
              <w:rPr>
                <w:rFonts w:hint="eastAsia" w:hAnsi="宋体"/>
                <w:sz w:val="24"/>
                <w:u w:val="single"/>
              </w:rPr>
              <w:t xml:space="preserve">晒客　飞鱼族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         </w:t>
            </w:r>
            <w:r>
              <w:rPr>
                <w:rFonts w:hAnsi="宋体"/>
                <w:sz w:val="24"/>
                <w:u w:val="single"/>
              </w:rPr>
              <w:t xml:space="preserve">  </w:t>
            </w:r>
            <w:r>
              <w:rPr>
                <w:rFonts w:hint="eastAsia" w:hAnsi="宋体"/>
                <w:sz w:val="24"/>
                <w:u w:val="single"/>
              </w:rPr>
              <w:t xml:space="preserve">充电　菜单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</w:p>
          <w:p w14:paraId="37A1BCD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int="eastAsia" w:hAnsi="宋体"/>
                <w:sz w:val="24"/>
              </w:rPr>
              <w:t xml:space="preserve">　 </w:t>
            </w:r>
            <w:r>
              <w:rPr>
                <w:rFonts w:hAnsi="宋体"/>
                <w:sz w:val="24"/>
              </w:rPr>
              <w:t xml:space="preserve">           </w:t>
            </w:r>
            <w:r>
              <w:rPr>
                <w:rFonts w:hAnsi="宋体"/>
                <w:sz w:val="24"/>
                <w:u w:val="single"/>
              </w:rPr>
              <w:t xml:space="preserve">  </w:t>
            </w:r>
            <w:r>
              <w:rPr>
                <w:rFonts w:hint="eastAsia" w:hAnsi="宋体"/>
                <w:sz w:val="24"/>
                <w:u w:val="single"/>
              </w:rPr>
              <w:t>元宇宙　丁宠家族　</w:t>
            </w:r>
            <w:r>
              <w:rPr>
                <w:rFonts w:hint="eastAsia" w:hAnsi="宋体"/>
                <w:sz w:val="24"/>
              </w:rPr>
              <w:t>　　　　</w:t>
            </w:r>
            <w:r>
              <w:rPr>
                <w:rFonts w:hint="eastAsia" w:hAnsi="宋体"/>
                <w:sz w:val="24"/>
                <w:u w:val="single"/>
              </w:rPr>
              <w:t xml:space="preserve">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  <w:r>
              <w:rPr>
                <w:rFonts w:hint="eastAsia" w:hAnsi="宋体"/>
                <w:sz w:val="24"/>
                <w:u w:val="single"/>
              </w:rPr>
              <w:t xml:space="preserve">接轨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</w:p>
          <w:p w14:paraId="52D5A12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  <w:u w:val="single"/>
              </w:rPr>
            </w:pPr>
          </w:p>
          <w:p w14:paraId="689324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（指生接龙读这组词语及其解释）</w:t>
            </w:r>
          </w:p>
          <w:p w14:paraId="6FEB9D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师：谁能按照新词汇、熟词新义给这些词汇进行分类？</w:t>
            </w:r>
          </w:p>
          <w:p w14:paraId="3D02A25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生：我发现“晒客、飞鱼族、元宇宙、丁宠家庭”都是近年来新出现的词语，而“充电、菜单、接轨”都是在原有含义的基础上出现了新的意思。</w:t>
            </w:r>
          </w:p>
          <w:p w14:paraId="291B556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师：学习这些词语，了解它们的新意思，可以丰富我们的词汇积累，懂得词语会随着时代的变化而不断地发展。</w:t>
            </w:r>
          </w:p>
          <w:p w14:paraId="18A809D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作比较，仿写句子</w:t>
            </w:r>
          </w:p>
          <w:p w14:paraId="018D4F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师：学完了词语，现在我们来看一看句子。（课件出示“词句段运用”第二题中的句子）请同学们自由读一读，注意加点的部分。（生自由读）</w:t>
            </w:r>
          </w:p>
          <w:p w14:paraId="25355A0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师：读完了以后，小组交流，想一想：这些句子的加点部分有什么作用？</w:t>
            </w:r>
          </w:p>
          <w:p w14:paraId="0ACBF7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生：第1句话我从“和狗一般大小”知道了第一种恐龙的大小和狗差不多，我觉得加点的词语可以让我对恐龙的大小有更加具体的了解。</w:t>
            </w:r>
          </w:p>
          <w:p w14:paraId="4DD3214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生：第2句话用乒乓球与地球的比例比较说明，使我明白了纳米是非常非常小的长度单位。</w:t>
            </w:r>
          </w:p>
          <w:p w14:paraId="37B19D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生：第3句话中，我通过加点的部分，体会到碳纳米管是非常硬的，比钢铁还要结实百倍，这个比较让我对碳纳米管的硬度印象深刻。</w:t>
            </w:r>
          </w:p>
          <w:p w14:paraId="33FE44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师：同学们都说得很好。加点的部分运用了作比较的说明方法，将不熟悉的事物与熟悉的事物相比较，给人留下了深刻的印象，突出了被说明事物的特征，增强了说明的效果。（师板书：作比较　突出特点，增强效果）</w:t>
            </w:r>
          </w:p>
          <w:p w14:paraId="3C860E2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师：作比较和打比方是不同的说明方法，在实际的运用中我们经常混淆。请读一读第2课时课中导学单活动二里的句子，抓住特点，区别辨析，说说句子运用的说明方法。（生完成活动二，师指名回答。）</w:t>
            </w:r>
          </w:p>
          <w:p w14:paraId="7DDAB18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生：“一头蓝鲸前进所产生的功率相当于一个中型火车头的拉力”，从“相当于”我感受到这是拿蓝鲸和中型火车头来作比较，所以应该是作比较的说明方法。</w:t>
            </w:r>
          </w:p>
          <w:p w14:paraId="49DA93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师：说得对。将蓝鲸和火车头作比较，告诉我们蓝鲸是动物世界的大力士。</w:t>
            </w:r>
          </w:p>
          <w:p w14:paraId="61515DB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师：作比较重在“比”，通过比较，突出被介绍事物的特点，也增强了句子的表达效果。（师板书：重在“比”）谁接着说？</w:t>
            </w:r>
          </w:p>
          <w:p w14:paraId="09851B8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生：我来说第2句吧。“像南京长江大桥那样大的桥梁，几个月就可以完成了”，我觉得这里运用了作比较的说明方法，突出了建桥的速度在提高。</w:t>
            </w:r>
          </w:p>
          <w:p w14:paraId="527E19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生：我来说后面的两句，后面两句运用了打比方的说明方法，我从“噪音像一个来无影去无踪的‘隐身人’”“每一个根毛就是一个最基层的原料采集站”知道的。</w:t>
            </w:r>
          </w:p>
          <w:p w14:paraId="4AA08A6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很善于抓住关键词语来理解。把“噪音”比作“隐身人”，把“每一个根毛”比作“一个基层原料采集站”，生动、形象地突出了“噪音”“根毛”的特点。我们不难发现，打比方重在“仿”，它和作比较一样，也突出了事物的特点，增强了表达效果。掌握了这些规律后，我们现在来完成第2课时课中导学单活动三，用作比较的说明方法写一写熟悉的事物吧。</w:t>
            </w:r>
          </w:p>
          <w:p w14:paraId="0BEBA9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5566410" cy="25590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410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A07BC1F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活动三：从下列事物中选择一个，用作比较的说明方法写一写它的特点。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2"/>
              <w:gridCol w:w="4350"/>
            </w:tblGrid>
            <w:tr w14:paraId="4792B7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62" w:type="dxa"/>
                </w:tcPr>
                <w:p w14:paraId="39A3F5AB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事物</w:t>
                  </w:r>
                </w:p>
              </w:tc>
              <w:tc>
                <w:tcPr>
                  <w:tcW w:w="4350" w:type="dxa"/>
                </w:tcPr>
                <w:p w14:paraId="62148081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特点</w:t>
                  </w:r>
                </w:p>
              </w:tc>
            </w:tr>
            <w:tr w14:paraId="44C3EC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62" w:type="dxa"/>
                </w:tcPr>
                <w:p w14:paraId="629551EE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胡夫金字塔</w:t>
                  </w:r>
                </w:p>
              </w:tc>
              <w:tc>
                <w:tcPr>
                  <w:tcW w:w="4350" w:type="dxa"/>
                </w:tcPr>
                <w:p w14:paraId="1575016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高（约146米）</w:t>
                  </w:r>
                </w:p>
              </w:tc>
            </w:tr>
            <w:tr w14:paraId="4B1829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62" w:type="dxa"/>
                </w:tcPr>
                <w:p w14:paraId="2B61C9D3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人工湖</w:t>
                  </w:r>
                </w:p>
              </w:tc>
              <w:tc>
                <w:tcPr>
                  <w:tcW w:w="4350" w:type="dxa"/>
                </w:tcPr>
                <w:p w14:paraId="618875B2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大（总面积近20000平方米）</w:t>
                  </w:r>
                </w:p>
              </w:tc>
            </w:tr>
            <w:tr w14:paraId="38A8F6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362" w:type="dxa"/>
                </w:tcPr>
                <w:p w14:paraId="790C162C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太阳</w:t>
                  </w:r>
                </w:p>
              </w:tc>
              <w:tc>
                <w:tcPr>
                  <w:tcW w:w="4350" w:type="dxa"/>
                </w:tcPr>
                <w:p w14:paraId="5FBB89F9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热（表面温度高达5000多摄氏度）</w:t>
                  </w:r>
                </w:p>
              </w:tc>
            </w:tr>
          </w:tbl>
          <w:p w14:paraId="5414647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_</w:t>
            </w:r>
            <w:r>
              <w:rPr>
                <w:rFonts w:hAnsi="宋体"/>
                <w:sz w:val="24"/>
              </w:rPr>
              <w:t>_______________________________________________________________________</w:t>
            </w:r>
          </w:p>
          <w:p w14:paraId="44F97C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师：谁来说一说你写的句子？</w:t>
            </w:r>
          </w:p>
          <w:p w14:paraId="3225997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生：胡夫金字塔原高约146米，相当于50层高的摩天大厦。</w:t>
            </w:r>
          </w:p>
          <w:p w14:paraId="677E1A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生：这个人工湖总面积近20000平方米，差不多有50个篮球场那么大。</w:t>
            </w:r>
          </w:p>
          <w:p w14:paraId="6BD4A5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生：太阳的表面温度高达5000多摄氏度，是白开水的500多倍。</w:t>
            </w:r>
          </w:p>
          <w:p w14:paraId="57E559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师：同学们写得大多都是课文中学过的内容，能不能写一写我们生活中熟悉的事物呢？比如，橡皮、铅笔、篮球场、学校的花坛等。</w:t>
            </w:r>
          </w:p>
          <w:p w14:paraId="14B135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生：我们学校的花坛很大，大概有一个标准的篮球场那么大。</w:t>
            </w:r>
          </w:p>
          <w:p w14:paraId="6D4C274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生：今天，我买了一个小机器人，大概只有一般的橡皮擦那么大。</w:t>
            </w:r>
          </w:p>
          <w:p w14:paraId="1D8CCC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师：你们太棒了！我们要善于把语文课本中学到的知识运用到生活中去。</w:t>
            </w:r>
          </w:p>
          <w:p w14:paraId="3D8A690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日积月累重积累</w:t>
            </w:r>
          </w:p>
          <w:p w14:paraId="01EB20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师：下面我们一起走进“日积月累”，学习一首古诗。先请同学们自由读古诗，要求读准字音，读通诗句。（生自由读）</w:t>
            </w:r>
          </w:p>
          <w:p w14:paraId="343E76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师：谁来读一读？（指名朗读）</w:t>
            </w:r>
          </w:p>
          <w:p w14:paraId="5B4A700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师：读得不错，但节奏感还可以加强一些。听老师读一读。（课件出示划分节奏后的古诗，师范读。）</w:t>
            </w:r>
          </w:p>
          <w:p w14:paraId="51B8AF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师：我们合作朗读吧。我读一句，你们读一句。（师生配合读）</w:t>
            </w:r>
          </w:p>
          <w:p w14:paraId="351FB4B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师：请同学们在下面练读吧。（生自由练读）</w:t>
            </w:r>
          </w:p>
          <w:p w14:paraId="1C650F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师：这首诗写了谁在什么时间、什么地点寻花？寻到了什么样的花？</w:t>
            </w:r>
          </w:p>
          <w:p w14:paraId="6C1DCE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生：我从诗题“江畔独步寻花”知道了杜甫在江畔寻花，我读了诗歌的内容后知道他寻到的是桃花，所以是在春天寻花。</w:t>
            </w:r>
          </w:p>
          <w:p w14:paraId="4E7D4B1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师：你很善于学习。现在我们小组合作学习。请同学们以小组为单位，合理分工，借助插图，交流诗句的意思。（小组合作学习、交流）</w:t>
            </w:r>
          </w:p>
          <w:p w14:paraId="37B721F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师：同学们交流得非常热烈。请同学们随着音乐听老师范读这首诗，边听边想象：你们仿佛看到了什么？</w:t>
            </w:r>
          </w:p>
          <w:p w14:paraId="079E4A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生：我仿佛看到了花。</w:t>
            </w:r>
          </w:p>
          <w:p w14:paraId="5EA1FD2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师：你看到了什么样的花？</w:t>
            </w:r>
          </w:p>
          <w:p w14:paraId="07795B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生：我看到了颜色深红的、浅红的桃花。</w:t>
            </w:r>
          </w:p>
          <w:p w14:paraId="55B9BA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师：“开无主”是什么意思？</w:t>
            </w:r>
          </w:p>
          <w:p w14:paraId="5145620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生：自由自在地开。</w:t>
            </w:r>
          </w:p>
          <w:p w14:paraId="6DCF76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师：深红的桃花像火，浅红的桃花似霞，绚烂绮丽。你看到了什么样的赏花人？</w:t>
            </w:r>
          </w:p>
          <w:p w14:paraId="4B1117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生：我觉得是高兴的、心情愉悦的赏花人，他自言自语：我是该爱这颜色深的还是浅的花呢？</w:t>
            </w:r>
          </w:p>
          <w:p w14:paraId="69CA90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师：如果你是诗人，当你在春困之时，看到这一簇簇桃花，会有什么感受？请带着这种感受读这首诗。（生带着感情读）</w:t>
            </w:r>
          </w:p>
          <w:p w14:paraId="1B07089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师：读着读着，这首诗慢慢地就进入了我们的心里，谁来背一背？（生自由背诵）</w:t>
            </w:r>
          </w:p>
          <w:p w14:paraId="77E260B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师：让我们一起想象着画面，来吟诵吟诵吧。（生齐背）</w:t>
            </w:r>
          </w:p>
          <w:p w14:paraId="42A4A1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师：杜甫当年以“江畔独步寻花”为题，一共写了七首诗，我们今天学习的是其中的第五首，还有另外六首，课后拓学单中为大家展示了其中非常有名的第六首，大家课后读一读，背一背。</w:t>
            </w:r>
          </w:p>
          <w:p w14:paraId="40E4ADF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F3487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2F74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DF0F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《语文园地》重在方法的指导和语文能力的培养，因此在教学中，我注重从学情出发，引导学生在实践中掌握方法，提升能力：1.抓关键，重在方法的掌握。2.抓读中悟，重在过程的指导。</w:t>
            </w:r>
          </w:p>
        </w:tc>
        <w:tc>
          <w:tcPr>
            <w:tcW w:w="1276" w:type="dxa"/>
          </w:tcPr>
          <w:p w14:paraId="08D13D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2853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E16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09B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E45B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72D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917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3B50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830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6AC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5E24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E1C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A8D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D33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069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659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688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A4D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3099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568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272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D83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0E1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C362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068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B424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51DD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54CB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B56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0F0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BB42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CF6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B8A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079A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923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E6F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29B0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245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FB8B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A2E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D79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523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123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1B1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959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FEE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E55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11C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D37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635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DAF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E7E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FA19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208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C34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29E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731F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859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30D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E4CC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097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1072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948F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607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961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F293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2FF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C00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2633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57EF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018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04E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65A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3BC96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此板块的设计是为了让学生在讨论、交流的基础上理解作比较的说明方法，了解句子的特点，并能在具体的语言环境中运用说明方法，从而突破教学重难点。</w:t>
            </w:r>
          </w:p>
          <w:p w14:paraId="72218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B07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A342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345C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DE6D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2A32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F53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6999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3CA8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C20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70C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9D0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301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BD27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DBA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3045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71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66AB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此板块通过各种形式的读，并加以适当的引导和拓展，能达到让学生熟读成诵的目的。</w:t>
            </w:r>
          </w:p>
          <w:p w14:paraId="05C7BD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44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B394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A6C8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5A8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9248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898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63E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2AA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AE7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E8E9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4F7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491F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B53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A9D8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1DC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D52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FEB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691E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D12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1B198D">
      <w:pPr>
        <w:tabs>
          <w:tab w:val="left" w:pos="8800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C6EB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977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DC07F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40C2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6809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257C7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A0BE7"/>
    <w:rsid w:val="000B0988"/>
    <w:rsid w:val="000B6CA6"/>
    <w:rsid w:val="000C45B6"/>
    <w:rsid w:val="000D663F"/>
    <w:rsid w:val="000E2C3E"/>
    <w:rsid w:val="000E6F74"/>
    <w:rsid w:val="000F5EF0"/>
    <w:rsid w:val="00110413"/>
    <w:rsid w:val="001326C1"/>
    <w:rsid w:val="0013345F"/>
    <w:rsid w:val="001432D6"/>
    <w:rsid w:val="001539ED"/>
    <w:rsid w:val="00157FB0"/>
    <w:rsid w:val="001646E7"/>
    <w:rsid w:val="001A5A1E"/>
    <w:rsid w:val="001B68EC"/>
    <w:rsid w:val="001C0321"/>
    <w:rsid w:val="001C184F"/>
    <w:rsid w:val="001C5B10"/>
    <w:rsid w:val="001E4EA2"/>
    <w:rsid w:val="001F60A8"/>
    <w:rsid w:val="001F770F"/>
    <w:rsid w:val="002006AD"/>
    <w:rsid w:val="00202B27"/>
    <w:rsid w:val="00203ADC"/>
    <w:rsid w:val="002177B2"/>
    <w:rsid w:val="00225300"/>
    <w:rsid w:val="00237553"/>
    <w:rsid w:val="00244BE0"/>
    <w:rsid w:val="00250751"/>
    <w:rsid w:val="00251A98"/>
    <w:rsid w:val="00276F98"/>
    <w:rsid w:val="00280D80"/>
    <w:rsid w:val="0029210E"/>
    <w:rsid w:val="002A2AD1"/>
    <w:rsid w:val="002B06CE"/>
    <w:rsid w:val="002C5A28"/>
    <w:rsid w:val="002D1F93"/>
    <w:rsid w:val="002F2F64"/>
    <w:rsid w:val="00301CE9"/>
    <w:rsid w:val="00306E1F"/>
    <w:rsid w:val="0032546B"/>
    <w:rsid w:val="003263AE"/>
    <w:rsid w:val="00330F73"/>
    <w:rsid w:val="00336195"/>
    <w:rsid w:val="0034274A"/>
    <w:rsid w:val="00350420"/>
    <w:rsid w:val="003547C9"/>
    <w:rsid w:val="00354D88"/>
    <w:rsid w:val="00366456"/>
    <w:rsid w:val="0037365D"/>
    <w:rsid w:val="003932A2"/>
    <w:rsid w:val="003A0EBC"/>
    <w:rsid w:val="003A2A4D"/>
    <w:rsid w:val="003C0181"/>
    <w:rsid w:val="003C6E55"/>
    <w:rsid w:val="003D5E58"/>
    <w:rsid w:val="003D68A3"/>
    <w:rsid w:val="004151D6"/>
    <w:rsid w:val="00432DCC"/>
    <w:rsid w:val="00440945"/>
    <w:rsid w:val="00447A71"/>
    <w:rsid w:val="00452854"/>
    <w:rsid w:val="004547FE"/>
    <w:rsid w:val="004564E8"/>
    <w:rsid w:val="004577C3"/>
    <w:rsid w:val="00474269"/>
    <w:rsid w:val="0048462C"/>
    <w:rsid w:val="00491DA1"/>
    <w:rsid w:val="00494BBB"/>
    <w:rsid w:val="00494DEB"/>
    <w:rsid w:val="0049563E"/>
    <w:rsid w:val="004C0EBC"/>
    <w:rsid w:val="004C5B94"/>
    <w:rsid w:val="004D5F06"/>
    <w:rsid w:val="00536596"/>
    <w:rsid w:val="00537449"/>
    <w:rsid w:val="00543C2C"/>
    <w:rsid w:val="00547804"/>
    <w:rsid w:val="00557F5C"/>
    <w:rsid w:val="005608E5"/>
    <w:rsid w:val="005635BC"/>
    <w:rsid w:val="00566627"/>
    <w:rsid w:val="00591C66"/>
    <w:rsid w:val="005D386C"/>
    <w:rsid w:val="005F23EB"/>
    <w:rsid w:val="005F2B5D"/>
    <w:rsid w:val="005F3098"/>
    <w:rsid w:val="005F3142"/>
    <w:rsid w:val="0060339B"/>
    <w:rsid w:val="00606033"/>
    <w:rsid w:val="00611AEB"/>
    <w:rsid w:val="00627822"/>
    <w:rsid w:val="00640C74"/>
    <w:rsid w:val="00650273"/>
    <w:rsid w:val="00655F24"/>
    <w:rsid w:val="006579F7"/>
    <w:rsid w:val="00673D80"/>
    <w:rsid w:val="00675081"/>
    <w:rsid w:val="006761B3"/>
    <w:rsid w:val="00681CD0"/>
    <w:rsid w:val="006A0487"/>
    <w:rsid w:val="006A4BE7"/>
    <w:rsid w:val="006A7318"/>
    <w:rsid w:val="006B2136"/>
    <w:rsid w:val="006B3755"/>
    <w:rsid w:val="006B6E8E"/>
    <w:rsid w:val="006C0393"/>
    <w:rsid w:val="006C0F29"/>
    <w:rsid w:val="006C2F61"/>
    <w:rsid w:val="006D50BD"/>
    <w:rsid w:val="006D78D6"/>
    <w:rsid w:val="006E73C4"/>
    <w:rsid w:val="006F104F"/>
    <w:rsid w:val="006F1165"/>
    <w:rsid w:val="006F6C63"/>
    <w:rsid w:val="007102F8"/>
    <w:rsid w:val="007141AC"/>
    <w:rsid w:val="00717C1D"/>
    <w:rsid w:val="00726E0B"/>
    <w:rsid w:val="00751146"/>
    <w:rsid w:val="0076281D"/>
    <w:rsid w:val="00765CDD"/>
    <w:rsid w:val="00772B58"/>
    <w:rsid w:val="0078487F"/>
    <w:rsid w:val="007A3ABD"/>
    <w:rsid w:val="007B1390"/>
    <w:rsid w:val="007C1F5A"/>
    <w:rsid w:val="007C3F59"/>
    <w:rsid w:val="007D7F77"/>
    <w:rsid w:val="00800F94"/>
    <w:rsid w:val="0080342E"/>
    <w:rsid w:val="008062DE"/>
    <w:rsid w:val="0081379A"/>
    <w:rsid w:val="00827837"/>
    <w:rsid w:val="0083599C"/>
    <w:rsid w:val="008442D1"/>
    <w:rsid w:val="0087093E"/>
    <w:rsid w:val="00873C30"/>
    <w:rsid w:val="00877867"/>
    <w:rsid w:val="0089438F"/>
    <w:rsid w:val="008A4222"/>
    <w:rsid w:val="008B14B2"/>
    <w:rsid w:val="008C4FE0"/>
    <w:rsid w:val="008D1EB0"/>
    <w:rsid w:val="008D331F"/>
    <w:rsid w:val="008E66A4"/>
    <w:rsid w:val="008F0849"/>
    <w:rsid w:val="00901CEA"/>
    <w:rsid w:val="00904098"/>
    <w:rsid w:val="00905CD5"/>
    <w:rsid w:val="009069F7"/>
    <w:rsid w:val="00921D88"/>
    <w:rsid w:val="00943955"/>
    <w:rsid w:val="0094651E"/>
    <w:rsid w:val="00951698"/>
    <w:rsid w:val="009725B8"/>
    <w:rsid w:val="00981668"/>
    <w:rsid w:val="00991460"/>
    <w:rsid w:val="009A0A95"/>
    <w:rsid w:val="009B2BD3"/>
    <w:rsid w:val="009B2F48"/>
    <w:rsid w:val="009B440C"/>
    <w:rsid w:val="009D23AB"/>
    <w:rsid w:val="009F23AF"/>
    <w:rsid w:val="009F4ADF"/>
    <w:rsid w:val="00A055A6"/>
    <w:rsid w:val="00A1383D"/>
    <w:rsid w:val="00A17EBB"/>
    <w:rsid w:val="00A25372"/>
    <w:rsid w:val="00A541EE"/>
    <w:rsid w:val="00A57641"/>
    <w:rsid w:val="00A8233C"/>
    <w:rsid w:val="00A842C8"/>
    <w:rsid w:val="00AA3F44"/>
    <w:rsid w:val="00AA54B0"/>
    <w:rsid w:val="00AA5EF8"/>
    <w:rsid w:val="00AE2664"/>
    <w:rsid w:val="00AE6572"/>
    <w:rsid w:val="00AF6001"/>
    <w:rsid w:val="00B10AB3"/>
    <w:rsid w:val="00B11F10"/>
    <w:rsid w:val="00B222B9"/>
    <w:rsid w:val="00B2478B"/>
    <w:rsid w:val="00B31237"/>
    <w:rsid w:val="00B408EC"/>
    <w:rsid w:val="00B42D62"/>
    <w:rsid w:val="00B4460B"/>
    <w:rsid w:val="00B50DA9"/>
    <w:rsid w:val="00B50E41"/>
    <w:rsid w:val="00B61230"/>
    <w:rsid w:val="00B70441"/>
    <w:rsid w:val="00B851C1"/>
    <w:rsid w:val="00BA339D"/>
    <w:rsid w:val="00BB3232"/>
    <w:rsid w:val="00BB3D72"/>
    <w:rsid w:val="00BC32AC"/>
    <w:rsid w:val="00C10B42"/>
    <w:rsid w:val="00C13C27"/>
    <w:rsid w:val="00C20020"/>
    <w:rsid w:val="00C346B3"/>
    <w:rsid w:val="00C370F4"/>
    <w:rsid w:val="00C67301"/>
    <w:rsid w:val="00C74F35"/>
    <w:rsid w:val="00C805AD"/>
    <w:rsid w:val="00C80F55"/>
    <w:rsid w:val="00C82A5B"/>
    <w:rsid w:val="00CA11E9"/>
    <w:rsid w:val="00CC59CA"/>
    <w:rsid w:val="00CD1F7B"/>
    <w:rsid w:val="00CD5074"/>
    <w:rsid w:val="00CE518A"/>
    <w:rsid w:val="00CE5883"/>
    <w:rsid w:val="00CF1753"/>
    <w:rsid w:val="00D16338"/>
    <w:rsid w:val="00D17D2C"/>
    <w:rsid w:val="00D33779"/>
    <w:rsid w:val="00D353A4"/>
    <w:rsid w:val="00D53454"/>
    <w:rsid w:val="00D60F9F"/>
    <w:rsid w:val="00D61F59"/>
    <w:rsid w:val="00D824E0"/>
    <w:rsid w:val="00D879B1"/>
    <w:rsid w:val="00DB71B9"/>
    <w:rsid w:val="00DC312A"/>
    <w:rsid w:val="00DC60F7"/>
    <w:rsid w:val="00DE0801"/>
    <w:rsid w:val="00E2009F"/>
    <w:rsid w:val="00E35B73"/>
    <w:rsid w:val="00E37108"/>
    <w:rsid w:val="00E53C99"/>
    <w:rsid w:val="00E55ABB"/>
    <w:rsid w:val="00E62E65"/>
    <w:rsid w:val="00E9676A"/>
    <w:rsid w:val="00EC3594"/>
    <w:rsid w:val="00EC61C9"/>
    <w:rsid w:val="00ED3984"/>
    <w:rsid w:val="00ED77E8"/>
    <w:rsid w:val="00F075B8"/>
    <w:rsid w:val="00F1077E"/>
    <w:rsid w:val="00F26CEB"/>
    <w:rsid w:val="00F417E8"/>
    <w:rsid w:val="00F5162A"/>
    <w:rsid w:val="00F70356"/>
    <w:rsid w:val="00F709C3"/>
    <w:rsid w:val="00F73FBB"/>
    <w:rsid w:val="00F7641B"/>
    <w:rsid w:val="00F810C1"/>
    <w:rsid w:val="00F82CD0"/>
    <w:rsid w:val="00FB72CE"/>
    <w:rsid w:val="00FB7E3D"/>
    <w:rsid w:val="00FC44DB"/>
    <w:rsid w:val="00FC484D"/>
    <w:rsid w:val="00FD6272"/>
    <w:rsid w:val="00FE19A9"/>
    <w:rsid w:val="00FE3AA3"/>
    <w:rsid w:val="00FE615F"/>
    <w:rsid w:val="00FF08E0"/>
    <w:rsid w:val="4CE9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88817-065A-4C41-8F32-8DF8866557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6081</Words>
  <Characters>6202</Characters>
  <Lines>0</Lines>
  <Paragraphs>0</Paragraphs>
  <TotalTime>0</TotalTime>
  <ScaleCrop>false</ScaleCrop>
  <LinksUpToDate>false</LinksUpToDate>
  <CharactersWithSpaces>6320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2025-07-30T14:09:37Z</dcterms:created>
  <dc:creator>Administrator</dc:creator>
  <cp:lastModifiedBy>上帝掷骰子吗</cp:lastModifiedBy>
  <dcterms:modified xsi:type="dcterms:W3CDTF">2025-07-30T14:09:37Z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CBF481E0DF7E43E7AA8F2D4D2177C5B2_12</vt:lpwstr>
  </property>
</Properties>
</file>