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CCA40">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语文园地</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5507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147D9B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1980A41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1．揣摩明贬实褒的表达方式，尝试在说话和作文时，用这种方式表达对某种事物的喜爱之情。</w:t>
            </w:r>
          </w:p>
          <w:p w14:paraId="7723D7A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2．了解形声字的形旁与汉字字义的联系，学习用换偏旁的方法识记12个生字。</w:t>
            </w:r>
          </w:p>
          <w:p w14:paraId="3514FE9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3．学习用动物比喻某一类人。</w:t>
            </w:r>
          </w:p>
          <w:p w14:paraId="0177569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4．体会冒号的用法，试着仿写一段话。</w:t>
            </w:r>
          </w:p>
          <w:p w14:paraId="5A41F57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5．通过比较，感受语气词的表达效果。 </w:t>
            </w:r>
          </w:p>
          <w:p w14:paraId="2F728D7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6．书写时能做到行款整齐、布局合理。</w:t>
            </w:r>
          </w:p>
          <w:p w14:paraId="58A97B6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7．朗读、背诵《蜂》。</w:t>
            </w:r>
          </w:p>
          <w:p w14:paraId="5B1ACEB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78F0C7B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体会冒号的用法，试着仿写一段话。</w:t>
            </w:r>
          </w:p>
          <w:p w14:paraId="07D4372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482B478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揣摩明贬实褒的表达方式，尝试在说话和作文时，用这种方式表达对某种事物的喜爱之情。</w:t>
            </w:r>
          </w:p>
          <w:p w14:paraId="6DE7E44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3F648E0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自主学习　合作交流　学练结合</w:t>
            </w:r>
          </w:p>
          <w:p w14:paraId="0CE936F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0FA9063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35BB355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DDD11F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444D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2F2FE"/>
          </w:tcPr>
          <w:p w14:paraId="26D7EA8B">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79E3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71F4561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992" w:type="dxa"/>
            <w:gridSpan w:val="2"/>
          </w:tcPr>
          <w:p w14:paraId="45987AF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05B1325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6DC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3A1A9A1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46EF5C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1．与同学交流如何运用明贬实褒的方式表达对某种事物的喜爱之情。</w:t>
            </w:r>
          </w:p>
          <w:p w14:paraId="7FD8855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2．学习用换偏旁的方法识记12个生字。</w:t>
            </w:r>
          </w:p>
          <w:p w14:paraId="3E43E68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3．书写时能做到行款整齐、布局合理。</w:t>
            </w:r>
          </w:p>
          <w:p w14:paraId="6D98414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53C18B4">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交流平台</w:t>
            </w:r>
          </w:p>
          <w:p w14:paraId="7D8C9DA9">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师：学完了第四单元的课文，我们感受到了作家笔下动物的可爱，体会到了作家是如何表达对动物的喜爱之情的。今天，我们一起走进“语文园地”，继续观察、发现、思考。</w:t>
            </w:r>
            <w:r>
              <w:rPr>
                <w:rFonts w:hint="eastAsia" w:ascii="宋体" w:hAnsi="宋体"/>
                <w:color w:val="5B9BD5" w:themeColor="accent5"/>
                <w:sz w:val="24"/>
                <w14:textFill>
                  <w14:solidFill>
                    <w14:schemeClr w14:val="accent5"/>
                  </w14:solidFill>
                </w14:textFill>
              </w:rPr>
              <w:t>（师板书：语文园地）</w:t>
            </w:r>
          </w:p>
          <w:p w14:paraId="1689484B">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师：我们先来读读“交流平台”中的三个句子，说说你们发现了什么。</w:t>
            </w:r>
            <w:r>
              <w:rPr>
                <w:rFonts w:hint="eastAsia" w:ascii="宋体" w:hAnsi="宋体"/>
                <w:color w:val="5B9BD5" w:themeColor="accent5"/>
                <w:sz w:val="24"/>
                <w14:textFill>
                  <w14:solidFill>
                    <w14:schemeClr w14:val="accent5"/>
                  </w14:solidFill>
                </w14:textFill>
              </w:rPr>
              <w:t>（课件出示“交流平台”中的三个句子）</w:t>
            </w:r>
          </w:p>
          <w:p w14:paraId="7BACD3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生：我发现这些句子都是作者在抱怨小动物的缺点：“古怪”“架子十足”“耀武扬威”。 </w:t>
            </w:r>
          </w:p>
          <w:p w14:paraId="2BA72E4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师：不错，所以作者是不是真的不喜欢这些动物呢？</w:t>
            </w:r>
          </w:p>
          <w:p w14:paraId="47A81D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生：不是的。这些句子从表面上看好像是作者不喜欢这些小动物，实际上我们可以从中体会到作者对小动物的喜爱。</w:t>
            </w:r>
          </w:p>
          <w:p w14:paraId="1785AB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第1句中的“古怪”，第2句中的“架子十足”，第3句中的“耀武扬威”都是含有贬义的词语，都表现了这些动物的缺点，但是从课文中，我们却感受到了作者对这些动物深深的喜爱，这种表面上是贬低，实际上是褒扬的写法，就叫“明贬实褒”。</w:t>
            </w:r>
            <w:r>
              <w:rPr>
                <w:rFonts w:hint="eastAsia" w:ascii="宋体" w:hAnsi="宋体"/>
                <w:color w:val="5B9BD5" w:themeColor="accent5"/>
                <w:sz w:val="24"/>
                <w14:textFill>
                  <w14:solidFill>
                    <w14:schemeClr w14:val="accent5"/>
                  </w14:solidFill>
                </w14:textFill>
              </w:rPr>
              <w:t>（师板书：明贬实褒）</w:t>
            </w:r>
          </w:p>
          <w:p w14:paraId="7E1679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师：我们再到本单元的课文中去找找，看看还有没有这样的句子。</w:t>
            </w:r>
            <w:r>
              <w:rPr>
                <w:rFonts w:hint="eastAsia" w:ascii="宋体" w:hAnsi="宋体"/>
                <w:color w:val="5B9BD5" w:themeColor="accent5"/>
                <w:sz w:val="24"/>
                <w14:textFill>
                  <w14:solidFill>
                    <w14:schemeClr w14:val="accent5"/>
                  </w14:solidFill>
                </w14:textFill>
              </w:rPr>
              <w:t>（生找句子）</w:t>
            </w:r>
          </w:p>
          <w:p w14:paraId="3F44370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师：找到了吗？谁来说一说？</w:t>
            </w:r>
          </w:p>
          <w:p w14:paraId="36FEF96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生：我找到了一句：满月的小猫们就更好玩了，腿脚还不稳，可是已经学会淘气。作者说的是“淘气”，我读出来的却是“机灵可爱”。</w:t>
            </w:r>
          </w:p>
          <w:p w14:paraId="6EB2CEA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生：我找到了《白鹅》中的一句：好一个高傲的动物！</w:t>
            </w:r>
          </w:p>
          <w:p w14:paraId="5CAF3F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师：找得很好。明贬实褒的手法运用十分广泛，你们在生活中发现谁说的话也有这种表达意味？谁来说一说？</w:t>
            </w:r>
          </w:p>
          <w:p w14:paraId="4A1D3ED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生：妈妈经常对我说：“你这个小傻瓜。”虽然妈妈说我傻，但是我却感觉到妈妈对我的爱。</w:t>
            </w:r>
          </w:p>
          <w:p w14:paraId="5EFFFF2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师：很不错。你们真是善于发现的有心人。我们再一起来观察今天举出的明贬实褒的句子，你们有没有发现这些句子都含有一种幽默和亲昵在里面？</w:t>
            </w:r>
          </w:p>
          <w:p w14:paraId="1DECD84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生：发现了，我还发现里面有满满的爱呢。</w:t>
            </w:r>
          </w:p>
          <w:p w14:paraId="22321C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师：不错，明贬实褒这种表达方式，不仅使句子富有幽默感，还能恰当地表达出对某种事物的喜爱之情，更有亲昵的味道。</w:t>
            </w:r>
          </w:p>
          <w:p w14:paraId="778875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师：我们再来看几个句子，你们能运用明贬实褒的表达方式改写这几个句子吗？</w:t>
            </w:r>
          </w:p>
          <w:p w14:paraId="668DB9E4">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59264" behindDoc="1" locked="0" layoutInCell="1" allowOverlap="1">
                  <wp:simplePos x="0" y="0"/>
                  <wp:positionH relativeFrom="column">
                    <wp:posOffset>-3810</wp:posOffset>
                  </wp:positionH>
                  <wp:positionV relativeFrom="paragraph">
                    <wp:posOffset>313690</wp:posOffset>
                  </wp:positionV>
                  <wp:extent cx="5534025" cy="186880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552501" cy="1874795"/>
                          </a:xfrm>
                          <a:prstGeom prst="rect">
                            <a:avLst/>
                          </a:prstGeom>
                        </pic:spPr>
                      </pic:pic>
                    </a:graphicData>
                  </a:graphic>
                </wp:anchor>
              </w:drawing>
            </w:r>
            <w: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491F57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活动一：运用明贬实褒的表达方式改写下列句子。</w:t>
            </w:r>
          </w:p>
          <w:p w14:paraId="527B71C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1．家里的猫打翻了我的墨水瓶，脚底沾着墨水在我的作业本上走来走去。</w:t>
            </w:r>
          </w:p>
          <w:p w14:paraId="64CA03F0">
            <w:pPr>
              <w:spacing w:line="360" w:lineRule="auto"/>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__</w:t>
            </w:r>
            <w:r>
              <w:rPr>
                <w:rFonts w:hint="eastAsia" w:ascii="宋体" w:hAnsi="宋体"/>
                <w:color w:val="000000" w:themeColor="text1"/>
                <w:sz w:val="24"/>
                <w:u w:val="single"/>
                <w14:textFill>
                  <w14:solidFill>
                    <w14:schemeClr w14:val="tx1"/>
                  </w14:solidFill>
                </w14:textFill>
              </w:rPr>
              <w:t>示例：家里的猫真是调皮，打翻了我的墨水瓶，还在作业本上踩印了几朵小梅花呢。</w:t>
            </w:r>
          </w:p>
          <w:p w14:paraId="3506040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2．我有个爱漂亮的妹妹，每天都把自己打扮得很漂亮。</w:t>
            </w:r>
          </w:p>
          <w:p w14:paraId="42D635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__</w:t>
            </w:r>
            <w:r>
              <w:rPr>
                <w:rFonts w:hint="eastAsia" w:ascii="宋体" w:hAnsi="宋体"/>
                <w:color w:val="000000" w:themeColor="text1"/>
                <w:sz w:val="24"/>
                <w:u w:val="single"/>
                <w14:textFill>
                  <w14:solidFill>
                    <w14:schemeClr w14:val="tx1"/>
                  </w14:solidFill>
                </w14:textFill>
              </w:rPr>
              <w:t>示例：我有个爱臭美的妹妹，每天都把自己打扮得花枝招展的。</w:t>
            </w:r>
            <w:r>
              <w:rPr>
                <w:rFonts w:hint="eastAsia" w:ascii="宋体" w:hAnsi="宋体"/>
                <w:color w:val="000000" w:themeColor="text1"/>
                <w:sz w:val="24"/>
                <w14:textFill>
                  <w14:solidFill>
                    <w14:schemeClr w14:val="tx1"/>
                  </w14:solidFill>
                </w14:textFill>
              </w:rPr>
              <w:t>__</w:t>
            </w:r>
          </w:p>
          <w:p w14:paraId="2EDC987B">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5B9BD5" w:themeColor="accent5"/>
                <w:sz w:val="24"/>
                <w14:textFill>
                  <w14:solidFill>
                    <w14:schemeClr w14:val="accent5"/>
                  </w14:solidFill>
                </w14:textFill>
              </w:rPr>
              <w:t>（生先自己作答，再同桌之间互相交流讨论，修改。）</w:t>
            </w:r>
          </w:p>
          <w:p w14:paraId="5FD2679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师：好了，现在谁来说说自己的答案？</w:t>
            </w:r>
          </w:p>
          <w:p w14:paraId="25DC31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生：第1题可以改为：家里的猫真是调皮，打翻了我的墨水瓶，还在作业本上踩印了几朵小梅花呢。</w:t>
            </w:r>
          </w:p>
          <w:p w14:paraId="0B60A67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生：第2题可以改为：我有个爱臭美的妹妹，每天都把自己打扮得花枝招展的。</w:t>
            </w:r>
          </w:p>
          <w:p w14:paraId="36B5000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回答得太好啦！“万般佳作唯情真”，表达真情实感是写作的制胜法宝之一，但在作文中表达自己的真情实感是要讲究方法的。希望同学们能在平时的说话和作文中将明贬实褒的写法学以致用，提高自己的写作水平。</w:t>
            </w:r>
          </w:p>
          <w:p w14:paraId="15E01AB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识字加油站</w:t>
            </w:r>
          </w:p>
          <w:p w14:paraId="516D003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师：我们在学习生字时经常会用到加一加、减一减等识字方法，下面我们一起来看看该用什么方法识记这些生字。</w:t>
            </w:r>
            <w:r>
              <w:rPr>
                <w:rFonts w:hint="eastAsia" w:ascii="宋体" w:hAnsi="宋体"/>
                <w:color w:val="5B9BD5" w:themeColor="accent5"/>
                <w:sz w:val="24"/>
                <w14:textFill>
                  <w14:solidFill>
                    <w14:schemeClr w14:val="accent5"/>
                  </w14:solidFill>
                </w14:textFill>
              </w:rPr>
              <w:t>（课件出示“识字加油站”中的生字词）</w:t>
            </w:r>
          </w:p>
          <w:p w14:paraId="5DAE513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师：请同学们边读边对比和思考：从这些字中，你们发现了什么规律？</w:t>
            </w:r>
            <w:r>
              <w:rPr>
                <w:rFonts w:hint="eastAsia" w:ascii="宋体" w:hAnsi="宋体"/>
                <w:color w:val="5B9BD5" w:themeColor="accent5"/>
                <w:sz w:val="24"/>
                <w14:textFill>
                  <w14:solidFill>
                    <w14:schemeClr w14:val="accent5"/>
                  </w14:solidFill>
                </w14:textFill>
              </w:rPr>
              <w:t>（生读）</w:t>
            </w:r>
          </w:p>
          <w:p w14:paraId="036E81E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生：我发现每组注音的两个生字，右边部件都是相同的，它们的读音与右半部分相同或相似。</w:t>
            </w:r>
          </w:p>
          <w:p w14:paraId="417A230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生：每个注音生字左边的偏旁与该字的意思相关联。</w:t>
            </w:r>
          </w:p>
          <w:p w14:paraId="059DBE0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师：根据他们的回答，大家有没有发现这是什么种类字的特点？</w:t>
            </w:r>
          </w:p>
          <w:p w14:paraId="0F8FABC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生：形声字。</w:t>
            </w:r>
            <w:r>
              <w:rPr>
                <w:rFonts w:hint="eastAsia" w:ascii="宋体" w:hAnsi="宋体"/>
                <w:color w:val="5B9BD5" w:themeColor="accent5"/>
                <w:sz w:val="24"/>
                <w14:textFill>
                  <w14:solidFill>
                    <w14:schemeClr w14:val="accent5"/>
                  </w14:solidFill>
                </w14:textFill>
              </w:rPr>
              <w:t>（师板书：形声字）</w:t>
            </w:r>
          </w:p>
          <w:p w14:paraId="15BE6CC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师：对，大家还记得形声字的规律吗？</w:t>
            </w:r>
          </w:p>
          <w:p w14:paraId="455EF21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生：声旁表音，形旁表义。</w:t>
            </w:r>
            <w:r>
              <w:rPr>
                <w:rFonts w:hint="eastAsia" w:ascii="宋体" w:hAnsi="宋体"/>
                <w:color w:val="5B9BD5" w:themeColor="accent5"/>
                <w:sz w:val="24"/>
                <w14:textFill>
                  <w14:solidFill>
                    <w14:schemeClr w14:val="accent5"/>
                  </w14:solidFill>
                </w14:textFill>
              </w:rPr>
              <w:t>（师板书：声旁表音，形旁表义）</w:t>
            </w:r>
          </w:p>
          <w:p w14:paraId="66795AB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师：不错，借助声旁表音，形旁表义的规律，我们可以较快地识记这些字了，谁还有什么别的发现吗？</w:t>
            </w:r>
          </w:p>
          <w:p w14:paraId="589A88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生：我发现每个生字旁边括号里的词语可以帮助理解这个字的意思。</w:t>
            </w:r>
          </w:p>
          <w:p w14:paraId="3B787A6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师：非常好，那我们来看看第一组字词吧！第一组中的三个字有什么特点？</w:t>
            </w:r>
          </w:p>
          <w:p w14:paraId="17FBB8A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生：这三个字都有一个相同的部件，就是“干”，当偏旁发生变化时，意思也发生了变化，也就构成了新字。但它们的读音都和“干”相同或接近。</w:t>
            </w:r>
          </w:p>
          <w:p w14:paraId="2EE88B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师：偏旁不同时，这些字的意思发生了什么变化？</w:t>
            </w:r>
          </w:p>
          <w:p w14:paraId="2A45585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生：“杆”和木头有关，所以是木字旁；月字旁的字很多与身体部位有关，所以“肝脏”的“肝”是月字旁；禾木旁与农作物有关，所以“麦秆”的“秆”用禾木旁。</w:t>
            </w:r>
          </w:p>
          <w:p w14:paraId="415A6EB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师：那我们可以通过记偏旁来记字的意思啦！其他五组生字也可以用这种方法来识记。大家先借助拼音把这些字读一读，再同桌之间合作，运用刚刚讲的记忆形声字的方法来记一记这些字。</w:t>
            </w:r>
            <w:r>
              <w:rPr>
                <w:rFonts w:hint="eastAsia" w:ascii="宋体" w:hAnsi="宋体"/>
                <w:color w:val="5B9BD5" w:themeColor="accent5"/>
                <w:sz w:val="24"/>
                <w14:textFill>
                  <w14:solidFill>
                    <w14:schemeClr w14:val="accent5"/>
                  </w14:solidFill>
                </w14:textFill>
              </w:rPr>
              <w:t>（生记，师巡视，相机指导。）</w:t>
            </w:r>
          </w:p>
          <w:p w14:paraId="455691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师：下面请大家完成第1课时课中导学单活动二。</w:t>
            </w:r>
            <w:r>
              <w:rPr>
                <w:rFonts w:hint="eastAsia" w:ascii="宋体" w:hAnsi="宋体"/>
                <w:color w:val="5B9BD5" w:themeColor="accent5"/>
                <w:sz w:val="24"/>
                <w14:textFill>
                  <w14:solidFill>
                    <w14:schemeClr w14:val="accent5"/>
                  </w14:solidFill>
                </w14:textFill>
              </w:rPr>
              <w:t>（生做题，师核对答案。）</w:t>
            </w:r>
          </w:p>
          <w:p w14:paraId="2521D40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师：同学们完成得都非常好，形声字的构字规律大家一定要记牢，这样我们再碰到这类字，就可以记得又快又好啦！</w:t>
            </w:r>
          </w:p>
          <w:p w14:paraId="1DCFFE9D">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书写提示</w:t>
            </w:r>
          </w:p>
          <w:p w14:paraId="4F67A05B">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师：我们在学习过程中常常要写一大段话，那怎样才能将一段话写得美观整齐呢？下面我们一起来看看“书写提示”吧！</w:t>
            </w:r>
            <w:r>
              <w:rPr>
                <w:rFonts w:hint="eastAsia" w:ascii="宋体" w:hAnsi="宋体"/>
                <w:color w:val="5B9BD5" w:themeColor="accent5"/>
                <w:sz w:val="24"/>
                <w14:textFill>
                  <w14:solidFill>
                    <w14:schemeClr w14:val="accent5"/>
                  </w14:solidFill>
                </w14:textFill>
              </w:rPr>
              <w:t>（课件出示教材第62页“书写提示”中的书写范例）</w:t>
            </w:r>
          </w:p>
          <w:p w14:paraId="557F9C4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师：这个书写范例给你们的整体印象是什么？</w:t>
            </w:r>
          </w:p>
          <w:p w14:paraId="1B9BF64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生：它看起来非常整齐，字的大小基本一致；字距很均匀；标点的位置也非常恰当。</w:t>
            </w:r>
          </w:p>
          <w:p w14:paraId="49433C5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师：说得非常好，这段文字给人的感觉非常工整、舒服，就是因为它在写的过程中注意了字距、行距、上下留白等问题。我们再一起来看下右边的小贴士。</w:t>
            </w:r>
            <w:r>
              <w:rPr>
                <w:rFonts w:hint="eastAsia" w:ascii="宋体" w:hAnsi="宋体"/>
                <w:color w:val="5B9BD5" w:themeColor="accent5"/>
                <w:sz w:val="24"/>
                <w14:textFill>
                  <w14:solidFill>
                    <w14:schemeClr w14:val="accent5"/>
                  </w14:solidFill>
                </w14:textFill>
              </w:rPr>
              <w:t>（课件出示教材第62页“书写提示”中的小贴士）</w:t>
            </w:r>
            <w:r>
              <w:rPr>
                <w:rFonts w:hint="eastAsia" w:ascii="宋体" w:hAnsi="宋体"/>
                <w:color w:val="000000" w:themeColor="text1"/>
                <w:sz w:val="24"/>
                <w14:textFill>
                  <w14:solidFill>
                    <w14:schemeClr w14:val="tx1"/>
                  </w14:solidFill>
                </w14:textFill>
              </w:rPr>
              <w:t>那位同学刚刚说漏了哪两点？</w:t>
            </w:r>
          </w:p>
          <w:p w14:paraId="336E7A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生：字距比行距小，两边留的空白大致相等。</w:t>
            </w:r>
          </w:p>
          <w:p w14:paraId="305D3585">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师：不错，那我们也来抄写这段话吧！看看大家写得怎么样。写的过程中，除了要注意我们刚说的那几点，还要注意书写要整洁，书写的姿势要正确。</w:t>
            </w:r>
            <w:r>
              <w:rPr>
                <w:rFonts w:hint="eastAsia" w:ascii="宋体" w:hAnsi="宋体"/>
                <w:color w:val="5B9BD5" w:themeColor="accent5"/>
                <w:sz w:val="24"/>
                <w14:textFill>
                  <w14:solidFill>
                    <w14:schemeClr w14:val="accent5"/>
                  </w14:solidFill>
                </w14:textFill>
              </w:rPr>
              <w:t>（生练习书写，师巡视并相机指导。）</w:t>
            </w:r>
          </w:p>
          <w:p w14:paraId="02DB06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师：大家都写完了吧，现在同桌间互相评价，看谁得的星星多。</w:t>
            </w:r>
          </w:p>
          <w:p w14:paraId="53ADE840">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0288" behindDoc="1" locked="0" layoutInCell="1" allowOverlap="1">
                  <wp:simplePos x="0" y="0"/>
                  <wp:positionH relativeFrom="column">
                    <wp:posOffset>-3810</wp:posOffset>
                  </wp:positionH>
                  <wp:positionV relativeFrom="paragraph">
                    <wp:posOffset>308610</wp:posOffset>
                  </wp:positionV>
                  <wp:extent cx="5534025" cy="126428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47343" cy="1267300"/>
                          </a:xfrm>
                          <a:prstGeom prst="rect">
                            <a:avLst/>
                          </a:prstGeom>
                        </pic:spPr>
                      </pic:pic>
                    </a:graphicData>
                  </a:graphic>
                </wp:anchor>
              </w:drawing>
            </w:r>
            <w:r>
              <w:drawing>
                <wp:inline distT="0" distB="0" distL="0" distR="0">
                  <wp:extent cx="5534025" cy="229235"/>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5534025" cy="229235"/>
                          </a:xfrm>
                          <a:prstGeom prst="rect">
                            <a:avLst/>
                          </a:prstGeom>
                        </pic:spPr>
                      </pic:pic>
                    </a:graphicData>
                  </a:graphic>
                </wp:inline>
              </w:drawing>
            </w:r>
          </w:p>
          <w:p w14:paraId="279C39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评价标准：</w:t>
            </w:r>
          </w:p>
          <w:p w14:paraId="2F559EE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1．书写工整。☆☆☆</w:t>
            </w:r>
          </w:p>
          <w:p w14:paraId="02BD69B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2．整体布局合理：字的大小基本一致，字距均匀。☆☆☆</w:t>
            </w:r>
          </w:p>
          <w:p w14:paraId="378C957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3．上下留白大致相等，整体美观。☆☆☆</w:t>
            </w:r>
          </w:p>
          <w:p w14:paraId="274F2B90">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5B9BD5" w:themeColor="accent5"/>
                <w:sz w:val="24"/>
                <w14:textFill>
                  <w14:solidFill>
                    <w14:schemeClr w14:val="accent5"/>
                  </w14:solidFill>
                </w14:textFill>
              </w:rPr>
              <w:t>（同桌互评，师将优秀作品在班上传阅。）</w:t>
            </w:r>
          </w:p>
          <w:p w14:paraId="74E5F2BC">
            <w:pPr>
              <w:spacing w:line="360" w:lineRule="auto"/>
              <w:jc w:val="left"/>
              <w:rPr>
                <w:rFonts w:ascii="宋体" w:hAnsi="宋体"/>
                <w:color w:val="5B9BD5" w:themeColor="accent5"/>
                <w:sz w:val="24"/>
                <w14:textFill>
                  <w14:solidFill>
                    <w14:schemeClr w14:val="accent5"/>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70B64503">
            <w:pPr>
              <w:spacing w:line="360" w:lineRule="auto"/>
              <w:jc w:val="left"/>
              <w:rPr>
                <w:rFonts w:ascii="宋体" w:hAnsi="宋体"/>
                <w:color w:val="5B9BD5" w:themeColor="accent5"/>
                <w:sz w:val="24"/>
                <w14:textFill>
                  <w14:solidFill>
                    <w14:schemeClr w14:val="accent5"/>
                  </w14:solidFill>
                </w14:textFill>
              </w:rPr>
            </w:pPr>
            <w:r>
              <w:drawing>
                <wp:inline distT="0" distB="0" distL="0" distR="0">
                  <wp:extent cx="5534025" cy="1637030"/>
                  <wp:effectExtent l="0" t="0" r="9525"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3"/>
                          <a:stretch>
                            <a:fillRect/>
                          </a:stretch>
                        </pic:blipFill>
                        <pic:spPr>
                          <a:xfrm>
                            <a:off x="0" y="0"/>
                            <a:ext cx="5534025" cy="1637030"/>
                          </a:xfrm>
                          <a:prstGeom prst="rect">
                            <a:avLst/>
                          </a:prstGeom>
                        </pic:spPr>
                      </pic:pic>
                    </a:graphicData>
                  </a:graphic>
                </wp:inline>
              </w:drawing>
            </w:r>
          </w:p>
          <w:p w14:paraId="67A4014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387B894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交流平台”这一板块的教学中，我注重启发学生结合本单元课文内容，体会作家是怎样运用明贬实褒的方式表达对某种事物的喜爱之情的，并提醒学生在平时的说话和作文中加以运用。在“识字加油站”这一板块的教学中，我主要引导学生学习换偏旁识记生字的方法。重点教授第一组字，其他的字让学生根据学到的方法自己领悟技巧来识记，这样能达到更好的启发效果。</w:t>
            </w:r>
          </w:p>
        </w:tc>
        <w:tc>
          <w:tcPr>
            <w:tcW w:w="1276" w:type="dxa"/>
          </w:tcPr>
          <w:p w14:paraId="764E42EE">
            <w:pPr>
              <w:spacing w:line="360" w:lineRule="auto"/>
              <w:jc w:val="left"/>
              <w:rPr>
                <w:rFonts w:ascii="宋体" w:hAnsi="宋体"/>
                <w:b/>
                <w:bCs/>
                <w:color w:val="000000" w:themeColor="text1"/>
                <w:sz w:val="24"/>
                <w14:textFill>
                  <w14:solidFill>
                    <w14:schemeClr w14:val="tx1"/>
                  </w14:solidFill>
                </w14:textFill>
              </w:rPr>
            </w:pPr>
          </w:p>
          <w:p w14:paraId="336A9202">
            <w:pPr>
              <w:spacing w:line="360" w:lineRule="auto"/>
              <w:jc w:val="left"/>
              <w:rPr>
                <w:rFonts w:ascii="宋体" w:hAnsi="宋体"/>
                <w:b/>
                <w:bCs/>
                <w:color w:val="000000" w:themeColor="text1"/>
                <w:sz w:val="24"/>
                <w14:textFill>
                  <w14:solidFill>
                    <w14:schemeClr w14:val="tx1"/>
                  </w14:solidFill>
                </w14:textFill>
              </w:rPr>
            </w:pPr>
          </w:p>
          <w:p w14:paraId="1A701FC9">
            <w:pPr>
              <w:spacing w:line="360" w:lineRule="auto"/>
              <w:jc w:val="left"/>
              <w:rPr>
                <w:rFonts w:ascii="宋体" w:hAnsi="宋体"/>
                <w:b/>
                <w:bCs/>
                <w:color w:val="000000" w:themeColor="text1"/>
                <w:sz w:val="24"/>
                <w14:textFill>
                  <w14:solidFill>
                    <w14:schemeClr w14:val="tx1"/>
                  </w14:solidFill>
                </w14:textFill>
              </w:rPr>
            </w:pPr>
          </w:p>
          <w:p w14:paraId="5A801951">
            <w:pPr>
              <w:spacing w:line="360" w:lineRule="auto"/>
              <w:jc w:val="left"/>
              <w:rPr>
                <w:rFonts w:ascii="宋体" w:hAnsi="宋体"/>
                <w:b/>
                <w:bCs/>
                <w:color w:val="000000" w:themeColor="text1"/>
                <w:sz w:val="24"/>
                <w14:textFill>
                  <w14:solidFill>
                    <w14:schemeClr w14:val="tx1"/>
                  </w14:solidFill>
                </w14:textFill>
              </w:rPr>
            </w:pPr>
          </w:p>
          <w:p w14:paraId="6D97EE5A">
            <w:pPr>
              <w:spacing w:line="360" w:lineRule="auto"/>
              <w:jc w:val="left"/>
              <w:rPr>
                <w:rFonts w:ascii="宋体" w:hAnsi="宋体"/>
                <w:b/>
                <w:bCs/>
                <w:color w:val="000000" w:themeColor="text1"/>
                <w:sz w:val="24"/>
                <w14:textFill>
                  <w14:solidFill>
                    <w14:schemeClr w14:val="tx1"/>
                  </w14:solidFill>
                </w14:textFill>
              </w:rPr>
            </w:pPr>
          </w:p>
          <w:p w14:paraId="27733E8D">
            <w:pPr>
              <w:spacing w:line="360" w:lineRule="auto"/>
              <w:jc w:val="left"/>
              <w:rPr>
                <w:rFonts w:ascii="宋体" w:hAnsi="宋体"/>
                <w:b/>
                <w:bCs/>
                <w:color w:val="000000" w:themeColor="text1"/>
                <w:sz w:val="24"/>
                <w14:textFill>
                  <w14:solidFill>
                    <w14:schemeClr w14:val="tx1"/>
                  </w14:solidFill>
                </w14:textFill>
              </w:rPr>
            </w:pPr>
          </w:p>
          <w:p w14:paraId="51C89609">
            <w:pPr>
              <w:spacing w:line="360" w:lineRule="auto"/>
              <w:jc w:val="left"/>
              <w:rPr>
                <w:rFonts w:ascii="宋体" w:hAnsi="宋体"/>
                <w:b/>
                <w:bCs/>
                <w:color w:val="000000" w:themeColor="text1"/>
                <w:sz w:val="24"/>
                <w14:textFill>
                  <w14:solidFill>
                    <w14:schemeClr w14:val="tx1"/>
                  </w14:solidFill>
                </w14:textFill>
              </w:rPr>
            </w:pPr>
          </w:p>
          <w:p w14:paraId="439F7E7B">
            <w:pPr>
              <w:spacing w:line="360" w:lineRule="auto"/>
              <w:jc w:val="left"/>
              <w:rPr>
                <w:rFonts w:ascii="宋体" w:hAnsi="宋体"/>
                <w:b/>
                <w:bCs/>
                <w:color w:val="000000" w:themeColor="text1"/>
                <w:sz w:val="24"/>
                <w14:textFill>
                  <w14:solidFill>
                    <w14:schemeClr w14:val="tx1"/>
                  </w14:solidFill>
                </w14:textFill>
              </w:rPr>
            </w:pPr>
          </w:p>
          <w:p w14:paraId="72E70DF0">
            <w:pPr>
              <w:spacing w:line="360" w:lineRule="auto"/>
              <w:jc w:val="left"/>
              <w:rPr>
                <w:rFonts w:ascii="宋体" w:hAnsi="宋体"/>
                <w:b/>
                <w:bCs/>
                <w:color w:val="000000" w:themeColor="text1"/>
                <w:sz w:val="24"/>
                <w14:textFill>
                  <w14:solidFill>
                    <w14:schemeClr w14:val="tx1"/>
                  </w14:solidFill>
                </w14:textFill>
              </w:rPr>
            </w:pPr>
          </w:p>
          <w:p w14:paraId="3D4198B7">
            <w:pPr>
              <w:spacing w:line="360" w:lineRule="auto"/>
              <w:jc w:val="left"/>
              <w:rPr>
                <w:rFonts w:ascii="宋体" w:hAnsi="宋体"/>
                <w:b/>
                <w:bCs/>
                <w:color w:val="000000" w:themeColor="text1"/>
                <w:sz w:val="24"/>
                <w14:textFill>
                  <w14:solidFill>
                    <w14:schemeClr w14:val="tx1"/>
                  </w14:solidFill>
                </w14:textFill>
              </w:rPr>
            </w:pPr>
          </w:p>
          <w:p w14:paraId="628EADAC">
            <w:pPr>
              <w:spacing w:line="360" w:lineRule="auto"/>
              <w:jc w:val="left"/>
              <w:rPr>
                <w:rFonts w:ascii="宋体" w:hAnsi="宋体"/>
                <w:b/>
                <w:bCs/>
                <w:color w:val="000000" w:themeColor="text1"/>
                <w:sz w:val="24"/>
                <w14:textFill>
                  <w14:solidFill>
                    <w14:schemeClr w14:val="tx1"/>
                  </w14:solidFill>
                </w14:textFill>
              </w:rPr>
            </w:pPr>
          </w:p>
          <w:p w14:paraId="01CDB23B">
            <w:pPr>
              <w:spacing w:line="360" w:lineRule="auto"/>
              <w:jc w:val="left"/>
              <w:rPr>
                <w:rFonts w:ascii="宋体" w:hAnsi="宋体"/>
                <w:b/>
                <w:bCs/>
                <w:color w:val="000000" w:themeColor="text1"/>
                <w:sz w:val="24"/>
                <w14:textFill>
                  <w14:solidFill>
                    <w14:schemeClr w14:val="tx1"/>
                  </w14:solidFill>
                </w14:textFill>
              </w:rPr>
            </w:pPr>
          </w:p>
          <w:p w14:paraId="370B1B9B">
            <w:pPr>
              <w:spacing w:line="360" w:lineRule="auto"/>
              <w:jc w:val="left"/>
              <w:rPr>
                <w:rFonts w:ascii="宋体" w:hAnsi="宋体"/>
                <w:b/>
                <w:bCs/>
                <w:color w:val="000000" w:themeColor="text1"/>
                <w:sz w:val="24"/>
                <w14:textFill>
                  <w14:solidFill>
                    <w14:schemeClr w14:val="tx1"/>
                  </w14:solidFill>
                </w14:textFill>
              </w:rPr>
            </w:pPr>
          </w:p>
          <w:p w14:paraId="6342A9AA">
            <w:pPr>
              <w:spacing w:line="360" w:lineRule="auto"/>
              <w:jc w:val="left"/>
              <w:rPr>
                <w:rFonts w:ascii="宋体" w:hAnsi="宋体"/>
                <w:b/>
                <w:bCs/>
                <w:color w:val="000000" w:themeColor="text1"/>
                <w:sz w:val="24"/>
                <w14:textFill>
                  <w14:solidFill>
                    <w14:schemeClr w14:val="tx1"/>
                  </w14:solidFill>
                </w14:textFill>
              </w:rPr>
            </w:pPr>
          </w:p>
          <w:p w14:paraId="65A015B3">
            <w:pPr>
              <w:spacing w:line="360" w:lineRule="auto"/>
              <w:jc w:val="left"/>
              <w:rPr>
                <w:rFonts w:ascii="宋体" w:hAnsi="宋体"/>
                <w:b/>
                <w:bCs/>
                <w:color w:val="000000" w:themeColor="text1"/>
                <w:sz w:val="24"/>
                <w14:textFill>
                  <w14:solidFill>
                    <w14:schemeClr w14:val="tx1"/>
                  </w14:solidFill>
                </w14:textFill>
              </w:rPr>
            </w:pPr>
          </w:p>
          <w:p w14:paraId="05562107">
            <w:pPr>
              <w:spacing w:line="360" w:lineRule="auto"/>
              <w:jc w:val="left"/>
              <w:rPr>
                <w:rFonts w:ascii="宋体" w:hAnsi="宋体"/>
                <w:b/>
                <w:bCs/>
                <w:color w:val="000000" w:themeColor="text1"/>
                <w:sz w:val="24"/>
                <w14:textFill>
                  <w14:solidFill>
                    <w14:schemeClr w14:val="tx1"/>
                  </w14:solidFill>
                </w14:textFill>
              </w:rPr>
            </w:pPr>
          </w:p>
          <w:p w14:paraId="4C92610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17B7FF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先让学生结合具体的语境，交流运用明贬实褒的方式表达对某种事物的喜爱之情的体会，再在课中导学单活动一中尝试运用这种表达方式，提高学生在习作中表达真情实感的能力。</w:t>
            </w:r>
          </w:p>
          <w:p w14:paraId="6D020F9A">
            <w:pPr>
              <w:spacing w:line="360" w:lineRule="auto"/>
              <w:jc w:val="left"/>
              <w:rPr>
                <w:rFonts w:ascii="宋体" w:hAnsi="宋体"/>
                <w:color w:val="000000" w:themeColor="text1"/>
                <w:sz w:val="24"/>
                <w14:textFill>
                  <w14:solidFill>
                    <w14:schemeClr w14:val="tx1"/>
                  </w14:solidFill>
                </w14:textFill>
              </w:rPr>
            </w:pPr>
          </w:p>
          <w:p w14:paraId="1D750C2C">
            <w:pPr>
              <w:spacing w:line="360" w:lineRule="auto"/>
              <w:jc w:val="left"/>
              <w:rPr>
                <w:rFonts w:ascii="宋体" w:hAnsi="宋体"/>
                <w:color w:val="000000" w:themeColor="text1"/>
                <w:sz w:val="24"/>
                <w14:textFill>
                  <w14:solidFill>
                    <w14:schemeClr w14:val="tx1"/>
                  </w14:solidFill>
                </w14:textFill>
              </w:rPr>
            </w:pPr>
          </w:p>
          <w:p w14:paraId="509A3949">
            <w:pPr>
              <w:spacing w:line="360" w:lineRule="auto"/>
              <w:jc w:val="left"/>
              <w:rPr>
                <w:rFonts w:ascii="宋体" w:hAnsi="宋体"/>
                <w:color w:val="000000" w:themeColor="text1"/>
                <w:sz w:val="24"/>
                <w14:textFill>
                  <w14:solidFill>
                    <w14:schemeClr w14:val="tx1"/>
                  </w14:solidFill>
                </w14:textFill>
              </w:rPr>
            </w:pPr>
          </w:p>
          <w:p w14:paraId="29AF9E06">
            <w:pPr>
              <w:spacing w:line="360" w:lineRule="auto"/>
              <w:jc w:val="left"/>
              <w:rPr>
                <w:rFonts w:ascii="宋体" w:hAnsi="宋体"/>
                <w:color w:val="000000" w:themeColor="text1"/>
                <w:sz w:val="24"/>
                <w14:textFill>
                  <w14:solidFill>
                    <w14:schemeClr w14:val="tx1"/>
                  </w14:solidFill>
                </w14:textFill>
              </w:rPr>
            </w:pPr>
          </w:p>
          <w:p w14:paraId="3A554AAF">
            <w:pPr>
              <w:spacing w:line="360" w:lineRule="auto"/>
              <w:jc w:val="left"/>
              <w:rPr>
                <w:rFonts w:ascii="宋体" w:hAnsi="宋体"/>
                <w:color w:val="000000" w:themeColor="text1"/>
                <w:sz w:val="24"/>
                <w14:textFill>
                  <w14:solidFill>
                    <w14:schemeClr w14:val="tx1"/>
                  </w14:solidFill>
                </w14:textFill>
              </w:rPr>
            </w:pPr>
          </w:p>
          <w:p w14:paraId="3EF63DF9">
            <w:pPr>
              <w:spacing w:line="360" w:lineRule="auto"/>
              <w:jc w:val="left"/>
              <w:rPr>
                <w:rFonts w:ascii="宋体" w:hAnsi="宋体"/>
                <w:color w:val="000000" w:themeColor="text1"/>
                <w:sz w:val="24"/>
                <w14:textFill>
                  <w14:solidFill>
                    <w14:schemeClr w14:val="tx1"/>
                  </w14:solidFill>
                </w14:textFill>
              </w:rPr>
            </w:pPr>
          </w:p>
          <w:p w14:paraId="2DA148A0">
            <w:pPr>
              <w:spacing w:line="360" w:lineRule="auto"/>
              <w:jc w:val="left"/>
              <w:rPr>
                <w:rFonts w:ascii="宋体" w:hAnsi="宋体"/>
                <w:color w:val="000000" w:themeColor="text1"/>
                <w:sz w:val="24"/>
                <w14:textFill>
                  <w14:solidFill>
                    <w14:schemeClr w14:val="tx1"/>
                  </w14:solidFill>
                </w14:textFill>
              </w:rPr>
            </w:pPr>
          </w:p>
          <w:p w14:paraId="0AB9DAE9">
            <w:pPr>
              <w:spacing w:line="360" w:lineRule="auto"/>
              <w:jc w:val="left"/>
              <w:rPr>
                <w:rFonts w:ascii="宋体" w:hAnsi="宋体"/>
                <w:color w:val="000000" w:themeColor="text1"/>
                <w:sz w:val="24"/>
                <w14:textFill>
                  <w14:solidFill>
                    <w14:schemeClr w14:val="tx1"/>
                  </w14:solidFill>
                </w14:textFill>
              </w:rPr>
            </w:pPr>
          </w:p>
          <w:p w14:paraId="5AEB022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A849FB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学生之前学过很多识记生字的方法，已经初步具备独立识字的能力，因此，在教学过程中，主要让学生自己去观察、分析字形，学会换偏旁识记生字的方法，突破识字教学的重难点。</w:t>
            </w:r>
          </w:p>
          <w:p w14:paraId="184E9FAE">
            <w:pPr>
              <w:spacing w:line="360" w:lineRule="auto"/>
              <w:jc w:val="left"/>
              <w:rPr>
                <w:rFonts w:ascii="宋体" w:hAnsi="宋体"/>
                <w:color w:val="000000" w:themeColor="text1"/>
                <w:sz w:val="24"/>
                <w14:textFill>
                  <w14:solidFill>
                    <w14:schemeClr w14:val="tx1"/>
                  </w14:solidFill>
                </w14:textFill>
              </w:rPr>
            </w:pPr>
          </w:p>
          <w:p w14:paraId="7D122758">
            <w:pPr>
              <w:spacing w:line="360" w:lineRule="auto"/>
              <w:jc w:val="left"/>
              <w:rPr>
                <w:rFonts w:ascii="宋体" w:hAnsi="宋体"/>
                <w:color w:val="000000" w:themeColor="text1"/>
                <w:sz w:val="24"/>
                <w14:textFill>
                  <w14:solidFill>
                    <w14:schemeClr w14:val="tx1"/>
                  </w14:solidFill>
                </w14:textFill>
              </w:rPr>
            </w:pPr>
          </w:p>
          <w:p w14:paraId="0B8E640B">
            <w:pPr>
              <w:spacing w:line="360" w:lineRule="auto"/>
              <w:jc w:val="left"/>
              <w:rPr>
                <w:rFonts w:ascii="宋体" w:hAnsi="宋体"/>
                <w:color w:val="000000" w:themeColor="text1"/>
                <w:sz w:val="24"/>
                <w14:textFill>
                  <w14:solidFill>
                    <w14:schemeClr w14:val="tx1"/>
                  </w14:solidFill>
                </w14:textFill>
              </w:rPr>
            </w:pPr>
          </w:p>
          <w:p w14:paraId="5F11EDCB">
            <w:pPr>
              <w:spacing w:line="360" w:lineRule="auto"/>
              <w:jc w:val="left"/>
              <w:rPr>
                <w:rFonts w:ascii="宋体" w:hAnsi="宋体"/>
                <w:color w:val="000000" w:themeColor="text1"/>
                <w:sz w:val="24"/>
                <w14:textFill>
                  <w14:solidFill>
                    <w14:schemeClr w14:val="tx1"/>
                  </w14:solidFill>
                </w14:textFill>
              </w:rPr>
            </w:pPr>
          </w:p>
          <w:p w14:paraId="19E63503">
            <w:pPr>
              <w:spacing w:line="360" w:lineRule="auto"/>
              <w:jc w:val="left"/>
              <w:rPr>
                <w:rFonts w:ascii="宋体" w:hAnsi="宋体"/>
                <w:color w:val="000000" w:themeColor="text1"/>
                <w:sz w:val="24"/>
                <w14:textFill>
                  <w14:solidFill>
                    <w14:schemeClr w14:val="tx1"/>
                  </w14:solidFill>
                </w14:textFill>
              </w:rPr>
            </w:pPr>
          </w:p>
          <w:p w14:paraId="3A736012">
            <w:pPr>
              <w:spacing w:line="360" w:lineRule="auto"/>
              <w:jc w:val="left"/>
              <w:rPr>
                <w:rFonts w:ascii="宋体" w:hAnsi="宋体"/>
                <w:color w:val="000000" w:themeColor="text1"/>
                <w:sz w:val="24"/>
                <w14:textFill>
                  <w14:solidFill>
                    <w14:schemeClr w14:val="tx1"/>
                  </w14:solidFill>
                </w14:textFill>
              </w:rPr>
            </w:pPr>
          </w:p>
          <w:p w14:paraId="6EFFEDED">
            <w:pPr>
              <w:spacing w:line="360" w:lineRule="auto"/>
              <w:jc w:val="left"/>
              <w:rPr>
                <w:rFonts w:ascii="宋体" w:hAnsi="宋体"/>
                <w:color w:val="000000" w:themeColor="text1"/>
                <w:sz w:val="24"/>
                <w14:textFill>
                  <w14:solidFill>
                    <w14:schemeClr w14:val="tx1"/>
                  </w14:solidFill>
                </w14:textFill>
              </w:rPr>
            </w:pPr>
          </w:p>
          <w:p w14:paraId="1BDB5D7B">
            <w:pPr>
              <w:spacing w:line="360" w:lineRule="auto"/>
              <w:jc w:val="left"/>
              <w:rPr>
                <w:rFonts w:ascii="宋体" w:hAnsi="宋体"/>
                <w:color w:val="000000" w:themeColor="text1"/>
                <w:sz w:val="24"/>
                <w14:textFill>
                  <w14:solidFill>
                    <w14:schemeClr w14:val="tx1"/>
                  </w14:solidFill>
                </w14:textFill>
              </w:rPr>
            </w:pPr>
          </w:p>
          <w:p w14:paraId="70078C5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00A514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此板块意在引导学生养成良好的书写习惯，注意保持正确的写字姿势，书写规范、端正、整洁的汉字，感受汉字的形体美。</w:t>
            </w:r>
          </w:p>
        </w:tc>
      </w:tr>
      <w:tr w14:paraId="0144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2F2FE"/>
          </w:tcPr>
          <w:p w14:paraId="658382FB">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72C8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4378E2A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3402" w:type="dxa"/>
            <w:gridSpan w:val="2"/>
          </w:tcPr>
          <w:p w14:paraId="0F9C00B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6ED4BFA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7BD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AE7FA52">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0F5CDF8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1．学习用动物比喻某一类人。</w:t>
            </w:r>
          </w:p>
          <w:p w14:paraId="78F6E12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2．体会冒号的用法，试着仿写一段话。</w:t>
            </w:r>
          </w:p>
          <w:p w14:paraId="3228831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3．通过比较，感受语气词的表达效果。</w:t>
            </w:r>
          </w:p>
          <w:p w14:paraId="5B4E018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4．朗读、背诵古诗《蜂》。</w:t>
            </w:r>
          </w:p>
          <w:p w14:paraId="498D228A">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2B1BD14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词句段运用</w:t>
            </w:r>
          </w:p>
          <w:p w14:paraId="6539741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1．学习第一题。</w:t>
            </w:r>
          </w:p>
          <w:p w14:paraId="6827F05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师：同学们，这节课我们继续学习第四单元的语文园地。</w:t>
            </w:r>
            <w:r>
              <w:rPr>
                <w:rFonts w:hint="eastAsia" w:ascii="宋体" w:hAnsi="宋体"/>
                <w:color w:val="5B9BD5" w:themeColor="accent5"/>
                <w:sz w:val="24"/>
                <w14:textFill>
                  <w14:solidFill>
                    <w14:schemeClr w14:val="accent5"/>
                  </w14:solidFill>
                </w14:textFill>
              </w:rPr>
              <w:t>（师板书：语文园地）</w:t>
            </w:r>
            <w:r>
              <w:rPr>
                <w:rFonts w:hint="eastAsia" w:ascii="宋体" w:hAnsi="宋体"/>
                <w:color w:val="000000" w:themeColor="text1"/>
                <w:sz w:val="24"/>
                <w14:textFill>
                  <w14:solidFill>
                    <w14:schemeClr w14:val="tx1"/>
                  </w14:solidFill>
                </w14:textFill>
              </w:rPr>
              <w:t>人们常说“千里马常有，而伯乐不常有”，“千里马”通常指什么样的人呢？</w:t>
            </w:r>
          </w:p>
          <w:p w14:paraId="22F8A26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生：指有才干的人。 </w:t>
            </w:r>
          </w:p>
          <w:p w14:paraId="5F3B62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师：非常正确，那人们为什么要用“千里马”来比喻有才干的人呢？根据千里马的特点想一想。</w:t>
            </w:r>
          </w:p>
          <w:p w14:paraId="0445DF2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生：因为千里马可以跑很远，非常厉害。</w:t>
            </w:r>
          </w:p>
          <w:p w14:paraId="078F3750">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师：说得很好，像“千里马”这样，用某种动物来指代某一类人的词语，生活中有很多。现在我们一起来看看“词句段运用”第一题。</w:t>
            </w:r>
            <w:r>
              <w:rPr>
                <w:rFonts w:hint="eastAsia" w:ascii="宋体" w:hAnsi="宋体"/>
                <w:color w:val="5B9BD5" w:themeColor="accent5"/>
                <w:sz w:val="24"/>
                <w14:textFill>
                  <w14:solidFill>
                    <w14:schemeClr w14:val="accent5"/>
                  </w14:solidFill>
                </w14:textFill>
              </w:rPr>
              <w:t>（师板书：用动物比喻某一类人）</w:t>
            </w:r>
          </w:p>
          <w:p w14:paraId="1C499E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师：请同学们先自由读词语，要读准音。</w:t>
            </w:r>
            <w:r>
              <w:rPr>
                <w:rFonts w:hint="eastAsia" w:ascii="宋体" w:hAnsi="宋体"/>
                <w:color w:val="5B9BD5" w:themeColor="accent5"/>
                <w:sz w:val="24"/>
                <w14:textFill>
                  <w14:solidFill>
                    <w14:schemeClr w14:val="accent5"/>
                  </w14:solidFill>
                </w14:textFill>
              </w:rPr>
              <w:t>（课件出示第一题，生自由读。）</w:t>
            </w:r>
          </w:p>
          <w:p w14:paraId="4F52754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师：你们知道这些词语分别指代的是哪类人吗？可以结合动物的特点先想一想，比如提到老黄牛，你们会想到它的什么特点？</w:t>
            </w:r>
          </w:p>
          <w:p w14:paraId="296B254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生：默默无闻地干活，一点儿也不抱怨。</w:t>
            </w:r>
          </w:p>
          <w:p w14:paraId="0E80E20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师：非常正确！所以“老黄牛”就是比喻默不作声、踏实工作的人。那其他词语分别指哪一类人呢？请大家根据课前查的资料和生活实际，想一想，说一说。</w:t>
            </w:r>
          </w:p>
          <w:p w14:paraId="016B7E2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生：我知道百灵鸟的叫声很好听，所以我猜“百灵鸟”应该指歌声甜润、清脆的歌手。</w:t>
            </w:r>
          </w:p>
          <w:p w14:paraId="13D3A20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生：领头羊一般是羊群的首领，在羊群中有很大的主导作用。所以我猜想“领头羊”指在团队中起主导作用的人。</w:t>
            </w:r>
          </w:p>
          <w:p w14:paraId="38FC4D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生：蜜蜂很勤劳，一天到晚采花蜜，所以“小蜜蜂”应该是比喻勤劳的人。</w:t>
            </w:r>
          </w:p>
          <w:p w14:paraId="4243589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生：老虎虽然吓人，但是纸老虎是纸做的，一点儿也不吓人，所以“纸老虎”应该是比喻外表上好像很强大而实际上很弱的人。</w:t>
            </w:r>
          </w:p>
          <w:p w14:paraId="2CAB21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师：很棒，这就叫“外强中干”。大家继续说。</w:t>
            </w:r>
          </w:p>
          <w:p w14:paraId="3C311A9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生：变色龙在不同的环境中会变成不同的颜色，所以这个词应该是比喻在生活中善于变化或伪装的人，或者比喻立场不稳、见风使舵的人。</w:t>
            </w:r>
          </w:p>
          <w:p w14:paraId="42D7078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生：“铁公鸡”应该是指一毛不拔的人，因为有个歇后语叫“铁公鸡——一毛不拔”。</w:t>
            </w:r>
          </w:p>
          <w:p w14:paraId="4E49722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师：你能结合歇后语来说，实在是太厉害了。“铁公鸡”就是比喻吝啬钱财，一毛不拔的人。</w:t>
            </w:r>
          </w:p>
          <w:p w14:paraId="72AC47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生：应声虫只要有声音，它就会模仿叫，所以“应声虫”应该是比喻没有主见，随声附和的人。</w:t>
            </w:r>
          </w:p>
          <w:p w14:paraId="564E988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生：哈巴狗总是跟在主人身后摇尾巴，所以“哈巴狗”应该是比喻没有骨气、摇尾乞怜的人。</w:t>
            </w:r>
          </w:p>
          <w:p w14:paraId="203E040E">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师：大家都是用心的人，能结合生活实际弄清楚这么多词语的意思，太厉害了。下面我们来运用一下这些词语。</w:t>
            </w:r>
            <w:r>
              <w:rPr>
                <w:rFonts w:hint="eastAsia" w:ascii="宋体" w:hAnsi="宋体"/>
                <w:color w:val="5B9BD5" w:themeColor="accent5"/>
                <w:sz w:val="24"/>
                <w14:textFill>
                  <w14:solidFill>
                    <w14:schemeClr w14:val="accent5"/>
                  </w14:solidFill>
                </w14:textFill>
              </w:rPr>
              <w:t>（出示第2课时课中导学单活动一）</w:t>
            </w:r>
          </w:p>
          <w:p w14:paraId="00DE39FC">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1312" behindDoc="1" locked="0" layoutInCell="1" allowOverlap="1">
                  <wp:simplePos x="0" y="0"/>
                  <wp:positionH relativeFrom="column">
                    <wp:posOffset>3810</wp:posOffset>
                  </wp:positionH>
                  <wp:positionV relativeFrom="paragraph">
                    <wp:posOffset>302895</wp:posOffset>
                  </wp:positionV>
                  <wp:extent cx="5534025" cy="1550670"/>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534025" cy="1550505"/>
                          </a:xfrm>
                          <a:prstGeom prst="rect">
                            <a:avLst/>
                          </a:prstGeom>
                        </pic:spPr>
                      </pic:pic>
                    </a:graphicData>
                  </a:graphic>
                </wp:anchor>
              </w:drawing>
            </w:r>
            <w:r>
              <w:drawing>
                <wp:inline distT="0" distB="0" distL="0" distR="0">
                  <wp:extent cx="5534025" cy="2292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062E497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活动一：选词填空。（填序号）</w:t>
            </w:r>
          </w:p>
          <w:p w14:paraId="38C5B69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A．纸老虎　B．哈巴狗　C．领头羊　D．老黄牛　E．铁公鸡　F．千里马</w:t>
            </w:r>
          </w:p>
          <w:p w14:paraId="13FAC6E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一个人无论多么聪明，都要踏实勤奋，即使是（ F ），也应该要有一股（ D ）的精神，只有这样，才能成为行业中的（ C ），受人尊敬。而那些斤斤计较的（ E ），虚张声势的（ A ），没有骨气的（ B ），则令人嘲笑、唾弃。</w:t>
            </w:r>
          </w:p>
          <w:p w14:paraId="16AE468B">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5B9BD5" w:themeColor="accent5"/>
                <w:sz w:val="24"/>
                <w14:textFill>
                  <w14:solidFill>
                    <w14:schemeClr w14:val="accent5"/>
                  </w14:solidFill>
                </w14:textFill>
              </w:rPr>
              <w:t>（生做题，同桌交流答案，师核对答案。）</w:t>
            </w:r>
          </w:p>
          <w:p w14:paraId="36D5112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师：掌握了课本上的这些词，你还知道哪些以动物喻人的词语？</w:t>
            </w:r>
          </w:p>
          <w:p w14:paraId="2700942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生：我还知道 “老狐狸”是比喻非常狡猾的人，“糊涂虫”是比喻不明事理的人。生：我知道“井底蛙”是比喻见识狭小的人，“替罪羊”是指替别人受罪的人。</w:t>
            </w:r>
          </w:p>
          <w:p w14:paraId="5C41A8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师：很好，课后我们可以再收集一些这类词语，以增加我们的知识储备。</w:t>
            </w:r>
          </w:p>
          <w:p w14:paraId="5DF14B1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2．学习第二题。</w:t>
            </w:r>
          </w:p>
          <w:p w14:paraId="0CD9B0EF">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师：每个标点符号都有它特定的作用，如省略号表示省略内容，问号表示疑问等，那冒号在句子中有什么作用呢？我们一起来看“词句段运用”的第二题。</w:t>
            </w:r>
            <w:r>
              <w:rPr>
                <w:rFonts w:hint="eastAsia" w:ascii="宋体" w:hAnsi="宋体"/>
                <w:color w:val="5B9BD5" w:themeColor="accent5"/>
                <w:sz w:val="24"/>
                <w14:textFill>
                  <w14:solidFill>
                    <w14:schemeClr w14:val="accent5"/>
                  </w14:solidFill>
                </w14:textFill>
              </w:rPr>
              <w:t>（课件出示“词句段运用”第二题，生读句子。）</w:t>
            </w:r>
          </w:p>
          <w:p w14:paraId="1665679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师：第一个句子表达了怎样的意思？</w:t>
            </w:r>
          </w:p>
          <w:p w14:paraId="4B42D5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生：猫高兴时十分温柔可亲。</w:t>
            </w:r>
          </w:p>
          <w:p w14:paraId="5E0A64E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师：那冒号后面写的是什么内容？</w:t>
            </w:r>
          </w:p>
          <w:p w14:paraId="4FCE66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生：冒号后面写的是猫温柔可亲时的动作。</w:t>
            </w:r>
          </w:p>
          <w:p w14:paraId="3C4437D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师：很好，那后面两个句子呢？</w:t>
            </w:r>
          </w:p>
          <w:p w14:paraId="201EBE3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生：第二个句子写的是母鸡听到声响后会立刻警戒起来，冒号后面写的是母鸡警戒时的样子。</w:t>
            </w:r>
          </w:p>
          <w:p w14:paraId="567359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生：第三个句子写的是鹅能看守门户，冒号后面写的是鹅具体会怎样看守门户。</w:t>
            </w:r>
          </w:p>
          <w:p w14:paraId="223DA5C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师：你们概括得非常准，那从这些句子的特点可以看出冒号是起什么作用呢？</w:t>
            </w:r>
          </w:p>
          <w:p w14:paraId="320E473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生：冒号用来引出后面的句子。</w:t>
            </w:r>
          </w:p>
          <w:p w14:paraId="68CF0D7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生：冒号能引出解释或说明的内容。</w:t>
            </w:r>
          </w:p>
          <w:p w14:paraId="6A43FA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师：非常好，冒号用在需要解释的词语或句子后面，表示引出解释或说明。这样就能使所写的对象更形象、生动。</w:t>
            </w:r>
            <w:r>
              <w:rPr>
                <w:rFonts w:hint="eastAsia" w:ascii="宋体" w:hAnsi="宋体"/>
                <w:color w:val="5B9BD5" w:themeColor="accent5"/>
                <w:sz w:val="24"/>
                <w14:textFill>
                  <w14:solidFill>
                    <w14:schemeClr w14:val="accent5"/>
                  </w14:solidFill>
                </w14:textFill>
              </w:rPr>
              <w:t>（师板书：冒号→解释说明）</w:t>
            </w:r>
          </w:p>
          <w:p w14:paraId="4CE9098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师：好，我们再来看课本上给出的三个词语，这三个词语中的人物或动物分别有什么特点？</w:t>
            </w:r>
          </w:p>
          <w:p w14:paraId="231FFD1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生：活泼、细心、热心肠。</w:t>
            </w:r>
          </w:p>
          <w:p w14:paraId="1D3CAB1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师：是的，我们用这些词写句子的时候，该怎么写呢？</w:t>
            </w:r>
          </w:p>
          <w:p w14:paraId="3B7CDF2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生：可以先总写他们的特点，再运用冒号把这些特点写具体。</w:t>
            </w:r>
          </w:p>
          <w:p w14:paraId="408AE6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师：很好，那小狗一般在什么情况下会很活泼呢？</w:t>
            </w:r>
          </w:p>
          <w:p w14:paraId="2BBEEFE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生：在院子里撒欢、在沙发上跳上跳下、跟主人玩游戏……</w:t>
            </w:r>
          </w:p>
          <w:p w14:paraId="57055D7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师：那写一个人细心，有哪些事情可以写呢？</w:t>
            </w:r>
          </w:p>
          <w:p w14:paraId="03DF3FB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生：检查作业、做事情很周到等。</w:t>
            </w:r>
          </w:p>
          <w:p w14:paraId="269C7D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师：写热心肠的人可以用哪些例子呢？</w:t>
            </w:r>
          </w:p>
          <w:p w14:paraId="5C860F3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生：可以写很多乐于助人的事情啊，比如帮邻居带孩子、帮邻居收衣服、帮老人送饭等等。</w:t>
            </w:r>
          </w:p>
          <w:p w14:paraId="1E030B79">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师：厉害，看来大家已经知道该写什么内容啦！那现在请同学们各选一个词语，用上冒号来写一句话吧。</w:t>
            </w:r>
            <w:r>
              <w:rPr>
                <w:rFonts w:hint="eastAsia" w:ascii="宋体" w:hAnsi="宋体"/>
                <w:color w:val="5B9BD5" w:themeColor="accent5"/>
                <w:sz w:val="24"/>
                <w14:textFill>
                  <w14:solidFill>
                    <w14:schemeClr w14:val="accent5"/>
                  </w14:solidFill>
                </w14:textFill>
              </w:rPr>
              <w:t>（生写，师巡视。）</w:t>
            </w:r>
          </w:p>
          <w:p w14:paraId="75DBEDE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师：谁来分享一下自己写的内容？</w:t>
            </w:r>
          </w:p>
          <w:p w14:paraId="1142CC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生：这只小狗真是活泼可爱：每次我刚扔出骨头，它就一跃而起，飞身咬住那根从天而降的骨头，然后摇摇尾巴，开始享受美食了。</w:t>
            </w:r>
          </w:p>
          <w:p w14:paraId="4A99EE0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生：小亮可真细心：瞧，他写完一篇作文，连标点符号都要检查两遍。</w:t>
            </w:r>
          </w:p>
          <w:p w14:paraId="57EFEE7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生：她是一个热心肠的老奶奶：今天刮大风，几户人家晒在外面的衣服都吹落到了地上，老奶奶把衣服一件件捡起来，挨家挨户地送还给邻居。</w:t>
            </w:r>
          </w:p>
          <w:p w14:paraId="0E4C5E7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3.学习第三题。</w:t>
            </w:r>
          </w:p>
          <w:p w14:paraId="22D0439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师：我们以前学过很多语气词，谁能说说语气词的作用一般是什么呢？</w:t>
            </w:r>
          </w:p>
          <w:p w14:paraId="2ABCA05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生：增强语气。</w:t>
            </w:r>
          </w:p>
          <w:p w14:paraId="2160DA57">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师：不错。请同学们读“词句段运用”第三题中的三个句子，然后将加点的语气词删掉，男女生对比读，男生读有语气词的句子，女生读没有语气词的句子，感受一下情感有什么不同。</w:t>
            </w:r>
            <w:r>
              <w:rPr>
                <w:rFonts w:hint="eastAsia" w:ascii="宋体" w:hAnsi="宋体"/>
                <w:color w:val="5B9BD5" w:themeColor="accent5"/>
                <w:sz w:val="24"/>
                <w14:textFill>
                  <w14:solidFill>
                    <w14:schemeClr w14:val="accent5"/>
                  </w14:solidFill>
                </w14:textFill>
              </w:rPr>
              <w:t>（生自由读，再男女生合作读。）</w:t>
            </w:r>
          </w:p>
          <w:p w14:paraId="1BA50B2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师：我们先看有语气词的句子。第1句中的“吧、啊、呢”有什么表达效果呢？</w:t>
            </w:r>
          </w:p>
          <w:p w14:paraId="25AAB9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生：这几个语气词充分表达了对猫的关切和怜爱。</w:t>
            </w:r>
          </w:p>
          <w:p w14:paraId="21A6E25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师：那后面两个句子呢？你体会到了怎样的情感？</w:t>
            </w:r>
          </w:p>
          <w:p w14:paraId="1A46CB0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生：第2句中“啊”这个语气词，写出了小猫的可爱调皮，使句子更自然，更亲切。</w:t>
            </w:r>
          </w:p>
          <w:p w14:paraId="28E86D3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生：第3句中三个“啦”，写出了白公鹅派头十足的样子，有种亲昵的感觉。</w:t>
            </w:r>
          </w:p>
          <w:p w14:paraId="1F5A340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师：我们再来看没有语气词的句子。没有语气词的时候，这几句话给你们的感觉是怎样的呢？</w:t>
            </w:r>
          </w:p>
          <w:p w14:paraId="1E7DEB3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生：没有语气词时，这几句话读起来非常生硬，不自然。</w:t>
            </w:r>
          </w:p>
          <w:p w14:paraId="5FB593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师：大家说得很好，语气词放在句子中，能使语言更自然，更亲切，更生活化。</w:t>
            </w:r>
            <w:r>
              <w:rPr>
                <w:rFonts w:hint="eastAsia" w:ascii="宋体" w:hAnsi="宋体"/>
                <w:color w:val="5B9BD5" w:themeColor="accent5"/>
                <w:sz w:val="24"/>
                <w14:textFill>
                  <w14:solidFill>
                    <w14:schemeClr w14:val="accent5"/>
                  </w14:solidFill>
                </w14:textFill>
              </w:rPr>
              <w:t>（师板书：语气词　亲切　生活化）</w:t>
            </w:r>
          </w:p>
          <w:p w14:paraId="53E076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师：好，下面我们来做一做第2课时课中导学单活动二。</w:t>
            </w:r>
          </w:p>
          <w:p w14:paraId="3C74CF56">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2336" behindDoc="1" locked="0" layoutInCell="1" allowOverlap="1">
                  <wp:simplePos x="0" y="0"/>
                  <wp:positionH relativeFrom="column">
                    <wp:posOffset>-3810</wp:posOffset>
                  </wp:positionH>
                  <wp:positionV relativeFrom="paragraph">
                    <wp:posOffset>311150</wp:posOffset>
                  </wp:positionV>
                  <wp:extent cx="5534025" cy="1248410"/>
                  <wp:effectExtent l="0" t="0" r="0" b="9525"/>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552533" cy="1252530"/>
                          </a:xfrm>
                          <a:prstGeom prst="rect">
                            <a:avLst/>
                          </a:prstGeom>
                        </pic:spPr>
                      </pic:pic>
                    </a:graphicData>
                  </a:graphic>
                </wp:anchor>
              </w:drawing>
            </w:r>
            <w:r>
              <w:drawing>
                <wp:inline distT="0" distB="0" distL="0" distR="0">
                  <wp:extent cx="5534025" cy="22923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653B103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活动二：给句子加上恰当的语气词，使句子更有生活味，突出小狗的可爱。</w:t>
            </w:r>
          </w:p>
          <w:p w14:paraId="25E9AAC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我们家的小狗爱吃的东西可真多：馒头，面包，肉骨头，更别说狗粮。</w:t>
            </w:r>
          </w:p>
          <w:p w14:paraId="10487E5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我们家的小狗爱吃的东西可真多呀：馒头哇，面包哇，肉骨头哇，更别说狗粮啦！</w:t>
            </w:r>
            <w:r>
              <w:rPr>
                <w:rFonts w:hint="eastAsia" w:ascii="宋体" w:hAnsi="宋体"/>
                <w:color w:val="000000" w:themeColor="text1"/>
                <w:sz w:val="24"/>
                <w14:textFill>
                  <w14:solidFill>
                    <w14:schemeClr w14:val="tx1"/>
                  </w14:solidFill>
                </w14:textFill>
              </w:rPr>
              <w:t>__</w:t>
            </w:r>
          </w:p>
          <w:p w14:paraId="29C269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师：谁来分享一下你的答案？</w:t>
            </w:r>
          </w:p>
          <w:p w14:paraId="2252C9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生：我们家的小狗爱吃的东西可真多呀：馒头哇，面包哇，肉骨头哇，更别说狗粮啦！</w:t>
            </w:r>
          </w:p>
          <w:p w14:paraId="5D0F8DD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师：听了你的答案，我仿佛已经看到一只可爱的吃货小狗啦，你的语气词加得太好了。我们在平时的说话和写作中也要学会运用这些语气词来传达自己的感情。</w:t>
            </w:r>
          </w:p>
          <w:p w14:paraId="38C27B4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日积月累</w:t>
            </w:r>
          </w:p>
          <w:p w14:paraId="18012A4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师：同学们都见过蜜蜂吧！蜜蜂给你们的印象是怎样的呢？</w:t>
            </w:r>
          </w:p>
          <w:p w14:paraId="7FBF3EC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生：蜜蜂很勤劳，每天都不停歇地采蜜。</w:t>
            </w:r>
          </w:p>
          <w:p w14:paraId="66D759F6">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师：是的，蜜蜂是勤劳的象征，有资料表明，蜜蜂要采1000朵左右的花才能获得一蜜囊花蜜。今天我们来学一首关于蜜蜂的古诗——《蜂》。</w:t>
            </w:r>
            <w:r>
              <w:rPr>
                <w:rFonts w:hint="eastAsia" w:ascii="宋体" w:hAnsi="宋体"/>
                <w:color w:val="5B9BD5" w:themeColor="accent5"/>
                <w:sz w:val="24"/>
                <w14:textFill>
                  <w14:solidFill>
                    <w14:schemeClr w14:val="accent5"/>
                  </w14:solidFill>
                </w14:textFill>
              </w:rPr>
              <w:t>（课件出示古诗，同时播放朗读音频，播放一遍。）</w:t>
            </w:r>
          </w:p>
          <w:p w14:paraId="6EA329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师：同学们课前都收集到作者罗隐的资料了吧，谁来分享一下？</w:t>
            </w:r>
          </w:p>
          <w:p w14:paraId="5919874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罗隐（833—910），唐代文学家，字昭谏，杭州新城（今浙江杭州市富阳区西南）人。其散文小品，笔锋犀利，诗亦颇有讽刺现实之作，多用口语，于民间流传颇广。他才学出众，名气很大，想借助科举考试踏入仕途，一展宏志，可屡试未中，于是改名为罗隐。</w:t>
            </w:r>
          </w:p>
          <w:p w14:paraId="04736CC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师：很好！你找的资料真详细！同学们再把这首诗读一遍，不懂的词语画出来。课前大家都初步查了这首诗的意思吧？谁来给大家分享一下难懂词语的意思？</w:t>
            </w:r>
          </w:p>
          <w:p w14:paraId="5B1FC13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生：“山尖”是“山峰”的意思，“尽”是“都”的意思。</w:t>
            </w:r>
          </w:p>
          <w:p w14:paraId="6C442F0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生：“占”是“占有”的意思。</w:t>
            </w:r>
          </w:p>
          <w:p w14:paraId="0ECDD7EC">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师：说得不错，我们再来看插图，图上画的是什么？</w:t>
            </w:r>
            <w:r>
              <w:rPr>
                <w:rFonts w:hint="eastAsia" w:ascii="宋体" w:hAnsi="宋体"/>
                <w:color w:val="5B9BD5" w:themeColor="accent5"/>
                <w:sz w:val="24"/>
                <w14:textFill>
                  <w14:solidFill>
                    <w14:schemeClr w14:val="accent5"/>
                  </w14:solidFill>
                </w14:textFill>
              </w:rPr>
              <w:t>（课件出示教材第62页的插图）</w:t>
            </w:r>
          </w:p>
          <w:p w14:paraId="09E136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生：画的是一群蜜蜂在采花蜜。</w:t>
            </w:r>
          </w:p>
          <w:p w14:paraId="1FEB13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师：结合插图，谁来说说这首诗的大意呢？</w:t>
            </w:r>
          </w:p>
          <w:p w14:paraId="18698EA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生：无论在平地原野还是山尖峰顶，繁花盛开的地方都被蜜蜂占据。遍采百花酿成蜂蜜以后，不知为谁辛苦，让谁享受甘甜？</w:t>
            </w:r>
          </w:p>
          <w:p w14:paraId="249143D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师：从诗中你们读出了什么呢？</w:t>
            </w:r>
          </w:p>
          <w:p w14:paraId="73E3DC3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生：我读出了蜜蜂一天到晚采百花酿蜜，很辛苦。</w:t>
            </w:r>
          </w:p>
          <w:p w14:paraId="078490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生：我读出了不管是平地还是山尖，有鲜花盛开的地方就有蜜蜂在采蜜。</w:t>
            </w:r>
          </w:p>
          <w:p w14:paraId="03A6CE3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师：说得都很对。作者最后发出了怎样的疑问？</w:t>
            </w:r>
          </w:p>
          <w:p w14:paraId="3141FB8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生：蜜蜂辛苦采蜜是为了谁？</w:t>
            </w:r>
          </w:p>
          <w:p w14:paraId="4B5B6B4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师：你们觉得是为了谁呢？</w:t>
            </w:r>
          </w:p>
          <w:p w14:paraId="0D3002C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生：是为了那些吃蜂蜜的人。</w:t>
            </w:r>
          </w:p>
          <w:p w14:paraId="05E645D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很好！这是一首咏物诗，通过赞美蜜蜂的勤劳，来赞美那些终日勤劳、不畏艰难、为社会创造财富的人。不过相传这首诗是诗人因屡次科举未中，心中愤懑时，看到在田间辛苦劳作的农民，想到某些不劳而获的朝廷官员心中有感所写。所以这首诗又讽刺了那些不劳而获的人。下面请同学们再次读读这首诗，读出诗中包含的思想感情。熟读成诵，看谁能以最快的速度背下来。</w:t>
            </w:r>
            <w:r>
              <w:rPr>
                <w:rFonts w:hint="eastAsia" w:ascii="宋体" w:hAnsi="宋体"/>
                <w:color w:val="5B9BD5" w:themeColor="accent5"/>
                <w:sz w:val="24"/>
                <w14:textFill>
                  <w14:solidFill>
                    <w14:schemeClr w14:val="accent5"/>
                  </w14:solidFill>
                </w14:textFill>
              </w:rPr>
              <w:t>（生自由读，指名背。）</w:t>
            </w:r>
          </w:p>
          <w:p w14:paraId="6E10E9A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师：你们还知道哪些咏物的古诗？课后请同学们再收集一些，同桌之间互相分享一下。</w:t>
            </w:r>
          </w:p>
          <w:p w14:paraId="39355DF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52D4E6A6">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37030"/>
                  <wp:effectExtent l="0" t="0" r="952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7"/>
                          <a:stretch>
                            <a:fillRect/>
                          </a:stretch>
                        </pic:blipFill>
                        <pic:spPr>
                          <a:xfrm>
                            <a:off x="0" y="0"/>
                            <a:ext cx="5534025" cy="1637030"/>
                          </a:xfrm>
                          <a:prstGeom prst="rect">
                            <a:avLst/>
                          </a:prstGeom>
                        </pic:spPr>
                      </pic:pic>
                    </a:graphicData>
                  </a:graphic>
                </wp:inline>
              </w:drawing>
            </w:r>
          </w:p>
          <w:p w14:paraId="03B0A61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6B04A55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词句段运用”的词语部分和“日积月累”板块重在积累，我安排课前预习任务，教学时只作适当讲解，让学生自己主动去理解、记忆、运用，增加他们的知识储备。“词句段运用”的句子部分，主要是引导学生在具体的语境中体会冒号和语气词的作用，主要采用诵读、理解的办法，并尝试在创设的语境中引导学生加以运用，学以致用。</w:t>
            </w:r>
          </w:p>
        </w:tc>
        <w:tc>
          <w:tcPr>
            <w:tcW w:w="1276" w:type="dxa"/>
          </w:tcPr>
          <w:p w14:paraId="2C4922DA">
            <w:pPr>
              <w:spacing w:line="360" w:lineRule="auto"/>
              <w:jc w:val="left"/>
              <w:rPr>
                <w:rFonts w:ascii="宋体" w:hAnsi="宋体"/>
                <w:b/>
                <w:bCs/>
                <w:color w:val="000000" w:themeColor="text1"/>
                <w:sz w:val="24"/>
                <w14:textFill>
                  <w14:solidFill>
                    <w14:schemeClr w14:val="tx1"/>
                  </w14:solidFill>
                </w14:textFill>
              </w:rPr>
            </w:pPr>
          </w:p>
          <w:p w14:paraId="0CCACA0F">
            <w:pPr>
              <w:spacing w:line="360" w:lineRule="auto"/>
              <w:jc w:val="left"/>
              <w:rPr>
                <w:rFonts w:ascii="宋体" w:hAnsi="宋体"/>
                <w:b/>
                <w:bCs/>
                <w:color w:val="000000" w:themeColor="text1"/>
                <w:sz w:val="24"/>
                <w14:textFill>
                  <w14:solidFill>
                    <w14:schemeClr w14:val="tx1"/>
                  </w14:solidFill>
                </w14:textFill>
              </w:rPr>
            </w:pPr>
          </w:p>
          <w:p w14:paraId="5AB65227">
            <w:pPr>
              <w:spacing w:line="360" w:lineRule="auto"/>
              <w:jc w:val="left"/>
              <w:rPr>
                <w:rFonts w:ascii="宋体" w:hAnsi="宋体"/>
                <w:b/>
                <w:bCs/>
                <w:color w:val="000000" w:themeColor="text1"/>
                <w:sz w:val="24"/>
                <w14:textFill>
                  <w14:solidFill>
                    <w14:schemeClr w14:val="tx1"/>
                  </w14:solidFill>
                </w14:textFill>
              </w:rPr>
            </w:pPr>
          </w:p>
          <w:p w14:paraId="1F7A7E8F">
            <w:pPr>
              <w:spacing w:line="360" w:lineRule="auto"/>
              <w:jc w:val="left"/>
              <w:rPr>
                <w:rFonts w:ascii="宋体" w:hAnsi="宋体"/>
                <w:b/>
                <w:bCs/>
                <w:color w:val="000000" w:themeColor="text1"/>
                <w:sz w:val="24"/>
                <w14:textFill>
                  <w14:solidFill>
                    <w14:schemeClr w14:val="tx1"/>
                  </w14:solidFill>
                </w14:textFill>
              </w:rPr>
            </w:pPr>
          </w:p>
          <w:p w14:paraId="10C20C38">
            <w:pPr>
              <w:spacing w:line="360" w:lineRule="auto"/>
              <w:jc w:val="left"/>
              <w:rPr>
                <w:rFonts w:ascii="宋体" w:hAnsi="宋体"/>
                <w:b/>
                <w:bCs/>
                <w:color w:val="000000" w:themeColor="text1"/>
                <w:sz w:val="24"/>
                <w14:textFill>
                  <w14:solidFill>
                    <w14:schemeClr w14:val="tx1"/>
                  </w14:solidFill>
                </w14:textFill>
              </w:rPr>
            </w:pPr>
          </w:p>
          <w:p w14:paraId="750F1315">
            <w:pPr>
              <w:spacing w:line="360" w:lineRule="auto"/>
              <w:jc w:val="left"/>
              <w:rPr>
                <w:rFonts w:ascii="宋体" w:hAnsi="宋体"/>
                <w:b/>
                <w:bCs/>
                <w:color w:val="000000" w:themeColor="text1"/>
                <w:sz w:val="24"/>
                <w14:textFill>
                  <w14:solidFill>
                    <w14:schemeClr w14:val="tx1"/>
                  </w14:solidFill>
                </w14:textFill>
              </w:rPr>
            </w:pPr>
          </w:p>
          <w:p w14:paraId="0D67CD7D">
            <w:pPr>
              <w:spacing w:line="360" w:lineRule="auto"/>
              <w:jc w:val="left"/>
              <w:rPr>
                <w:rFonts w:ascii="宋体" w:hAnsi="宋体"/>
                <w:b/>
                <w:bCs/>
                <w:color w:val="000000" w:themeColor="text1"/>
                <w:sz w:val="24"/>
                <w14:textFill>
                  <w14:solidFill>
                    <w14:schemeClr w14:val="tx1"/>
                  </w14:solidFill>
                </w14:textFill>
              </w:rPr>
            </w:pPr>
          </w:p>
          <w:p w14:paraId="3EA97FE6">
            <w:pPr>
              <w:spacing w:line="360" w:lineRule="auto"/>
              <w:jc w:val="left"/>
              <w:rPr>
                <w:rFonts w:ascii="宋体" w:hAnsi="宋体"/>
                <w:b/>
                <w:bCs/>
                <w:color w:val="000000" w:themeColor="text1"/>
                <w:sz w:val="24"/>
                <w14:textFill>
                  <w14:solidFill>
                    <w14:schemeClr w14:val="tx1"/>
                  </w14:solidFill>
                </w14:textFill>
              </w:rPr>
            </w:pPr>
          </w:p>
          <w:p w14:paraId="1A5A9F26">
            <w:pPr>
              <w:spacing w:line="360" w:lineRule="auto"/>
              <w:jc w:val="left"/>
              <w:rPr>
                <w:rFonts w:ascii="宋体" w:hAnsi="宋体"/>
                <w:b/>
                <w:bCs/>
                <w:color w:val="000000" w:themeColor="text1"/>
                <w:sz w:val="24"/>
                <w14:textFill>
                  <w14:solidFill>
                    <w14:schemeClr w14:val="tx1"/>
                  </w14:solidFill>
                </w14:textFill>
              </w:rPr>
            </w:pPr>
          </w:p>
          <w:p w14:paraId="658A811C">
            <w:pPr>
              <w:spacing w:line="360" w:lineRule="auto"/>
              <w:jc w:val="left"/>
              <w:rPr>
                <w:rFonts w:ascii="宋体" w:hAnsi="宋体"/>
                <w:b/>
                <w:bCs/>
                <w:color w:val="000000" w:themeColor="text1"/>
                <w:sz w:val="24"/>
                <w14:textFill>
                  <w14:solidFill>
                    <w14:schemeClr w14:val="tx1"/>
                  </w14:solidFill>
                </w14:textFill>
              </w:rPr>
            </w:pPr>
          </w:p>
          <w:p w14:paraId="3638D944">
            <w:pPr>
              <w:spacing w:line="360" w:lineRule="auto"/>
              <w:jc w:val="left"/>
              <w:rPr>
                <w:rFonts w:ascii="宋体" w:hAnsi="宋体"/>
                <w:b/>
                <w:bCs/>
                <w:color w:val="000000" w:themeColor="text1"/>
                <w:sz w:val="24"/>
                <w14:textFill>
                  <w14:solidFill>
                    <w14:schemeClr w14:val="tx1"/>
                  </w14:solidFill>
                </w14:textFill>
              </w:rPr>
            </w:pPr>
          </w:p>
          <w:p w14:paraId="4E219CB2">
            <w:pPr>
              <w:spacing w:line="360" w:lineRule="auto"/>
              <w:jc w:val="left"/>
              <w:rPr>
                <w:rFonts w:ascii="宋体" w:hAnsi="宋体"/>
                <w:b/>
                <w:bCs/>
                <w:color w:val="000000" w:themeColor="text1"/>
                <w:sz w:val="24"/>
                <w14:textFill>
                  <w14:solidFill>
                    <w14:schemeClr w14:val="tx1"/>
                  </w14:solidFill>
                </w14:textFill>
              </w:rPr>
            </w:pPr>
          </w:p>
          <w:p w14:paraId="6422E2B2">
            <w:pPr>
              <w:spacing w:line="360" w:lineRule="auto"/>
              <w:jc w:val="left"/>
              <w:rPr>
                <w:rFonts w:ascii="宋体" w:hAnsi="宋体"/>
                <w:b/>
                <w:bCs/>
                <w:color w:val="000000" w:themeColor="text1"/>
                <w:sz w:val="24"/>
                <w14:textFill>
                  <w14:solidFill>
                    <w14:schemeClr w14:val="tx1"/>
                  </w14:solidFill>
                </w14:textFill>
              </w:rPr>
            </w:pPr>
          </w:p>
          <w:p w14:paraId="577765AF">
            <w:pPr>
              <w:spacing w:line="360" w:lineRule="auto"/>
              <w:jc w:val="left"/>
              <w:rPr>
                <w:rFonts w:ascii="宋体" w:hAnsi="宋体"/>
                <w:b/>
                <w:bCs/>
                <w:color w:val="000000" w:themeColor="text1"/>
                <w:sz w:val="24"/>
                <w14:textFill>
                  <w14:solidFill>
                    <w14:schemeClr w14:val="tx1"/>
                  </w14:solidFill>
                </w14:textFill>
              </w:rPr>
            </w:pPr>
          </w:p>
          <w:p w14:paraId="767AB99F">
            <w:pPr>
              <w:spacing w:line="360" w:lineRule="auto"/>
              <w:jc w:val="left"/>
              <w:rPr>
                <w:rFonts w:ascii="宋体" w:hAnsi="宋体"/>
                <w:b/>
                <w:bCs/>
                <w:color w:val="000000" w:themeColor="text1"/>
                <w:sz w:val="24"/>
                <w14:textFill>
                  <w14:solidFill>
                    <w14:schemeClr w14:val="tx1"/>
                  </w14:solidFill>
                </w14:textFill>
              </w:rPr>
            </w:pPr>
          </w:p>
          <w:p w14:paraId="12E6AABF">
            <w:pPr>
              <w:spacing w:line="360" w:lineRule="auto"/>
              <w:jc w:val="left"/>
              <w:rPr>
                <w:rFonts w:ascii="宋体" w:hAnsi="宋体"/>
                <w:b/>
                <w:bCs/>
                <w:color w:val="000000" w:themeColor="text1"/>
                <w:sz w:val="24"/>
                <w14:textFill>
                  <w14:solidFill>
                    <w14:schemeClr w14:val="tx1"/>
                  </w14:solidFill>
                </w14:textFill>
              </w:rPr>
            </w:pPr>
          </w:p>
          <w:p w14:paraId="12A4235A">
            <w:pPr>
              <w:spacing w:line="360" w:lineRule="auto"/>
              <w:jc w:val="left"/>
              <w:rPr>
                <w:rFonts w:ascii="宋体" w:hAnsi="宋体"/>
                <w:b/>
                <w:bCs/>
                <w:color w:val="000000" w:themeColor="text1"/>
                <w:sz w:val="24"/>
                <w14:textFill>
                  <w14:solidFill>
                    <w14:schemeClr w14:val="tx1"/>
                  </w14:solidFill>
                </w14:textFill>
              </w:rPr>
            </w:pPr>
          </w:p>
          <w:p w14:paraId="431D03CA">
            <w:pPr>
              <w:spacing w:line="360" w:lineRule="auto"/>
              <w:jc w:val="left"/>
              <w:rPr>
                <w:rFonts w:ascii="宋体" w:hAnsi="宋体"/>
                <w:b/>
                <w:bCs/>
                <w:color w:val="000000" w:themeColor="text1"/>
                <w:sz w:val="24"/>
                <w14:textFill>
                  <w14:solidFill>
                    <w14:schemeClr w14:val="tx1"/>
                  </w14:solidFill>
                </w14:textFill>
              </w:rPr>
            </w:pPr>
          </w:p>
          <w:p w14:paraId="37CB77BD">
            <w:pPr>
              <w:spacing w:line="360" w:lineRule="auto"/>
              <w:jc w:val="left"/>
              <w:rPr>
                <w:rFonts w:ascii="宋体" w:hAnsi="宋体"/>
                <w:b/>
                <w:bCs/>
                <w:color w:val="000000" w:themeColor="text1"/>
                <w:sz w:val="24"/>
                <w14:textFill>
                  <w14:solidFill>
                    <w14:schemeClr w14:val="tx1"/>
                  </w14:solidFill>
                </w14:textFill>
              </w:rPr>
            </w:pPr>
          </w:p>
          <w:p w14:paraId="609DB4AF">
            <w:pPr>
              <w:spacing w:line="360" w:lineRule="auto"/>
              <w:jc w:val="left"/>
              <w:rPr>
                <w:rFonts w:ascii="宋体" w:hAnsi="宋体"/>
                <w:b/>
                <w:bCs/>
                <w:color w:val="000000" w:themeColor="text1"/>
                <w:sz w:val="24"/>
                <w14:textFill>
                  <w14:solidFill>
                    <w14:schemeClr w14:val="tx1"/>
                  </w14:solidFill>
                </w14:textFill>
              </w:rPr>
            </w:pPr>
          </w:p>
          <w:p w14:paraId="52EC40C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C044B2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此板块的设计是为了让学生在反复诵读、交流、讨论的基础上理解以动物喻人的词语的意思，体会冒号的用法，感受语气词的表达效果，并尝试着在具体的语言环境中运用语气词。整个板块内容较多，但安排有序，能引导学生学用结合，突破教学重难点。</w:t>
            </w:r>
          </w:p>
          <w:p w14:paraId="2A0B0411">
            <w:pPr>
              <w:spacing w:line="360" w:lineRule="auto"/>
              <w:jc w:val="left"/>
              <w:rPr>
                <w:rFonts w:ascii="宋体" w:hAnsi="宋体"/>
                <w:color w:val="000000" w:themeColor="text1"/>
                <w:sz w:val="24"/>
                <w14:textFill>
                  <w14:solidFill>
                    <w14:schemeClr w14:val="tx1"/>
                  </w14:solidFill>
                </w14:textFill>
              </w:rPr>
            </w:pPr>
          </w:p>
          <w:p w14:paraId="5738D615">
            <w:pPr>
              <w:spacing w:line="360" w:lineRule="auto"/>
              <w:jc w:val="left"/>
              <w:rPr>
                <w:rFonts w:ascii="宋体" w:hAnsi="宋体"/>
                <w:color w:val="000000" w:themeColor="text1"/>
                <w:sz w:val="24"/>
                <w14:textFill>
                  <w14:solidFill>
                    <w14:schemeClr w14:val="tx1"/>
                  </w14:solidFill>
                </w14:textFill>
              </w:rPr>
            </w:pPr>
          </w:p>
          <w:p w14:paraId="6F8B268B">
            <w:pPr>
              <w:spacing w:line="360" w:lineRule="auto"/>
              <w:jc w:val="left"/>
              <w:rPr>
                <w:rFonts w:ascii="宋体" w:hAnsi="宋体"/>
                <w:color w:val="000000" w:themeColor="text1"/>
                <w:sz w:val="24"/>
                <w14:textFill>
                  <w14:solidFill>
                    <w14:schemeClr w14:val="tx1"/>
                  </w14:solidFill>
                </w14:textFill>
              </w:rPr>
            </w:pPr>
          </w:p>
          <w:p w14:paraId="217B49EB">
            <w:pPr>
              <w:spacing w:line="360" w:lineRule="auto"/>
              <w:jc w:val="left"/>
              <w:rPr>
                <w:rFonts w:ascii="宋体" w:hAnsi="宋体"/>
                <w:color w:val="000000" w:themeColor="text1"/>
                <w:sz w:val="24"/>
                <w14:textFill>
                  <w14:solidFill>
                    <w14:schemeClr w14:val="tx1"/>
                  </w14:solidFill>
                </w14:textFill>
              </w:rPr>
            </w:pPr>
          </w:p>
          <w:p w14:paraId="5EB7C15B">
            <w:pPr>
              <w:spacing w:line="360" w:lineRule="auto"/>
              <w:jc w:val="left"/>
              <w:rPr>
                <w:rFonts w:ascii="宋体" w:hAnsi="宋体"/>
                <w:color w:val="000000" w:themeColor="text1"/>
                <w:sz w:val="24"/>
                <w14:textFill>
                  <w14:solidFill>
                    <w14:schemeClr w14:val="tx1"/>
                  </w14:solidFill>
                </w14:textFill>
              </w:rPr>
            </w:pPr>
          </w:p>
          <w:p w14:paraId="6A3EAF9C">
            <w:pPr>
              <w:spacing w:line="360" w:lineRule="auto"/>
              <w:jc w:val="left"/>
              <w:rPr>
                <w:rFonts w:ascii="宋体" w:hAnsi="宋体"/>
                <w:color w:val="000000" w:themeColor="text1"/>
                <w:sz w:val="24"/>
                <w14:textFill>
                  <w14:solidFill>
                    <w14:schemeClr w14:val="tx1"/>
                  </w14:solidFill>
                </w14:textFill>
              </w:rPr>
            </w:pPr>
          </w:p>
          <w:p w14:paraId="20325402">
            <w:pPr>
              <w:spacing w:line="360" w:lineRule="auto"/>
              <w:jc w:val="left"/>
              <w:rPr>
                <w:rFonts w:ascii="宋体" w:hAnsi="宋体"/>
                <w:color w:val="000000" w:themeColor="text1"/>
                <w:sz w:val="24"/>
                <w14:textFill>
                  <w14:solidFill>
                    <w14:schemeClr w14:val="tx1"/>
                  </w14:solidFill>
                </w14:textFill>
              </w:rPr>
            </w:pPr>
          </w:p>
          <w:p w14:paraId="79D3F65D">
            <w:pPr>
              <w:spacing w:line="360" w:lineRule="auto"/>
              <w:jc w:val="left"/>
              <w:rPr>
                <w:rFonts w:ascii="宋体" w:hAnsi="宋体"/>
                <w:color w:val="000000" w:themeColor="text1"/>
                <w:sz w:val="24"/>
                <w14:textFill>
                  <w14:solidFill>
                    <w14:schemeClr w14:val="tx1"/>
                  </w14:solidFill>
                </w14:textFill>
              </w:rPr>
            </w:pPr>
          </w:p>
          <w:p w14:paraId="1E6C1818">
            <w:pPr>
              <w:spacing w:line="360" w:lineRule="auto"/>
              <w:jc w:val="left"/>
              <w:rPr>
                <w:rFonts w:ascii="宋体" w:hAnsi="宋体"/>
                <w:color w:val="000000" w:themeColor="text1"/>
                <w:sz w:val="24"/>
                <w14:textFill>
                  <w14:solidFill>
                    <w14:schemeClr w14:val="tx1"/>
                  </w14:solidFill>
                </w14:textFill>
              </w:rPr>
            </w:pPr>
          </w:p>
          <w:p w14:paraId="7756FBDF">
            <w:pPr>
              <w:spacing w:line="360" w:lineRule="auto"/>
              <w:jc w:val="left"/>
              <w:rPr>
                <w:rFonts w:ascii="宋体" w:hAnsi="宋体"/>
                <w:color w:val="000000" w:themeColor="text1"/>
                <w:sz w:val="24"/>
                <w14:textFill>
                  <w14:solidFill>
                    <w14:schemeClr w14:val="tx1"/>
                  </w14:solidFill>
                </w14:textFill>
              </w:rPr>
            </w:pPr>
          </w:p>
          <w:p w14:paraId="0D402F63">
            <w:pPr>
              <w:spacing w:line="360" w:lineRule="auto"/>
              <w:jc w:val="left"/>
              <w:rPr>
                <w:rFonts w:ascii="宋体" w:hAnsi="宋体"/>
                <w:color w:val="000000" w:themeColor="text1"/>
                <w:sz w:val="24"/>
                <w14:textFill>
                  <w14:solidFill>
                    <w14:schemeClr w14:val="tx1"/>
                  </w14:solidFill>
                </w14:textFill>
              </w:rPr>
            </w:pPr>
          </w:p>
          <w:p w14:paraId="636D252A">
            <w:pPr>
              <w:spacing w:line="360" w:lineRule="auto"/>
              <w:jc w:val="left"/>
              <w:rPr>
                <w:rFonts w:ascii="宋体" w:hAnsi="宋体"/>
                <w:color w:val="000000" w:themeColor="text1"/>
                <w:sz w:val="24"/>
                <w14:textFill>
                  <w14:solidFill>
                    <w14:schemeClr w14:val="tx1"/>
                  </w14:solidFill>
                </w14:textFill>
              </w:rPr>
            </w:pPr>
          </w:p>
          <w:p w14:paraId="0A353B5C">
            <w:pPr>
              <w:spacing w:line="360" w:lineRule="auto"/>
              <w:jc w:val="left"/>
              <w:rPr>
                <w:rFonts w:ascii="宋体" w:hAnsi="宋体"/>
                <w:color w:val="000000" w:themeColor="text1"/>
                <w:sz w:val="24"/>
                <w14:textFill>
                  <w14:solidFill>
                    <w14:schemeClr w14:val="tx1"/>
                  </w14:solidFill>
                </w14:textFill>
              </w:rPr>
            </w:pPr>
          </w:p>
          <w:p w14:paraId="36D8B081">
            <w:pPr>
              <w:spacing w:line="360" w:lineRule="auto"/>
              <w:jc w:val="left"/>
              <w:rPr>
                <w:rFonts w:ascii="宋体" w:hAnsi="宋体"/>
                <w:color w:val="000000" w:themeColor="text1"/>
                <w:sz w:val="24"/>
                <w14:textFill>
                  <w14:solidFill>
                    <w14:schemeClr w14:val="tx1"/>
                  </w14:solidFill>
                </w14:textFill>
              </w:rPr>
            </w:pPr>
          </w:p>
          <w:p w14:paraId="15F57A1E">
            <w:pPr>
              <w:spacing w:line="360" w:lineRule="auto"/>
              <w:jc w:val="left"/>
              <w:rPr>
                <w:rFonts w:ascii="宋体" w:hAnsi="宋体"/>
                <w:color w:val="000000" w:themeColor="text1"/>
                <w:sz w:val="24"/>
                <w14:textFill>
                  <w14:solidFill>
                    <w14:schemeClr w14:val="tx1"/>
                  </w14:solidFill>
                </w14:textFill>
              </w:rPr>
            </w:pPr>
          </w:p>
          <w:p w14:paraId="7F8086EB">
            <w:pPr>
              <w:spacing w:line="360" w:lineRule="auto"/>
              <w:jc w:val="left"/>
              <w:rPr>
                <w:rFonts w:ascii="宋体" w:hAnsi="宋体"/>
                <w:color w:val="000000" w:themeColor="text1"/>
                <w:sz w:val="24"/>
                <w14:textFill>
                  <w14:solidFill>
                    <w14:schemeClr w14:val="tx1"/>
                  </w14:solidFill>
                </w14:textFill>
              </w:rPr>
            </w:pPr>
          </w:p>
          <w:p w14:paraId="1CFE4646">
            <w:pPr>
              <w:spacing w:line="360" w:lineRule="auto"/>
              <w:jc w:val="left"/>
              <w:rPr>
                <w:rFonts w:ascii="宋体" w:hAnsi="宋体"/>
                <w:color w:val="000000" w:themeColor="text1"/>
                <w:sz w:val="24"/>
                <w14:textFill>
                  <w14:solidFill>
                    <w14:schemeClr w14:val="tx1"/>
                  </w14:solidFill>
                </w14:textFill>
              </w:rPr>
            </w:pPr>
          </w:p>
          <w:p w14:paraId="1AC16AF3">
            <w:pPr>
              <w:spacing w:line="360" w:lineRule="auto"/>
              <w:jc w:val="left"/>
              <w:rPr>
                <w:rFonts w:ascii="宋体" w:hAnsi="宋体"/>
                <w:color w:val="000000" w:themeColor="text1"/>
                <w:sz w:val="24"/>
                <w14:textFill>
                  <w14:solidFill>
                    <w14:schemeClr w14:val="tx1"/>
                  </w14:solidFill>
                </w14:textFill>
              </w:rPr>
            </w:pPr>
          </w:p>
          <w:p w14:paraId="2AFD0ECF">
            <w:pPr>
              <w:spacing w:line="360" w:lineRule="auto"/>
              <w:jc w:val="left"/>
              <w:rPr>
                <w:rFonts w:ascii="宋体" w:hAnsi="宋体"/>
                <w:color w:val="000000" w:themeColor="text1"/>
                <w:sz w:val="24"/>
                <w14:textFill>
                  <w14:solidFill>
                    <w14:schemeClr w14:val="tx1"/>
                  </w14:solidFill>
                </w14:textFill>
              </w:rPr>
            </w:pPr>
          </w:p>
          <w:p w14:paraId="0371AE8F">
            <w:pPr>
              <w:spacing w:line="360" w:lineRule="auto"/>
              <w:jc w:val="left"/>
              <w:rPr>
                <w:rFonts w:ascii="宋体" w:hAnsi="宋体"/>
                <w:color w:val="000000" w:themeColor="text1"/>
                <w:sz w:val="24"/>
                <w14:textFill>
                  <w14:solidFill>
                    <w14:schemeClr w14:val="tx1"/>
                  </w14:solidFill>
                </w14:textFill>
              </w:rPr>
            </w:pPr>
          </w:p>
          <w:p w14:paraId="7A65EAAC">
            <w:pPr>
              <w:spacing w:line="360" w:lineRule="auto"/>
              <w:jc w:val="left"/>
              <w:rPr>
                <w:rFonts w:ascii="宋体" w:hAnsi="宋体"/>
                <w:color w:val="000000" w:themeColor="text1"/>
                <w:sz w:val="24"/>
                <w14:textFill>
                  <w14:solidFill>
                    <w14:schemeClr w14:val="tx1"/>
                  </w14:solidFill>
                </w14:textFill>
              </w:rPr>
            </w:pPr>
          </w:p>
          <w:p w14:paraId="273CBB8D">
            <w:pPr>
              <w:spacing w:line="360" w:lineRule="auto"/>
              <w:jc w:val="left"/>
              <w:rPr>
                <w:rFonts w:ascii="宋体" w:hAnsi="宋体"/>
                <w:color w:val="000000" w:themeColor="text1"/>
                <w:sz w:val="24"/>
                <w14:textFill>
                  <w14:solidFill>
                    <w14:schemeClr w14:val="tx1"/>
                  </w14:solidFill>
                </w14:textFill>
              </w:rPr>
            </w:pPr>
          </w:p>
          <w:p w14:paraId="2919F3FF">
            <w:pPr>
              <w:spacing w:line="360" w:lineRule="auto"/>
              <w:jc w:val="left"/>
              <w:rPr>
                <w:rFonts w:ascii="宋体" w:hAnsi="宋体"/>
                <w:color w:val="000000" w:themeColor="text1"/>
                <w:sz w:val="24"/>
                <w14:textFill>
                  <w14:solidFill>
                    <w14:schemeClr w14:val="tx1"/>
                  </w14:solidFill>
                </w14:textFill>
              </w:rPr>
            </w:pPr>
          </w:p>
          <w:p w14:paraId="4BE11458">
            <w:pPr>
              <w:spacing w:line="360" w:lineRule="auto"/>
              <w:jc w:val="left"/>
              <w:rPr>
                <w:rFonts w:ascii="宋体" w:hAnsi="宋体"/>
                <w:color w:val="000000" w:themeColor="text1"/>
                <w:sz w:val="24"/>
                <w14:textFill>
                  <w14:solidFill>
                    <w14:schemeClr w14:val="tx1"/>
                  </w14:solidFill>
                </w14:textFill>
              </w:rPr>
            </w:pPr>
          </w:p>
          <w:p w14:paraId="7F0BD1FE">
            <w:pPr>
              <w:spacing w:line="360" w:lineRule="auto"/>
              <w:jc w:val="left"/>
              <w:rPr>
                <w:rFonts w:ascii="宋体" w:hAnsi="宋体"/>
                <w:color w:val="000000" w:themeColor="text1"/>
                <w:sz w:val="24"/>
                <w14:textFill>
                  <w14:solidFill>
                    <w14:schemeClr w14:val="tx1"/>
                  </w14:solidFill>
                </w14:textFill>
              </w:rPr>
            </w:pPr>
          </w:p>
          <w:p w14:paraId="7A9FD77B">
            <w:pPr>
              <w:spacing w:line="360" w:lineRule="auto"/>
              <w:jc w:val="left"/>
              <w:rPr>
                <w:rFonts w:ascii="宋体" w:hAnsi="宋体"/>
                <w:color w:val="000000" w:themeColor="text1"/>
                <w:sz w:val="24"/>
                <w14:textFill>
                  <w14:solidFill>
                    <w14:schemeClr w14:val="tx1"/>
                  </w14:solidFill>
                </w14:textFill>
              </w:rPr>
            </w:pPr>
          </w:p>
          <w:p w14:paraId="4EDE612E">
            <w:pPr>
              <w:spacing w:line="360" w:lineRule="auto"/>
              <w:jc w:val="left"/>
              <w:rPr>
                <w:rFonts w:ascii="宋体" w:hAnsi="宋体"/>
                <w:color w:val="000000" w:themeColor="text1"/>
                <w:sz w:val="24"/>
                <w14:textFill>
                  <w14:solidFill>
                    <w14:schemeClr w14:val="tx1"/>
                  </w14:solidFill>
                </w14:textFill>
              </w:rPr>
            </w:pPr>
          </w:p>
          <w:p w14:paraId="57B94D67">
            <w:pPr>
              <w:spacing w:line="360" w:lineRule="auto"/>
              <w:jc w:val="left"/>
              <w:rPr>
                <w:rFonts w:ascii="宋体" w:hAnsi="宋体"/>
                <w:color w:val="000000" w:themeColor="text1"/>
                <w:sz w:val="24"/>
                <w14:textFill>
                  <w14:solidFill>
                    <w14:schemeClr w14:val="tx1"/>
                  </w14:solidFill>
                </w14:textFill>
              </w:rPr>
            </w:pPr>
          </w:p>
          <w:p w14:paraId="4BB16B4F">
            <w:pPr>
              <w:spacing w:line="360" w:lineRule="auto"/>
              <w:jc w:val="left"/>
              <w:rPr>
                <w:rFonts w:ascii="宋体" w:hAnsi="宋体"/>
                <w:color w:val="000000" w:themeColor="text1"/>
                <w:sz w:val="24"/>
                <w14:textFill>
                  <w14:solidFill>
                    <w14:schemeClr w14:val="tx1"/>
                  </w14:solidFill>
                </w14:textFill>
              </w:rPr>
            </w:pPr>
          </w:p>
          <w:p w14:paraId="5B65FFBC">
            <w:pPr>
              <w:spacing w:line="360" w:lineRule="auto"/>
              <w:jc w:val="left"/>
              <w:rPr>
                <w:rFonts w:ascii="宋体" w:hAnsi="宋体"/>
                <w:color w:val="000000" w:themeColor="text1"/>
                <w:sz w:val="24"/>
                <w14:textFill>
                  <w14:solidFill>
                    <w14:schemeClr w14:val="tx1"/>
                  </w14:solidFill>
                </w14:textFill>
              </w:rPr>
            </w:pPr>
          </w:p>
          <w:p w14:paraId="656E44C2">
            <w:pPr>
              <w:spacing w:line="360" w:lineRule="auto"/>
              <w:jc w:val="left"/>
              <w:rPr>
                <w:rFonts w:ascii="宋体" w:hAnsi="宋体"/>
                <w:color w:val="000000" w:themeColor="text1"/>
                <w:sz w:val="24"/>
                <w14:textFill>
                  <w14:solidFill>
                    <w14:schemeClr w14:val="tx1"/>
                  </w14:solidFill>
                </w14:textFill>
              </w:rPr>
            </w:pPr>
          </w:p>
          <w:p w14:paraId="7D986D43">
            <w:pPr>
              <w:spacing w:line="360" w:lineRule="auto"/>
              <w:jc w:val="left"/>
              <w:rPr>
                <w:rFonts w:ascii="宋体" w:hAnsi="宋体"/>
                <w:color w:val="000000" w:themeColor="text1"/>
                <w:sz w:val="24"/>
                <w14:textFill>
                  <w14:solidFill>
                    <w14:schemeClr w14:val="tx1"/>
                  </w14:solidFill>
                </w14:textFill>
              </w:rPr>
            </w:pPr>
          </w:p>
          <w:p w14:paraId="559323B5">
            <w:pPr>
              <w:spacing w:line="360" w:lineRule="auto"/>
              <w:jc w:val="left"/>
              <w:rPr>
                <w:rFonts w:ascii="宋体" w:hAnsi="宋体"/>
                <w:color w:val="000000" w:themeColor="text1"/>
                <w:sz w:val="24"/>
                <w14:textFill>
                  <w14:solidFill>
                    <w14:schemeClr w14:val="tx1"/>
                  </w14:solidFill>
                </w14:textFill>
              </w:rPr>
            </w:pPr>
          </w:p>
          <w:p w14:paraId="5918C511">
            <w:pPr>
              <w:spacing w:line="360" w:lineRule="auto"/>
              <w:jc w:val="left"/>
              <w:rPr>
                <w:rFonts w:ascii="宋体" w:hAnsi="宋体"/>
                <w:color w:val="000000" w:themeColor="text1"/>
                <w:sz w:val="24"/>
                <w14:textFill>
                  <w14:solidFill>
                    <w14:schemeClr w14:val="tx1"/>
                  </w14:solidFill>
                </w14:textFill>
              </w:rPr>
            </w:pPr>
          </w:p>
          <w:p w14:paraId="730336BB">
            <w:pPr>
              <w:spacing w:line="360" w:lineRule="auto"/>
              <w:jc w:val="left"/>
              <w:rPr>
                <w:rFonts w:ascii="宋体" w:hAnsi="宋体"/>
                <w:color w:val="000000" w:themeColor="text1"/>
                <w:sz w:val="24"/>
                <w14:textFill>
                  <w14:solidFill>
                    <w14:schemeClr w14:val="tx1"/>
                  </w14:solidFill>
                </w14:textFill>
              </w:rPr>
            </w:pPr>
          </w:p>
          <w:p w14:paraId="076E76D0">
            <w:pPr>
              <w:spacing w:line="360" w:lineRule="auto"/>
              <w:jc w:val="left"/>
              <w:rPr>
                <w:rFonts w:ascii="宋体" w:hAnsi="宋体"/>
                <w:color w:val="000000" w:themeColor="text1"/>
                <w:sz w:val="24"/>
                <w14:textFill>
                  <w14:solidFill>
                    <w14:schemeClr w14:val="tx1"/>
                  </w14:solidFill>
                </w14:textFill>
              </w:rPr>
            </w:pPr>
          </w:p>
          <w:p w14:paraId="6844AD92">
            <w:pPr>
              <w:spacing w:line="360" w:lineRule="auto"/>
              <w:jc w:val="left"/>
              <w:rPr>
                <w:rFonts w:ascii="宋体" w:hAnsi="宋体"/>
                <w:color w:val="000000" w:themeColor="text1"/>
                <w:sz w:val="24"/>
                <w14:textFill>
                  <w14:solidFill>
                    <w14:schemeClr w14:val="tx1"/>
                  </w14:solidFill>
                </w14:textFill>
              </w:rPr>
            </w:pPr>
          </w:p>
          <w:p w14:paraId="48C40E95">
            <w:pPr>
              <w:spacing w:line="360" w:lineRule="auto"/>
              <w:jc w:val="left"/>
              <w:rPr>
                <w:rFonts w:ascii="宋体" w:hAnsi="宋体"/>
                <w:color w:val="000000" w:themeColor="text1"/>
                <w:sz w:val="24"/>
                <w14:textFill>
                  <w14:solidFill>
                    <w14:schemeClr w14:val="tx1"/>
                  </w14:solidFill>
                </w14:textFill>
              </w:rPr>
            </w:pPr>
          </w:p>
          <w:p w14:paraId="03B55E35">
            <w:pPr>
              <w:spacing w:line="360" w:lineRule="auto"/>
              <w:jc w:val="left"/>
              <w:rPr>
                <w:rFonts w:ascii="宋体" w:hAnsi="宋体"/>
                <w:color w:val="000000" w:themeColor="text1"/>
                <w:sz w:val="24"/>
                <w14:textFill>
                  <w14:solidFill>
                    <w14:schemeClr w14:val="tx1"/>
                  </w14:solidFill>
                </w14:textFill>
              </w:rPr>
            </w:pPr>
          </w:p>
          <w:p w14:paraId="73461FAE">
            <w:pPr>
              <w:spacing w:line="360" w:lineRule="auto"/>
              <w:jc w:val="left"/>
              <w:rPr>
                <w:rFonts w:ascii="宋体" w:hAnsi="宋体"/>
                <w:color w:val="000000" w:themeColor="text1"/>
                <w:sz w:val="24"/>
                <w14:textFill>
                  <w14:solidFill>
                    <w14:schemeClr w14:val="tx1"/>
                  </w14:solidFill>
                </w14:textFill>
              </w:rPr>
            </w:pPr>
          </w:p>
          <w:p w14:paraId="2D488FE0">
            <w:pPr>
              <w:spacing w:line="360" w:lineRule="auto"/>
              <w:jc w:val="left"/>
              <w:rPr>
                <w:rFonts w:ascii="宋体" w:hAnsi="宋体"/>
                <w:color w:val="000000" w:themeColor="text1"/>
                <w:sz w:val="24"/>
                <w14:textFill>
                  <w14:solidFill>
                    <w14:schemeClr w14:val="tx1"/>
                  </w14:solidFill>
                </w14:textFill>
              </w:rPr>
            </w:pPr>
          </w:p>
          <w:p w14:paraId="2B68834E">
            <w:pPr>
              <w:spacing w:line="360" w:lineRule="auto"/>
              <w:jc w:val="left"/>
              <w:rPr>
                <w:rFonts w:ascii="宋体" w:hAnsi="宋体"/>
                <w:color w:val="000000" w:themeColor="text1"/>
                <w:sz w:val="24"/>
                <w14:textFill>
                  <w14:solidFill>
                    <w14:schemeClr w14:val="tx1"/>
                  </w14:solidFill>
                </w14:textFill>
              </w:rPr>
            </w:pPr>
          </w:p>
          <w:p w14:paraId="11B8731A">
            <w:pPr>
              <w:spacing w:line="360" w:lineRule="auto"/>
              <w:jc w:val="left"/>
              <w:rPr>
                <w:rFonts w:ascii="宋体" w:hAnsi="宋体"/>
                <w:color w:val="000000" w:themeColor="text1"/>
                <w:sz w:val="24"/>
                <w14:textFill>
                  <w14:solidFill>
                    <w14:schemeClr w14:val="tx1"/>
                  </w14:solidFill>
                </w14:textFill>
              </w:rPr>
            </w:pPr>
          </w:p>
          <w:p w14:paraId="7582F52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3D27A3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用比较的方法感受语气词在句子中的作用，用朗读的方式表现出句子传达的情感。</w:t>
            </w:r>
          </w:p>
          <w:p w14:paraId="498D87A9">
            <w:pPr>
              <w:spacing w:line="360" w:lineRule="auto"/>
              <w:jc w:val="left"/>
              <w:rPr>
                <w:rFonts w:ascii="宋体" w:hAnsi="宋体"/>
                <w:color w:val="000000" w:themeColor="text1"/>
                <w:sz w:val="24"/>
                <w14:textFill>
                  <w14:solidFill>
                    <w14:schemeClr w14:val="tx1"/>
                  </w14:solidFill>
                </w14:textFill>
              </w:rPr>
            </w:pPr>
          </w:p>
          <w:p w14:paraId="16587666">
            <w:pPr>
              <w:spacing w:line="360" w:lineRule="auto"/>
              <w:jc w:val="left"/>
              <w:rPr>
                <w:rFonts w:ascii="宋体" w:hAnsi="宋体"/>
                <w:color w:val="000000" w:themeColor="text1"/>
                <w:sz w:val="24"/>
                <w14:textFill>
                  <w14:solidFill>
                    <w14:schemeClr w14:val="tx1"/>
                  </w14:solidFill>
                </w14:textFill>
              </w:rPr>
            </w:pPr>
          </w:p>
          <w:p w14:paraId="03DE3BB3">
            <w:pPr>
              <w:spacing w:line="360" w:lineRule="auto"/>
              <w:jc w:val="left"/>
              <w:rPr>
                <w:rFonts w:ascii="宋体" w:hAnsi="宋体"/>
                <w:color w:val="000000" w:themeColor="text1"/>
                <w:sz w:val="24"/>
                <w14:textFill>
                  <w14:solidFill>
                    <w14:schemeClr w14:val="tx1"/>
                  </w14:solidFill>
                </w14:textFill>
              </w:rPr>
            </w:pPr>
          </w:p>
          <w:p w14:paraId="74320124">
            <w:pPr>
              <w:spacing w:line="360" w:lineRule="auto"/>
              <w:jc w:val="left"/>
              <w:rPr>
                <w:rFonts w:ascii="宋体" w:hAnsi="宋体"/>
                <w:color w:val="000000" w:themeColor="text1"/>
                <w:sz w:val="24"/>
                <w14:textFill>
                  <w14:solidFill>
                    <w14:schemeClr w14:val="tx1"/>
                  </w14:solidFill>
                </w14:textFill>
              </w:rPr>
            </w:pPr>
          </w:p>
          <w:p w14:paraId="0C7FC70D">
            <w:pPr>
              <w:spacing w:line="360" w:lineRule="auto"/>
              <w:jc w:val="left"/>
              <w:rPr>
                <w:rFonts w:ascii="宋体" w:hAnsi="宋体"/>
                <w:color w:val="000000" w:themeColor="text1"/>
                <w:sz w:val="24"/>
                <w14:textFill>
                  <w14:solidFill>
                    <w14:schemeClr w14:val="tx1"/>
                  </w14:solidFill>
                </w14:textFill>
              </w:rPr>
            </w:pPr>
          </w:p>
          <w:p w14:paraId="3B3AA3D9">
            <w:pPr>
              <w:spacing w:line="360" w:lineRule="auto"/>
              <w:jc w:val="left"/>
              <w:rPr>
                <w:rFonts w:ascii="宋体" w:hAnsi="宋体"/>
                <w:color w:val="000000" w:themeColor="text1"/>
                <w:sz w:val="24"/>
                <w14:textFill>
                  <w14:solidFill>
                    <w14:schemeClr w14:val="tx1"/>
                  </w14:solidFill>
                </w14:textFill>
              </w:rPr>
            </w:pPr>
          </w:p>
          <w:p w14:paraId="1C3C3896">
            <w:pPr>
              <w:spacing w:line="360" w:lineRule="auto"/>
              <w:jc w:val="left"/>
              <w:rPr>
                <w:rFonts w:ascii="宋体" w:hAnsi="宋体"/>
                <w:color w:val="000000" w:themeColor="text1"/>
                <w:sz w:val="24"/>
                <w14:textFill>
                  <w14:solidFill>
                    <w14:schemeClr w14:val="tx1"/>
                  </w14:solidFill>
                </w14:textFill>
              </w:rPr>
            </w:pPr>
          </w:p>
          <w:p w14:paraId="18CE66B1">
            <w:pPr>
              <w:spacing w:line="360" w:lineRule="auto"/>
              <w:jc w:val="left"/>
              <w:rPr>
                <w:rFonts w:ascii="宋体" w:hAnsi="宋体"/>
                <w:color w:val="000000" w:themeColor="text1"/>
                <w:sz w:val="24"/>
                <w14:textFill>
                  <w14:solidFill>
                    <w14:schemeClr w14:val="tx1"/>
                  </w14:solidFill>
                </w14:textFill>
              </w:rPr>
            </w:pPr>
          </w:p>
          <w:p w14:paraId="3FE352F9">
            <w:pPr>
              <w:spacing w:line="360" w:lineRule="auto"/>
              <w:jc w:val="left"/>
              <w:rPr>
                <w:rFonts w:ascii="宋体" w:hAnsi="宋体"/>
                <w:color w:val="000000" w:themeColor="text1"/>
                <w:sz w:val="24"/>
                <w14:textFill>
                  <w14:solidFill>
                    <w14:schemeClr w14:val="tx1"/>
                  </w14:solidFill>
                </w14:textFill>
              </w:rPr>
            </w:pPr>
          </w:p>
          <w:p w14:paraId="1B676434">
            <w:pPr>
              <w:spacing w:line="360" w:lineRule="auto"/>
              <w:jc w:val="left"/>
              <w:rPr>
                <w:rFonts w:ascii="宋体" w:hAnsi="宋体"/>
                <w:color w:val="000000" w:themeColor="text1"/>
                <w:sz w:val="24"/>
                <w14:textFill>
                  <w14:solidFill>
                    <w14:schemeClr w14:val="tx1"/>
                  </w14:solidFill>
                </w14:textFill>
              </w:rPr>
            </w:pPr>
          </w:p>
          <w:p w14:paraId="74027222">
            <w:pPr>
              <w:spacing w:line="360" w:lineRule="auto"/>
              <w:jc w:val="left"/>
              <w:rPr>
                <w:rFonts w:ascii="宋体" w:hAnsi="宋体"/>
                <w:color w:val="000000" w:themeColor="text1"/>
                <w:sz w:val="24"/>
                <w14:textFill>
                  <w14:solidFill>
                    <w14:schemeClr w14:val="tx1"/>
                  </w14:solidFill>
                </w14:textFill>
              </w:rPr>
            </w:pPr>
          </w:p>
          <w:p w14:paraId="10748944">
            <w:pPr>
              <w:spacing w:line="360" w:lineRule="auto"/>
              <w:jc w:val="left"/>
              <w:rPr>
                <w:rFonts w:ascii="宋体" w:hAnsi="宋体"/>
                <w:color w:val="000000" w:themeColor="text1"/>
                <w:sz w:val="24"/>
                <w14:textFill>
                  <w14:solidFill>
                    <w14:schemeClr w14:val="tx1"/>
                  </w14:solidFill>
                </w14:textFill>
              </w:rPr>
            </w:pPr>
          </w:p>
          <w:p w14:paraId="06C999E4">
            <w:pPr>
              <w:spacing w:line="360" w:lineRule="auto"/>
              <w:jc w:val="left"/>
              <w:rPr>
                <w:rFonts w:ascii="宋体" w:hAnsi="宋体"/>
                <w:color w:val="000000" w:themeColor="text1"/>
                <w:sz w:val="24"/>
                <w14:textFill>
                  <w14:solidFill>
                    <w14:schemeClr w14:val="tx1"/>
                  </w14:solidFill>
                </w14:textFill>
              </w:rPr>
            </w:pPr>
          </w:p>
          <w:p w14:paraId="42459E04">
            <w:pPr>
              <w:spacing w:line="360" w:lineRule="auto"/>
              <w:jc w:val="left"/>
              <w:rPr>
                <w:rFonts w:ascii="宋体" w:hAnsi="宋体"/>
                <w:color w:val="000000" w:themeColor="text1"/>
                <w:sz w:val="24"/>
                <w14:textFill>
                  <w14:solidFill>
                    <w14:schemeClr w14:val="tx1"/>
                  </w14:solidFill>
                </w14:textFill>
              </w:rPr>
            </w:pPr>
          </w:p>
          <w:p w14:paraId="3D8CED3B">
            <w:pPr>
              <w:spacing w:line="360" w:lineRule="auto"/>
              <w:jc w:val="left"/>
              <w:rPr>
                <w:rFonts w:ascii="宋体" w:hAnsi="宋体"/>
                <w:color w:val="000000" w:themeColor="text1"/>
                <w:sz w:val="24"/>
                <w14:textFill>
                  <w14:solidFill>
                    <w14:schemeClr w14:val="tx1"/>
                  </w14:solidFill>
                </w14:textFill>
              </w:rPr>
            </w:pPr>
          </w:p>
          <w:p w14:paraId="5A458377">
            <w:pPr>
              <w:spacing w:line="360" w:lineRule="auto"/>
              <w:jc w:val="left"/>
              <w:rPr>
                <w:rFonts w:ascii="宋体" w:hAnsi="宋体"/>
                <w:color w:val="000000" w:themeColor="text1"/>
                <w:sz w:val="24"/>
                <w14:textFill>
                  <w14:solidFill>
                    <w14:schemeClr w14:val="tx1"/>
                  </w14:solidFill>
                </w14:textFill>
              </w:rPr>
            </w:pPr>
          </w:p>
          <w:p w14:paraId="73DE622C">
            <w:pPr>
              <w:spacing w:line="360" w:lineRule="auto"/>
              <w:jc w:val="left"/>
              <w:rPr>
                <w:rFonts w:ascii="宋体" w:hAnsi="宋体"/>
                <w:color w:val="000000" w:themeColor="text1"/>
                <w:sz w:val="24"/>
                <w14:textFill>
                  <w14:solidFill>
                    <w14:schemeClr w14:val="tx1"/>
                  </w14:solidFill>
                </w14:textFill>
              </w:rPr>
            </w:pPr>
          </w:p>
          <w:p w14:paraId="1DCE832C">
            <w:pPr>
              <w:spacing w:line="360" w:lineRule="auto"/>
              <w:jc w:val="left"/>
              <w:rPr>
                <w:rFonts w:ascii="宋体" w:hAnsi="宋体"/>
                <w:color w:val="000000" w:themeColor="text1"/>
                <w:sz w:val="24"/>
                <w14:textFill>
                  <w14:solidFill>
                    <w14:schemeClr w14:val="tx1"/>
                  </w14:solidFill>
                </w14:textFill>
              </w:rPr>
            </w:pPr>
          </w:p>
          <w:p w14:paraId="6B99DDF5">
            <w:pPr>
              <w:spacing w:line="360" w:lineRule="auto"/>
              <w:jc w:val="left"/>
              <w:rPr>
                <w:rFonts w:ascii="宋体" w:hAnsi="宋体"/>
                <w:color w:val="000000" w:themeColor="text1"/>
                <w:sz w:val="24"/>
                <w14:textFill>
                  <w14:solidFill>
                    <w14:schemeClr w14:val="tx1"/>
                  </w14:solidFill>
                </w14:textFill>
              </w:rPr>
            </w:pPr>
          </w:p>
          <w:p w14:paraId="4FF314DE">
            <w:pPr>
              <w:spacing w:line="360" w:lineRule="auto"/>
              <w:jc w:val="left"/>
              <w:rPr>
                <w:rFonts w:ascii="宋体" w:hAnsi="宋体"/>
                <w:color w:val="000000" w:themeColor="text1"/>
                <w:sz w:val="24"/>
                <w14:textFill>
                  <w14:solidFill>
                    <w14:schemeClr w14:val="tx1"/>
                  </w14:solidFill>
                </w14:textFill>
              </w:rPr>
            </w:pPr>
          </w:p>
          <w:p w14:paraId="7946DA59">
            <w:pPr>
              <w:spacing w:line="360" w:lineRule="auto"/>
              <w:jc w:val="left"/>
              <w:rPr>
                <w:rFonts w:ascii="宋体" w:hAnsi="宋体"/>
                <w:color w:val="000000" w:themeColor="text1"/>
                <w:sz w:val="24"/>
                <w14:textFill>
                  <w14:solidFill>
                    <w14:schemeClr w14:val="tx1"/>
                  </w14:solidFill>
                </w14:textFill>
              </w:rPr>
            </w:pPr>
          </w:p>
          <w:p w14:paraId="0A0121D5">
            <w:pPr>
              <w:spacing w:line="360" w:lineRule="auto"/>
              <w:jc w:val="left"/>
              <w:rPr>
                <w:rFonts w:ascii="宋体" w:hAnsi="宋体"/>
                <w:color w:val="000000" w:themeColor="text1"/>
                <w:sz w:val="24"/>
                <w14:textFill>
                  <w14:solidFill>
                    <w14:schemeClr w14:val="tx1"/>
                  </w14:solidFill>
                </w14:textFill>
              </w:rPr>
            </w:pPr>
          </w:p>
          <w:p w14:paraId="2E135F7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8412F1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采用反复诵读诗句、了解诗人及创作背景、引导学生理解诗句等方法，帮助学生识记古诗，达到积累的目的，同时拓展了解咏物的古诗，以激发学生学习、积累古诗的兴趣。</w:t>
            </w:r>
          </w:p>
          <w:p w14:paraId="73524F68">
            <w:pPr>
              <w:spacing w:line="360" w:lineRule="auto"/>
              <w:jc w:val="left"/>
              <w:rPr>
                <w:rFonts w:ascii="宋体" w:hAnsi="宋体"/>
                <w:b/>
                <w:bCs/>
                <w:color w:val="000000" w:themeColor="text1"/>
                <w:sz w:val="24"/>
                <w14:textFill>
                  <w14:solidFill>
                    <w14:schemeClr w14:val="tx1"/>
                  </w14:solidFill>
                </w14:textFill>
              </w:rPr>
            </w:pPr>
          </w:p>
        </w:tc>
      </w:tr>
    </w:tbl>
    <w:p w14:paraId="7291C9B5">
      <w:pPr>
        <w:spacing w:line="360" w:lineRule="auto"/>
        <w:jc w:val="left"/>
        <w:rPr>
          <w:rFonts w:ascii="宋体" w:hAnsi="宋体"/>
          <w:color w:val="000000" w:themeColor="text1"/>
          <w:sz w:val="24"/>
          <w14:textFill>
            <w14:solidFill>
              <w14:schemeClr w14:val="tx1"/>
            </w14:solidFill>
          </w14:textFill>
        </w:rPr>
      </w:pPr>
    </w:p>
    <w:p w14:paraId="5DF41119">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E49E8">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CF92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F3A0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2ADD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6EE0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50CE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1159C"/>
    <w:rsid w:val="00032B83"/>
    <w:rsid w:val="00041A4A"/>
    <w:rsid w:val="0004329A"/>
    <w:rsid w:val="000635C3"/>
    <w:rsid w:val="00063632"/>
    <w:rsid w:val="00063EE5"/>
    <w:rsid w:val="000665A2"/>
    <w:rsid w:val="000701B6"/>
    <w:rsid w:val="000B5907"/>
    <w:rsid w:val="000E2C3E"/>
    <w:rsid w:val="000F5EF0"/>
    <w:rsid w:val="00110413"/>
    <w:rsid w:val="001135B1"/>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B67ED"/>
    <w:rsid w:val="002C6FBB"/>
    <w:rsid w:val="002D1F93"/>
    <w:rsid w:val="00301CE9"/>
    <w:rsid w:val="00306E1F"/>
    <w:rsid w:val="0034274A"/>
    <w:rsid w:val="003547C9"/>
    <w:rsid w:val="00354D88"/>
    <w:rsid w:val="0037365D"/>
    <w:rsid w:val="003A2A4D"/>
    <w:rsid w:val="003D68A3"/>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4606"/>
    <w:rsid w:val="006761B3"/>
    <w:rsid w:val="006A4BE7"/>
    <w:rsid w:val="006B2136"/>
    <w:rsid w:val="006B3755"/>
    <w:rsid w:val="006C0393"/>
    <w:rsid w:val="006C0F29"/>
    <w:rsid w:val="006C54DA"/>
    <w:rsid w:val="006D78D6"/>
    <w:rsid w:val="006F104F"/>
    <w:rsid w:val="006F6C63"/>
    <w:rsid w:val="007141AC"/>
    <w:rsid w:val="007157C6"/>
    <w:rsid w:val="00717C1D"/>
    <w:rsid w:val="00726E0B"/>
    <w:rsid w:val="00731640"/>
    <w:rsid w:val="00772B58"/>
    <w:rsid w:val="007A4C51"/>
    <w:rsid w:val="007C1F5A"/>
    <w:rsid w:val="00800F94"/>
    <w:rsid w:val="0084651F"/>
    <w:rsid w:val="00873C30"/>
    <w:rsid w:val="0089438F"/>
    <w:rsid w:val="008A4222"/>
    <w:rsid w:val="008B33EF"/>
    <w:rsid w:val="008C3D9B"/>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A69C4"/>
    <w:rsid w:val="00AE2664"/>
    <w:rsid w:val="00AE509B"/>
    <w:rsid w:val="00AE6572"/>
    <w:rsid w:val="00B10AB3"/>
    <w:rsid w:val="00B11F10"/>
    <w:rsid w:val="00B2478B"/>
    <w:rsid w:val="00B2637F"/>
    <w:rsid w:val="00B31237"/>
    <w:rsid w:val="00B42D62"/>
    <w:rsid w:val="00B50DA9"/>
    <w:rsid w:val="00B61230"/>
    <w:rsid w:val="00B70441"/>
    <w:rsid w:val="00BA339D"/>
    <w:rsid w:val="00BC760A"/>
    <w:rsid w:val="00BE583C"/>
    <w:rsid w:val="00C10B42"/>
    <w:rsid w:val="00C13C27"/>
    <w:rsid w:val="00C20020"/>
    <w:rsid w:val="00C346B3"/>
    <w:rsid w:val="00C67301"/>
    <w:rsid w:val="00C74BC9"/>
    <w:rsid w:val="00C74F35"/>
    <w:rsid w:val="00C805AD"/>
    <w:rsid w:val="00CA11E9"/>
    <w:rsid w:val="00CC59CA"/>
    <w:rsid w:val="00CE5883"/>
    <w:rsid w:val="00CF1753"/>
    <w:rsid w:val="00CF602A"/>
    <w:rsid w:val="00D16338"/>
    <w:rsid w:val="00D53454"/>
    <w:rsid w:val="00D61F59"/>
    <w:rsid w:val="00D8760C"/>
    <w:rsid w:val="00D879B1"/>
    <w:rsid w:val="00E37108"/>
    <w:rsid w:val="00E53C99"/>
    <w:rsid w:val="00E62E65"/>
    <w:rsid w:val="00EC3594"/>
    <w:rsid w:val="00EC61C9"/>
    <w:rsid w:val="00ED3984"/>
    <w:rsid w:val="00F075B8"/>
    <w:rsid w:val="00F1077E"/>
    <w:rsid w:val="00F26CEB"/>
    <w:rsid w:val="00F417E8"/>
    <w:rsid w:val="00F709C3"/>
    <w:rsid w:val="00FB7E3D"/>
    <w:rsid w:val="00FC44DB"/>
    <w:rsid w:val="00FC484D"/>
    <w:rsid w:val="00FE3AA3"/>
    <w:rsid w:val="4BF04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7035</Words>
  <Characters>7052</Characters>
  <Lines>0</Lines>
  <Paragraphs>0</Paragraphs>
  <TotalTime>0</TotalTime>
  <ScaleCrop>false</ScaleCrop>
  <LinksUpToDate>false</LinksUpToDate>
  <CharactersWithSpaces>7098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2025-07-30T14:09:45Z</dcterms:created>
  <dc:creator>Administrator</dc:creator>
  <cp:lastModifiedBy>上帝掷骰子吗</cp:lastModifiedBy>
  <dcterms:modified xsi:type="dcterms:W3CDTF">2025-07-30T14:09:46Z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6B2CB8D773A04EC2AEACB2EAC0F206DB_12</vt:lpwstr>
  </property>
</Properties>
</file>