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5FFF6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 xml:space="preserve">语文园地 </w:t>
      </w:r>
    </w:p>
    <w:p w14:paraId="1E4931E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790BFA8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通过交流，总结“体会作者表达的感情”的方法。</w:t>
      </w:r>
    </w:p>
    <w:p w14:paraId="5B95F84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能联系课文，体会不同结尾的特点。</w:t>
      </w:r>
    </w:p>
    <w:p w14:paraId="2363D9A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想象画面，能体会场景描写在课文中的作用。</w:t>
      </w:r>
    </w:p>
    <w:p w14:paraId="48A08A5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能写出自己成长中新的认识和感受。</w:t>
      </w:r>
    </w:p>
    <w:p w14:paraId="51E7324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背诵有关勤俭节约的名言。</w:t>
      </w:r>
    </w:p>
    <w:p w14:paraId="2D816487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57FA5D7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能联系课文，体会不同结尾的特点。</w:t>
      </w:r>
    </w:p>
    <w:p w14:paraId="3AE18B6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想象画面，能体会场景描写在课文中的作用。</w:t>
      </w:r>
    </w:p>
    <w:p w14:paraId="79AEE0E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能写出自己成长中新的认识和感受。</w:t>
      </w:r>
    </w:p>
    <w:p w14:paraId="44F8393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01B6FD1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准备资料：多媒体课件；搜集有关勤俭节约的名言警句。</w:t>
      </w:r>
    </w:p>
    <w:p w14:paraId="64194C73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2</w:t>
      </w:r>
      <w:r>
        <w:rPr>
          <w:rFonts w:hint="eastAsia" w:ascii="宋体" w:hAnsi="宋体"/>
          <w:sz w:val="24"/>
        </w:rPr>
        <w:t>课时</w:t>
      </w:r>
    </w:p>
    <w:p w14:paraId="3996CED7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1</w:t>
      </w:r>
      <w:r>
        <w:rPr>
          <w:rFonts w:hint="eastAsia" w:ascii="宋体" w:hAnsi="宋体"/>
          <w:sz w:val="36"/>
          <w:szCs w:val="36"/>
        </w:rPr>
        <w:t>课时</w:t>
      </w:r>
    </w:p>
    <w:p w14:paraId="6989F0A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6BE1719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通过交流，总结“体会作者表达的感情”的方法。</w:t>
      </w:r>
    </w:p>
    <w:p w14:paraId="42CF4F3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借助想象体会场景描写在课文中的作用。</w:t>
      </w:r>
    </w:p>
    <w:p w14:paraId="261E2AE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能联系课文，体会不同结尾的特点。</w:t>
      </w:r>
    </w:p>
    <w:p w14:paraId="6E617FF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2D762315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交流平台</w:t>
      </w:r>
    </w:p>
    <w:p w14:paraId="282CB11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单元回顾，激趣导入。</w:t>
      </w:r>
    </w:p>
    <w:p w14:paraId="5591F49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导语：阅读本单元的课文，我们会感受到父母与子女之间浓得化不开的感情。怎样才能更好地体会作者表达的感情呢？让我们一起再去欣赏课文中的精彩片段吧！</w:t>
      </w:r>
    </w:p>
    <w:p w14:paraId="5B60A0F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出示课文片段，体会情感。</w:t>
      </w:r>
    </w:p>
    <w:p w14:paraId="250BFD5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802FC1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恍恍惚惚我又置身于两年一度的庙会中，能去看看这盛大的节日的确是无比的快乐，我高兴极了。我看各样彩排着的戏人边走边唱，看踩高跷走路，看虾兵、蚌精、牛头、马面……人山人海，卖小吃的挤得密密层层，各式各样的糖果点心、鸡鸭鱼肉都有。我和父亲都饿了，我多馋啊！但不敢，也不忍心叫父亲买。父亲从家里带了粽子，找个偏僻的地方，父子俩坐下吃凉粽子。吃完粽子，父亲觉得我太委屈了，领我到小摊上吃了碗热豆腐脑，我叫他也吃，他就是不吃。卖玩意儿的也不少，彩色的纸风车、布老虎、泥人、竹制的花蛇……虽然不可能花钱买玩意儿，但父亲很理解我那恋恋不舍的心思，回家后他用几片玻璃和彩色纸屑等糊了一个万花筒，这便是我童年唯一的也是最珍贵的玩具了。万花筒里那千变万化的图案花样，是我最早的抽象美的启迪者吧！</w:t>
      </w:r>
    </w:p>
    <w:p w14:paraId="058E30D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）提问思考：读一读这一段话，从这段话中你读出了什么？</w:t>
      </w:r>
    </w:p>
    <w:p w14:paraId="3AF44ED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预设一：庙会场景热闹。</w:t>
      </w:r>
    </w:p>
    <w:p w14:paraId="49818AC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预设二：父子困窘，感情深厚。</w:t>
      </w:r>
    </w:p>
    <w:p w14:paraId="09B6247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预设三：通过场景描写衬托父子的处境。</w:t>
      </w:r>
    </w:p>
    <w:p w14:paraId="2BA12B0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小结：作者的感情有时会融入他描写的场景中，父亲对“我”的关爱就藏在逛庙会的场景里，字里行间流露出父子之间的温情。</w:t>
      </w:r>
    </w:p>
    <w:p w14:paraId="60FD019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归纳小结：（穿插场景描写概念）场景描写，就是对一个特定的时间与地点内许多人物活动的总体情况的描写。它往往是叙述、描写、抒情等表达方式的综合运用，是自然景色、社会环境、人物活动等描写对象的集中表现。</w:t>
      </w:r>
    </w:p>
    <w:p w14:paraId="6533BBD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）有感情地朗读这段话，体会父子情深。</w:t>
      </w:r>
    </w:p>
    <w:p w14:paraId="0CBA6F8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）找找本单元其他课文中的场景描写，读一读，悟一悟。</w:t>
      </w:r>
    </w:p>
    <w:p w14:paraId="6755D6B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31A7B8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空间非常低矮，低矮得使人感到压抑。不足二百平米的厂房，四壁潮湿颓败。七八十台破缝纫机一行行排列着，七八十个都不算年轻的女人忙碌在自己的缝纫机旁。因为光线阴暗，每个女人的头上方都吊着一只灯泡。正是酷暑炎夏，窗不能开，七八十个女人的身体和七八十只灯泡所散发的热量，使我感到犹如身在蒸笼。</w:t>
      </w:r>
    </w:p>
    <w:p w14:paraId="0A00BB9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）自由朗读，交流讨论：联系全文说说这样的场景描写表达了作者怎样的感情。</w:t>
      </w:r>
    </w:p>
    <w:p w14:paraId="592A2EE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预设一：母亲工作的艰辛和生活的不易。</w:t>
      </w:r>
    </w:p>
    <w:p w14:paraId="42564EF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预设二：对母亲的愧疚。</w:t>
      </w:r>
    </w:p>
    <w:p w14:paraId="041FA3D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小结：这段话描写了母亲工作的环境，从中我们可以感受到母亲的辛苦和挣钱的不容易，联系上下文还能感受到作者的羞愧和自责，以及内心的酸楚等复杂的感受。</w:t>
      </w:r>
    </w:p>
    <w:p w14:paraId="4CDDF1C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）再找找《慈母情深》中的细节描写，看看我们还能体会到什么。</w:t>
      </w:r>
    </w:p>
    <w:p w14:paraId="79907A3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6AD688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母亲掏衣兜，掏出一卷揉得皱皱的毛票，用皲裂的手指数着。</w:t>
      </w:r>
    </w:p>
    <w:p w14:paraId="3590914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预设一：这句话描写了母亲的手指和动作。</w:t>
      </w:r>
    </w:p>
    <w:p w14:paraId="0623645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预设二：从“揉得皱皱的毛票”以及动作“掏”可以看出母亲挣钱的不易。</w:t>
      </w:r>
    </w:p>
    <w:p w14:paraId="16CDDD0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预设三：从“皲裂”可以看出母亲的工作很辛苦。</w:t>
      </w:r>
    </w:p>
    <w:p w14:paraId="72A5844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小结：细节描写是指抓住生活中细微而又具体的富有特色的细枝末节，加以生动细致的描绘，它具体渗透在对人物、景物或场面的描写之中。没有细节描写，就没有活生生、有血有肉、个性鲜明的人物形象。（齐读这句话，体会细节描写）</w:t>
      </w:r>
    </w:p>
    <w:p w14:paraId="52D061BF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 w:val="24"/>
        </w:rPr>
      </w:pPr>
      <w:r>
        <w:pict>
          <v:shape id="_x0000_s2051" o:spid="_x0000_s2051" o:spt="202" type="#_x0000_t202" style="position:absolute;left:0pt;margin-left:319.95pt;margin-top:34.8pt;height:21.45pt;width:79.1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6E4746C1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>
        <w:pict>
          <v:shape id="_x0000_s2052" o:spid="_x0000_s2052" o:spt="38" type="#_x0000_t38" style="position:absolute;left:0pt;margin-left:282.85pt;margin-top:23.4pt;height:19.65pt;width:34.35pt;z-index:251660288;mso-width-relative:page;mso-height-relative:page;" o:connectortype="curved" filled="f" coordsize="21600,21600" adj="8395,-149881,-248667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u w:val="wave"/>
        </w:rPr>
        <w:t>总结：阅读时，品味印象深刻的场景、细节，可以帮助我们更好地体会作者的思想感情。</w:t>
      </w:r>
      <w:r>
        <w:rPr>
          <w:rFonts w:hint="eastAsia" w:ascii="宋体" w:hAnsi="宋体"/>
          <w:sz w:val="24"/>
        </w:rPr>
        <w:t>（齐读教材第</w:t>
      </w:r>
      <w:r>
        <w:rPr>
          <w:rFonts w:ascii="宋体" w:hAnsi="宋体"/>
          <w:sz w:val="24"/>
        </w:rPr>
        <w:t>89</w:t>
      </w:r>
      <w:r>
        <w:rPr>
          <w:rFonts w:hint="eastAsia" w:ascii="宋体" w:hAnsi="宋体"/>
          <w:sz w:val="24"/>
        </w:rPr>
        <w:t>页“交流平台”的内容）</w:t>
      </w:r>
    </w:p>
    <w:p w14:paraId="1F42C10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</w:p>
    <w:p w14:paraId="5EF38E1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联系自己课外阅读时的经验，谈一谈通过品读场景、细节，自己体会到的独特的感受。</w:t>
      </w:r>
    </w:p>
    <w:p w14:paraId="40A002A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）出示范例：</w:t>
      </w:r>
    </w:p>
    <w:p w14:paraId="559337E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BD58F3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“快来买呀！新鲜的大西红柿！”“来呀，来呀！茄子！茄子！”“这茄子多少钱一斤？”……南关的农贸市场，人山人海，小汽车嘀嘀地鸣着喇叭却怎么也过不去。小贩的吆喝声、人们的讨价还价声、喇叭声、笑声，构成了一首奇特的交响曲。这里是蔬菜，看，通红的西红柿、紫色的茄子、浑身带刺的黄瓜……我和妈妈在人流中挤着，各式各样的蔬菜令人目不暇接。</w:t>
      </w:r>
    </w:p>
    <w:p w14:paraId="1AE2E33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（讨论小结：农贸市场的热闹场景体现了人民生活的富裕和“我”的兴奋、喜悦之情。）</w:t>
      </w:r>
    </w:p>
    <w:p w14:paraId="0D340A2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）生自由说。</w:t>
      </w:r>
    </w:p>
    <w:p w14:paraId="20764B1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预设一：《三国演义》“桃园三结义”的场景，读者感动于刘备、关羽、张飞三人忠肝义胆。</w:t>
      </w:r>
    </w:p>
    <w:p w14:paraId="752B91C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预设二：《孟姜女哭长城》结尾“哭倒长城”的场景十分感人，令人同情。</w:t>
      </w:r>
    </w:p>
    <w:p w14:paraId="2384C37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预设三：《列那狐的故事》“它把尾巴一甩”中“甩”这个细节描写体现了列那狐当时的得意。</w:t>
      </w:r>
    </w:p>
    <w:p w14:paraId="374B27A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）小结：看来，无论是课内学习，还是课外阅读，关注场景、细节描写，都能帮助我们理解文章，体会感情。</w:t>
      </w:r>
    </w:p>
    <w:p w14:paraId="593D552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【设计意图】“交流平台”和“词句段运用”的第二题两者既有相同的知识点，又各有侧重，把两者有机结合起来，符合学生认知规律，能提高教学效率。</w:t>
      </w:r>
    </w:p>
    <w:p w14:paraId="20F8ECC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词句段运用（一）</w:t>
      </w:r>
    </w:p>
    <w:p w14:paraId="08A02A7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谈话导入：一篇好的文章，除了要有好的开头，还要有耐人寻味的结尾。即人们所说的“凤头”“豹尾”。好的结尾意味深长，会让人回味无穷。</w:t>
      </w:r>
    </w:p>
    <w:p w14:paraId="0389FC7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整体出示，体会课文结尾的特点。</w:t>
      </w:r>
    </w:p>
    <w:p w14:paraId="5FA6FD8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459FD6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·就这样，我有了第一本长篇小说……</w:t>
      </w:r>
    </w:p>
    <w:p w14:paraId="2B5A9FC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·于是，我又想起了在故乡童年时代的“摇花乐”，还有那摇落的阵阵桂花雨。</w:t>
      </w:r>
    </w:p>
    <w:p w14:paraId="4EB03C7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·我从心底里知道，“精彩极了”也好，“糟糕透了”也好，这两个极端的断言有一个共同的出发点，那就是爱。在爱的鼓舞下，我努力地向前驶去。</w:t>
      </w:r>
    </w:p>
    <w:p w14:paraId="5A0D147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）自由读这三个结尾，想一想：这三个结尾分别与课文的其他部分有什么联系呢？</w:t>
      </w:r>
    </w:p>
    <w:p w14:paraId="42D64A7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）逐句品析，体会特点。</w:t>
      </w:r>
    </w:p>
    <w:p w14:paraId="31F42E3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①《慈母情深》的结尾以事情的结果作为文章的结尾，照应了文章的开头。这种结尾朴实自然，是一种很实用的结尾方式。</w:t>
      </w:r>
    </w:p>
    <w:p w14:paraId="7F9D020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追问：既然交代故事的结果，用句号就可以了，作者为什么要用省略号呢？</w:t>
      </w:r>
    </w:p>
    <w:p w14:paraId="456322B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预设一：省略号蕴含着“我”对母亲言之不尽的感情。</w:t>
      </w:r>
    </w:p>
    <w:p w14:paraId="07381A4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预设二：省略号有一种言有尽而意无穷的感觉，更能引发读者无限的联想和深思。</w:t>
      </w:r>
    </w:p>
    <w:p w14:paraId="0E55E8E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小结：留有余味。</w:t>
      </w:r>
    </w:p>
    <w:p w14:paraId="10D55D4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②《桂花雨》的结尾。</w:t>
      </w:r>
    </w:p>
    <w:p w14:paraId="6467774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预设一：这样的结尾让人感到亲切，又让人产生美好的遐想。</w:t>
      </w:r>
    </w:p>
    <w:p w14:paraId="7058CC5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预设二：这样的结尾再次点明中心，家乡的桂花和作者童年的快乐是连在一起的。“摇花乐”和“桂花雨”已经扎根在她的心底，融进她的生命，成为她童年最美好、最耐人回味的记忆。</w:t>
      </w:r>
    </w:p>
    <w:p w14:paraId="19A5149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小结：结尾提到的“摇花乐”和“桂花雨”是文章的主要内容，这样的结尾再次强调了文章的主要内容，也与课文的题目相照应，加深了读者的印象。既点题，又总结全文。</w:t>
      </w:r>
    </w:p>
    <w:p w14:paraId="6D144BD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③《“精彩极了”和“糟糕透了”》的结尾。</w:t>
      </w:r>
    </w:p>
    <w:p w14:paraId="3EAF10B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小结：这样的结尾既是对题目的照应，也是对全文的归纳总结，有升华主题、画龙点睛的作用。这种结尾给人简洁、清楚的感觉。</w:t>
      </w:r>
    </w:p>
    <w:p w14:paraId="5D1FFAC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）引导发现：这三篇文章的结尾有什么共同点？</w:t>
      </w:r>
    </w:p>
    <w:p w14:paraId="2EE502D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点拨：这三篇文章的结尾有个共同点是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或与前面的内容相照应，或与开头相照应，或与题目相照应。</w:t>
      </w:r>
    </w:p>
    <w:p w14:paraId="22AA6AF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）再读一读这几个结尾，再次体会一下其妙处。</w:t>
      </w:r>
    </w:p>
    <w:p w14:paraId="7ED73BE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适当拓展更多的结尾：引用诗句结尾，丰富内涵；提出疑问结尾，发人深思；展开联想结尾，升华主题……</w:t>
      </w:r>
    </w:p>
    <w:p w14:paraId="2223195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）出示范例一：</w:t>
      </w:r>
    </w:p>
    <w:p w14:paraId="3790E10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C156DA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《生活，使我懂得了放弃》的结尾：“野芳发而幽香，佳木秀而繁阴，风霜高洁，水落而石出。”</w:t>
      </w:r>
      <w:r>
        <w:rPr>
          <w:rFonts w:ascii="宋体" w:hAnsi="宋体"/>
          <w:sz w:val="24"/>
        </w:rPr>
        <w:t>15</w:t>
      </w:r>
      <w:r>
        <w:rPr>
          <w:rFonts w:hint="eastAsia" w:ascii="宋体" w:hAnsi="宋体"/>
          <w:sz w:val="24"/>
        </w:rPr>
        <w:t>年来，生活使我懂得了放弃</w:t>
      </w:r>
      <w:r>
        <w:rPr>
          <w:rFonts w:ascii="宋体" w:hAnsi="宋体"/>
          <w:sz w:val="24"/>
        </w:rPr>
        <w:t>!</w:t>
      </w:r>
      <w:r>
        <w:rPr>
          <w:rFonts w:hint="eastAsia" w:ascii="宋体" w:hAnsi="宋体"/>
          <w:sz w:val="24"/>
        </w:rPr>
        <w:t>为了我的理想，为了更多的人可以读书，我必须有所放弃</w:t>
      </w:r>
      <w:r>
        <w:rPr>
          <w:rFonts w:ascii="宋体" w:hAnsi="宋体"/>
          <w:sz w:val="24"/>
        </w:rPr>
        <w:t>!</w:t>
      </w:r>
    </w:p>
    <w:p w14:paraId="6D1CB4F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讨论小结：引用名句结尾丰富内涵。</w:t>
      </w:r>
    </w:p>
    <w:p w14:paraId="01589B3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）出示范例二：</w:t>
      </w:r>
    </w:p>
    <w:p w14:paraId="3F475B2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F7FEC2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《隔壁的叔叔》结尾：可是明天的他又会遇到什么问题呢？</w:t>
      </w:r>
    </w:p>
    <w:p w14:paraId="5992D64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讨论小结：结尾表达作者的忧虑，发人深思。</w:t>
      </w:r>
    </w:p>
    <w:p w14:paraId="71333A4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教师小结：好的结尾有很多，但具体用哪一种结尾方式要根据文章的内容来确定，不可生搬硬套，更不能千篇一律。只有在平时多读、多看、多练，才能举一反三、融会贯通。</w:t>
      </w:r>
    </w:p>
    <w:p w14:paraId="554FC9D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摘抄积累：摘抄自己在课文中或课外读到的喜欢的场景、细节描写和结尾，熟读成诵。</w:t>
      </w:r>
    </w:p>
    <w:p w14:paraId="70FF870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学生在体会结尾的特点时，常常不知道从何入手。先有意识地引导学生思考结尾和文章其他部分的联系，再去体会不同结尾在表达情感方面的不同特点，从而让学生明确从这两方面体会结尾的特点，条理更清晰。</w:t>
      </w:r>
    </w:p>
    <w:p w14:paraId="15EC521E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2</w:t>
      </w:r>
      <w:r>
        <w:rPr>
          <w:rFonts w:hint="eastAsia" w:ascii="宋体" w:hAnsi="宋体"/>
          <w:sz w:val="36"/>
          <w:szCs w:val="36"/>
        </w:rPr>
        <w:t>课时</w:t>
      </w:r>
    </w:p>
    <w:p w14:paraId="26170777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5C862D6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能写出自己成长中新的认识和感受。</w:t>
      </w:r>
    </w:p>
    <w:p w14:paraId="2288CC1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背诵与积累有关勤俭节约的名言。</w:t>
      </w:r>
    </w:p>
    <w:p w14:paraId="7509877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099F7BB0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词句段运用（二）</w:t>
      </w:r>
    </w:p>
    <w:p w14:paraId="4658C81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谈话导入：人生中的“第一次”都是特别的、难忘的，因为在心中难以忘却，所以时时浮现在脑海中。</w:t>
      </w:r>
    </w:p>
    <w:p w14:paraId="5701A45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读《慈母情深》《父爱之舟》中两个写“第一次”的句子。</w:t>
      </w:r>
    </w:p>
    <w:p w14:paraId="750AE3C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DD1A71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·那一天我第一次发现，母亲原来是那么瘦小！那一天我第一次觉得自己长大了，应该是一个大人了。</w:t>
      </w:r>
    </w:p>
    <w:p w14:paraId="2F039D4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·这是我第一次真正心酸的哭，与在家里撒娇的哭、发脾气的哭、打架的哭都大不一样，是人生道路中品尝到的新滋味了。</w:t>
      </w:r>
    </w:p>
    <w:p w14:paraId="38B5A60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）读一读句子，回顾课文内容，想想这些“第一次”是在什么情况下出现的，表现了作者怎样的心情。</w:t>
      </w:r>
    </w:p>
    <w:p w14:paraId="2BAF305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）小组讨论，交流体会。</w:t>
      </w:r>
    </w:p>
    <w:p w14:paraId="7ADE2C4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）全班分享。</w:t>
      </w:r>
    </w:p>
    <w:p w14:paraId="3854B1B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预设：句子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是作者看到母亲的工作环境和工作状态后的心理活动。两个“第一次”说明作者已经体会到母亲工作的辛劳，表达了自己对母亲的崇敬之情，也表达了自己内心的愧疚和自责。</w:t>
      </w:r>
    </w:p>
    <w:p w14:paraId="2432E6A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句子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是作者看到家里那么困难但还是凑钱给“我”读书，父亲送“我”上学还帮“我”铺床，“我”哭了。通过对比，表明这一次哭与在家里其他的哭不一样，是自己尝到的心酸的滋味，也说明“我”长大了，明白了家里的困难，决心要好好读书。</w:t>
      </w:r>
    </w:p>
    <w:p w14:paraId="4FC6F2A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）归纳小结：这些“第一次”都是表达自己成长过程中有所触动的新的认识和感受，而这些感受都是在具体场景中自然流露出的。</w:t>
      </w:r>
    </w:p>
    <w:p w14:paraId="1E57B8A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）再读一读这些“第一次”，试着体会作者的情感。</w:t>
      </w:r>
    </w:p>
    <w:p w14:paraId="26548DA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回忆自己的“第一次”，与同学分享交流。</w:t>
      </w:r>
    </w:p>
    <w:p w14:paraId="14CC14F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）教师提示，打开思路：如，第一次觉得有姐姐真好；第一次感受到妈妈的苍老；第一次感受到朋友的勇敢；第一次觉得自己的班级很团结；第一次觉得公交车司机很辛苦……</w:t>
      </w:r>
    </w:p>
    <w:p w14:paraId="744D2FE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）同桌交流：说说在自己的成长过程中令自己触动的事情和新的感受。</w:t>
      </w:r>
    </w:p>
    <w:p w14:paraId="5032B70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写一写自己的“第一次”。</w:t>
      </w:r>
    </w:p>
    <w:p w14:paraId="44A3B3B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出示写话要求：</w:t>
      </w:r>
    </w:p>
    <w:p w14:paraId="5731AA0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7558E4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把事情用一两句话作概述，不需要展开。</w:t>
      </w:r>
    </w:p>
    <w:p w14:paraId="183F7C8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重点把内心的触动写具体，不说空话、套话，表达出自己的真情实感。</w:t>
      </w:r>
    </w:p>
    <w:p w14:paraId="5698245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班级交流：写完后在班上交流，师生共同评议。</w:t>
      </w:r>
    </w:p>
    <w:p w14:paraId="25B8439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【设计意图】帮助学生打开思路，引导学生简要概括事件的主要内容，能有效避免学生仅说过程，而略写本次练笔的重点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内心的触动。</w:t>
      </w:r>
    </w:p>
    <w:p w14:paraId="290644C9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日积月累</w:t>
      </w:r>
    </w:p>
    <w:p w14:paraId="7089A4B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出示名言。</w:t>
      </w:r>
    </w:p>
    <w:p w14:paraId="6B7FF3B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6B49B9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·克勤于邦，克俭于家。</w:t>
      </w:r>
      <w:r>
        <w:rPr>
          <w:rFonts w:ascii="宋体" w:hAnsi="宋体"/>
          <w:sz w:val="24"/>
        </w:rPr>
        <w:t xml:space="preserve">                                          ——</w:t>
      </w:r>
      <w:r>
        <w:rPr>
          <w:rFonts w:hint="eastAsia" w:ascii="宋体" w:hAnsi="宋体"/>
          <w:sz w:val="24"/>
        </w:rPr>
        <w:t>《尚书》</w:t>
      </w:r>
    </w:p>
    <w:p w14:paraId="79C235B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·居安思危，戒奢以俭。</w:t>
      </w:r>
      <w:r>
        <w:rPr>
          <w:rFonts w:ascii="宋体" w:hAnsi="宋体"/>
          <w:sz w:val="24"/>
        </w:rPr>
        <w:t xml:space="preserve">                                            ——</w:t>
      </w:r>
      <w:r>
        <w:rPr>
          <w:rFonts w:hint="eastAsia" w:ascii="宋体" w:hAnsi="宋体"/>
          <w:sz w:val="24"/>
        </w:rPr>
        <w:t>魏征</w:t>
      </w:r>
    </w:p>
    <w:p w14:paraId="2A9488D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·由俭入奢易，由奢入俭难。</w:t>
      </w:r>
      <w:r>
        <w:rPr>
          <w:rFonts w:ascii="宋体" w:hAnsi="宋体"/>
          <w:sz w:val="24"/>
        </w:rPr>
        <w:t xml:space="preserve">                                      ——</w:t>
      </w:r>
      <w:r>
        <w:rPr>
          <w:rFonts w:hint="eastAsia" w:ascii="宋体" w:hAnsi="宋体"/>
          <w:sz w:val="24"/>
        </w:rPr>
        <w:t>司马光</w:t>
      </w:r>
    </w:p>
    <w:p w14:paraId="1F52C9F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·一粥一饭，当思来处不易；半丝半缕，恒念物力维艰。</w:t>
      </w:r>
      <w:r>
        <w:rPr>
          <w:rFonts w:ascii="宋体" w:hAnsi="宋体"/>
          <w:sz w:val="24"/>
        </w:rPr>
        <w:t xml:space="preserve">              ——</w:t>
      </w:r>
      <w:r>
        <w:rPr>
          <w:rFonts w:hint="eastAsia" w:ascii="宋体" w:hAnsi="宋体"/>
          <w:sz w:val="24"/>
        </w:rPr>
        <w:t>朱用纯</w:t>
      </w:r>
    </w:p>
    <w:p w14:paraId="461B007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1)</w:t>
      </w:r>
      <w:r>
        <w:rPr>
          <w:rFonts w:hint="eastAsia" w:ascii="宋体" w:hAnsi="宋体"/>
          <w:sz w:val="24"/>
        </w:rPr>
        <w:t>读准字音：生自由读，读准字音，读好停顿。师指名读，随机正音。</w:t>
      </w:r>
    </w:p>
    <w:p w14:paraId="14EDB91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2)</w:t>
      </w:r>
      <w:r>
        <w:rPr>
          <w:rFonts w:hint="eastAsia" w:ascii="宋体" w:hAnsi="宋体"/>
          <w:sz w:val="24"/>
        </w:rPr>
        <w:t>理解意思：结合上下文猜想或者借助工具书，理解难懂的词语的意思，了解句子大意。</w:t>
      </w:r>
    </w:p>
    <w:p w14:paraId="7EE345E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①句子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大意：能辛勤地为国效力，能节俭持家。</w:t>
      </w:r>
    </w:p>
    <w:p w14:paraId="6FFCB95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②句子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大意：在安乐的时候要考虑到危难，消除奢侈，提倡节俭。</w:t>
      </w:r>
    </w:p>
    <w:p w14:paraId="4D5FB23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师补充介绍相关背景：这句话出自魏征的《谏太宗十思疏》，魏征规劝唐太宗对于物质享受要适度，在用人上要“虚心纳下”，在行施法制上要不计个人恩怨。</w:t>
      </w:r>
    </w:p>
    <w:p w14:paraId="6B4415C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③句子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大意：从节俭到奢侈容易，从奢侈到节俭却很困难。</w:t>
      </w:r>
    </w:p>
    <w:p w14:paraId="2E048FE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师补充介绍相关背景：这句话出自司马光的《训俭示康》，是司马光写给其子司马康的，教导他应该崇尚节俭。</w:t>
      </w:r>
    </w:p>
    <w:p w14:paraId="00110FF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④句子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大意：看到一瓢粥、一粒饭，要想到粮食的来之不易；看到半条丝、半根线，也要想到物资获得的艰难。</w:t>
      </w:r>
    </w:p>
    <w:p w14:paraId="299D82E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师补充介绍相应背景：这句话出自《朱子治家格言》。《朱子治家格言》全文仅</w:t>
      </w:r>
      <w:r>
        <w:rPr>
          <w:rFonts w:ascii="宋体" w:hAnsi="宋体"/>
          <w:sz w:val="24"/>
        </w:rPr>
        <w:t>500</w:t>
      </w:r>
      <w:r>
        <w:rPr>
          <w:rFonts w:hint="eastAsia" w:ascii="宋体" w:hAnsi="宋体"/>
          <w:sz w:val="24"/>
        </w:rPr>
        <w:t>余字，是一篇家教名著，在今天仍然有教育意义。</w:t>
      </w:r>
    </w:p>
    <w:p w14:paraId="1AB345B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3)</w:t>
      </w:r>
      <w:r>
        <w:rPr>
          <w:rFonts w:hint="eastAsia" w:ascii="宋体" w:hAnsi="宋体"/>
          <w:sz w:val="24"/>
        </w:rPr>
        <w:t>熟读成诵：采用自由读、师生对读、男女生比赛读等多种形式朗读，让学生熟读成诵。</w:t>
      </w:r>
    </w:p>
    <w:p w14:paraId="6A86394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尝试运用：教师提供具体语境，让学生试着运用这些名言。</w:t>
      </w:r>
    </w:p>
    <w:p w14:paraId="3A500A5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）某人要在书房挂一块匾，可以用“</w:t>
      </w:r>
      <w:r>
        <w:rPr>
          <w:rFonts w:ascii="宋体" w:hAnsi="宋体"/>
          <w:sz w:val="24"/>
        </w:rPr>
        <w:t>______________________________________</w:t>
      </w:r>
      <w:r>
        <w:rPr>
          <w:rFonts w:hint="eastAsia" w:ascii="宋体" w:hAnsi="宋体"/>
          <w:sz w:val="24"/>
        </w:rPr>
        <w:t>”。</w:t>
      </w:r>
    </w:p>
    <w:p w14:paraId="2BA8C81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）学校餐厅要悬挂一幅标语，可以用“</w:t>
      </w:r>
      <w:r>
        <w:rPr>
          <w:rFonts w:ascii="宋体" w:hAnsi="宋体"/>
          <w:sz w:val="24"/>
        </w:rPr>
        <w:t>_____________________________________</w:t>
      </w:r>
      <w:r>
        <w:rPr>
          <w:rFonts w:hint="eastAsia" w:ascii="宋体" w:hAnsi="宋体"/>
          <w:sz w:val="24"/>
        </w:rPr>
        <w:t>”。</w:t>
      </w:r>
    </w:p>
    <w:p w14:paraId="05115EE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）爷爷总是告诫我：“</w:t>
      </w:r>
      <w:r>
        <w:rPr>
          <w:rFonts w:ascii="宋体" w:hAnsi="宋体"/>
          <w:sz w:val="24"/>
        </w:rPr>
        <w:t>___________________________________________________</w:t>
      </w:r>
      <w:r>
        <w:rPr>
          <w:rFonts w:hint="eastAsia" w:ascii="宋体" w:hAnsi="宋体"/>
          <w:sz w:val="24"/>
        </w:rPr>
        <w:t>。勤俭节约是我们中华民族的优秀传统美德啊！”</w:t>
      </w:r>
    </w:p>
    <w:p w14:paraId="06723BA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拓展延伸：交流课外搜集的有关勤俭节约的名言警句，摘抄在自己的本子上。</w:t>
      </w:r>
    </w:p>
    <w:p w14:paraId="6768366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小结：勤俭节约是中华民族的优秀传统美德，我们要继承发扬。</w:t>
      </w:r>
    </w:p>
    <w:p w14:paraId="23FD315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【设计意图】此环节的设计，使学生对有关勤俭节约的名言有了更深的了解。这几句名言重在熟读成诵，大致了解意思，并学会在生活语境中灵活运用。</w:t>
      </w:r>
    </w:p>
    <w:p w14:paraId="4359C6F8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6632EA10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语文园地</w:t>
      </w:r>
    </w:p>
    <w:p w14:paraId="4A4A5D13">
      <w:pPr>
        <w:adjustRightInd w:val="0"/>
        <w:snapToGrid w:val="0"/>
        <w:spacing w:line="360" w:lineRule="auto"/>
        <w:ind w:left="2100" w:leftChars="1000"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场景、细节描写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体会作者表达的感情</w:t>
      </w:r>
    </w:p>
    <w:p w14:paraId="21E18602">
      <w:pPr>
        <w:adjustRightInd w:val="0"/>
        <w:snapToGrid w:val="0"/>
        <w:spacing w:line="360" w:lineRule="auto"/>
        <w:ind w:left="2100" w:leftChars="1000"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不同结尾的特点</w:t>
      </w:r>
    </w:p>
    <w:p w14:paraId="63DEC7FA">
      <w:pPr>
        <w:adjustRightInd w:val="0"/>
        <w:snapToGrid w:val="0"/>
        <w:spacing w:line="360" w:lineRule="auto"/>
        <w:ind w:left="2100" w:leftChars="1000"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成长中新的认识和感受</w:t>
      </w:r>
    </w:p>
    <w:p w14:paraId="74AAA612">
      <w:pPr>
        <w:adjustRightInd w:val="0"/>
        <w:snapToGrid w:val="0"/>
        <w:spacing w:line="360" w:lineRule="auto"/>
        <w:ind w:left="2100" w:leftChars="1000"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勤俭节约的名言</w:t>
      </w:r>
    </w:p>
    <w:p w14:paraId="51B20217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3507087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在本单元的语文园地学习中，我对所学的语文知识、技能方法，进行了系统的整合、梳理、巩固，同时也注重了学生学习兴趣的培养，并向学生平时的生活有所拓展延伸。在“词句段运用”中，围绕场景、细节描写对课文的内容作了大体的回顾，对结尾的方式作了总结，教给了学生知识运用的技巧。通过品、读、悟、写等方式，让学生感受到了语言文字的魅力，也学会了如何更恰当地表达。在“日积月累”中，学生掌握了句子的含义，明白要养成勤俭节约的好习惯，在运用中更深刻地懂得了勤俭节约是中华民族的传统美德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7767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ADB7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E816F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9EACE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BE7F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B0FCB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A4A"/>
    <w:rsid w:val="00024CD3"/>
    <w:rsid w:val="00041A4A"/>
    <w:rsid w:val="0004329A"/>
    <w:rsid w:val="000635C3"/>
    <w:rsid w:val="00063EE5"/>
    <w:rsid w:val="000D0AEA"/>
    <w:rsid w:val="000E203F"/>
    <w:rsid w:val="000E3547"/>
    <w:rsid w:val="00130E04"/>
    <w:rsid w:val="0016036C"/>
    <w:rsid w:val="001A6CBE"/>
    <w:rsid w:val="001B68EC"/>
    <w:rsid w:val="001C5B10"/>
    <w:rsid w:val="001C7FE9"/>
    <w:rsid w:val="001D0EE6"/>
    <w:rsid w:val="002006FE"/>
    <w:rsid w:val="00203BEF"/>
    <w:rsid w:val="00242301"/>
    <w:rsid w:val="00244BE0"/>
    <w:rsid w:val="002734DB"/>
    <w:rsid w:val="002A0052"/>
    <w:rsid w:val="002F669E"/>
    <w:rsid w:val="003220AA"/>
    <w:rsid w:val="003262BE"/>
    <w:rsid w:val="0033186A"/>
    <w:rsid w:val="003341CB"/>
    <w:rsid w:val="00354D88"/>
    <w:rsid w:val="00356D56"/>
    <w:rsid w:val="003600D9"/>
    <w:rsid w:val="0042389B"/>
    <w:rsid w:val="00430449"/>
    <w:rsid w:val="004577C3"/>
    <w:rsid w:val="00463057"/>
    <w:rsid w:val="00490407"/>
    <w:rsid w:val="004A36AF"/>
    <w:rsid w:val="004B034A"/>
    <w:rsid w:val="004D5F06"/>
    <w:rsid w:val="004D6F6C"/>
    <w:rsid w:val="005052E4"/>
    <w:rsid w:val="00557F5C"/>
    <w:rsid w:val="00572BE7"/>
    <w:rsid w:val="005A116F"/>
    <w:rsid w:val="005A393A"/>
    <w:rsid w:val="005D386C"/>
    <w:rsid w:val="005F3142"/>
    <w:rsid w:val="0068142F"/>
    <w:rsid w:val="006A4BE7"/>
    <w:rsid w:val="006B068D"/>
    <w:rsid w:val="006D44A6"/>
    <w:rsid w:val="006D78D6"/>
    <w:rsid w:val="00726E0B"/>
    <w:rsid w:val="00737BE9"/>
    <w:rsid w:val="007A2E9F"/>
    <w:rsid w:val="007A7DA6"/>
    <w:rsid w:val="007B7515"/>
    <w:rsid w:val="007E2A76"/>
    <w:rsid w:val="0082597F"/>
    <w:rsid w:val="008E66A4"/>
    <w:rsid w:val="00902840"/>
    <w:rsid w:val="009308BA"/>
    <w:rsid w:val="00981668"/>
    <w:rsid w:val="009B535C"/>
    <w:rsid w:val="009D1356"/>
    <w:rsid w:val="009D23AB"/>
    <w:rsid w:val="009F4336"/>
    <w:rsid w:val="00A07D96"/>
    <w:rsid w:val="00A1521B"/>
    <w:rsid w:val="00A35B44"/>
    <w:rsid w:val="00A700AB"/>
    <w:rsid w:val="00A74193"/>
    <w:rsid w:val="00A81791"/>
    <w:rsid w:val="00AA38F8"/>
    <w:rsid w:val="00AC0E7C"/>
    <w:rsid w:val="00AE2664"/>
    <w:rsid w:val="00AE79F2"/>
    <w:rsid w:val="00AF533B"/>
    <w:rsid w:val="00B44088"/>
    <w:rsid w:val="00B6544F"/>
    <w:rsid w:val="00B67E30"/>
    <w:rsid w:val="00BB3A3C"/>
    <w:rsid w:val="00BC3034"/>
    <w:rsid w:val="00BC7F27"/>
    <w:rsid w:val="00BD3BB2"/>
    <w:rsid w:val="00BF7703"/>
    <w:rsid w:val="00C53012"/>
    <w:rsid w:val="00C54198"/>
    <w:rsid w:val="00C6220F"/>
    <w:rsid w:val="00C74CF6"/>
    <w:rsid w:val="00C8303C"/>
    <w:rsid w:val="00C86601"/>
    <w:rsid w:val="00CA11E9"/>
    <w:rsid w:val="00CE67F9"/>
    <w:rsid w:val="00D039D4"/>
    <w:rsid w:val="00D03F62"/>
    <w:rsid w:val="00D32B2E"/>
    <w:rsid w:val="00D369E4"/>
    <w:rsid w:val="00D53454"/>
    <w:rsid w:val="00D57227"/>
    <w:rsid w:val="00D61F59"/>
    <w:rsid w:val="00D979B2"/>
    <w:rsid w:val="00DA0F2A"/>
    <w:rsid w:val="00DA294E"/>
    <w:rsid w:val="00DA5E3D"/>
    <w:rsid w:val="00DB5DF5"/>
    <w:rsid w:val="00DC479C"/>
    <w:rsid w:val="00E37108"/>
    <w:rsid w:val="00E76A05"/>
    <w:rsid w:val="00E83723"/>
    <w:rsid w:val="00E873B9"/>
    <w:rsid w:val="00EA2D55"/>
    <w:rsid w:val="00EF2AD9"/>
    <w:rsid w:val="00F04926"/>
    <w:rsid w:val="00F26486"/>
    <w:rsid w:val="00F37B0C"/>
    <w:rsid w:val="00F40375"/>
    <w:rsid w:val="00F74179"/>
    <w:rsid w:val="00FB54F7"/>
    <w:rsid w:val="4E79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semiHidden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5214</Words>
  <Characters>5374</Characters>
  <Lines>40</Lines>
  <Paragraphs>11</Paragraphs>
  <TotalTime>75</TotalTime>
  <ScaleCrop>false</ScaleCrop>
  <LinksUpToDate>false</LinksUpToDate>
  <CharactersWithSpaces>5519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2021-01-22T06:00:00Z</dcterms:created>
  <dc:creator>Administrator</dc:creator>
  <cp:lastModifiedBy>上帝掷骰子吗</cp:lastModifiedBy>
  <dcterms:modified xsi:type="dcterms:W3CDTF">2025-07-30T14:13:47Z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169860C7E4F94E70B704645BE3BBB037_12</vt:lpwstr>
  </property>
</Properties>
</file>