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8430D">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19　父爱之舟</w:t>
      </w:r>
    </w:p>
    <w:p w14:paraId="72111E2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15BF264C">
      <w:pPr>
        <w:pStyle w:val="10"/>
        <w:spacing w:line="360" w:lineRule="auto"/>
        <w:ind w:firstLine="480" w:firstLineChars="200"/>
        <w:rPr>
          <w:rFonts w:hint="eastAsia" w:hAnsi="宋体" w:cs="Times New Roman"/>
          <w:sz w:val="24"/>
          <w:szCs w:val="24"/>
        </w:rPr>
      </w:pPr>
      <w:r>
        <w:rPr>
          <w:rFonts w:hAnsi="宋体" w:cs="Times New Roman"/>
          <w:sz w:val="24"/>
          <w:szCs w:val="24"/>
        </w:rPr>
        <w:t>1．认识“茧</w:t>
      </w:r>
      <w:r>
        <w:rPr>
          <w:rFonts w:hint="eastAsia" w:hAnsi="宋体" w:cs="Times New Roman"/>
          <w:sz w:val="24"/>
          <w:szCs w:val="24"/>
        </w:rPr>
        <w:t>、</w:t>
      </w:r>
      <w:r>
        <w:rPr>
          <w:rFonts w:hAnsi="宋体" w:cs="Times New Roman"/>
          <w:sz w:val="24"/>
          <w:szCs w:val="24"/>
        </w:rPr>
        <w:t>栈”等16个生字，会写“蚕、考”等13个字，会写“渔船、报考”等19个词语。</w:t>
      </w:r>
    </w:p>
    <w:p w14:paraId="612D00F5">
      <w:pPr>
        <w:pStyle w:val="10"/>
        <w:spacing w:line="360" w:lineRule="auto"/>
        <w:ind w:firstLine="480" w:firstLineChars="200"/>
        <w:rPr>
          <w:rFonts w:hint="eastAsia" w:hAnsi="宋体" w:cs="Times New Roman"/>
          <w:sz w:val="24"/>
          <w:szCs w:val="24"/>
        </w:rPr>
      </w:pPr>
      <w:r>
        <w:rPr>
          <w:rFonts w:hAnsi="宋体" w:cs="Times New Roman"/>
          <w:sz w:val="24"/>
          <w:szCs w:val="24"/>
        </w:rPr>
        <w:t>2．默读课文，能说出“我”梦中出现的难忘的场景，充分感受父爱的深沉。</w:t>
      </w:r>
    </w:p>
    <w:p w14:paraId="168A9E8F">
      <w:pPr>
        <w:pStyle w:val="10"/>
        <w:spacing w:line="360" w:lineRule="auto"/>
        <w:ind w:firstLine="480" w:firstLineChars="200"/>
        <w:rPr>
          <w:rFonts w:hint="eastAsia" w:hAnsi="宋体" w:cs="Times New Roman"/>
          <w:sz w:val="24"/>
          <w:szCs w:val="24"/>
        </w:rPr>
      </w:pPr>
      <w:r>
        <w:rPr>
          <w:rFonts w:hAnsi="宋体" w:cs="Times New Roman"/>
          <w:sz w:val="24"/>
          <w:szCs w:val="24"/>
        </w:rPr>
        <w:t>3．理解课文题目和句子的含义，体会深切的父爱以及作者对父亲的怀念之情。</w:t>
      </w:r>
    </w:p>
    <w:p w14:paraId="5EF1887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教学重点</w:t>
      </w:r>
    </w:p>
    <w:p w14:paraId="730D7075">
      <w:pPr>
        <w:pStyle w:val="10"/>
        <w:spacing w:line="360" w:lineRule="auto"/>
        <w:ind w:firstLine="480" w:firstLineChars="200"/>
        <w:rPr>
          <w:rFonts w:hint="eastAsia" w:hAnsi="宋体" w:cs="Times New Roman"/>
          <w:sz w:val="24"/>
          <w:szCs w:val="24"/>
        </w:rPr>
      </w:pPr>
      <w:r>
        <w:rPr>
          <w:rFonts w:hAnsi="宋体" w:cs="Times New Roman"/>
          <w:sz w:val="24"/>
          <w:szCs w:val="24"/>
        </w:rPr>
        <w:t>默读课文，能说出“我”梦中出现的难忘的场景，充分感受父爱的深沉。</w:t>
      </w:r>
    </w:p>
    <w:p w14:paraId="65A024E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教学难点</w:t>
      </w:r>
    </w:p>
    <w:p w14:paraId="4BB56BA4">
      <w:pPr>
        <w:pStyle w:val="10"/>
        <w:spacing w:line="360" w:lineRule="auto"/>
        <w:ind w:firstLine="480" w:firstLineChars="200"/>
        <w:rPr>
          <w:rFonts w:hint="eastAsia" w:hAnsi="宋体" w:cs="Times New Roman"/>
          <w:sz w:val="24"/>
          <w:szCs w:val="24"/>
        </w:rPr>
      </w:pPr>
      <w:r>
        <w:rPr>
          <w:rFonts w:hAnsi="宋体" w:cs="Times New Roman"/>
          <w:sz w:val="24"/>
          <w:szCs w:val="24"/>
        </w:rPr>
        <w:t>理解课文题目和句子的含义，体会深切的父爱以及作者对父亲的怀念之情。</w:t>
      </w:r>
    </w:p>
    <w:p w14:paraId="09EF60B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3F5E737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2581A442">
      <w:pPr>
        <w:pStyle w:val="10"/>
        <w:spacing w:line="360" w:lineRule="auto"/>
        <w:ind w:firstLine="480" w:firstLineChars="200"/>
        <w:rPr>
          <w:rFonts w:hint="eastAsia" w:hAnsi="宋体" w:cs="Times New Roman"/>
          <w:sz w:val="24"/>
          <w:szCs w:val="24"/>
        </w:rPr>
      </w:pPr>
      <w:r>
        <w:rPr>
          <w:rFonts w:hAnsi="宋体" w:cs="Times New Roman"/>
          <w:sz w:val="24"/>
          <w:szCs w:val="24"/>
        </w:rPr>
        <w:t>本课需要认识的生字中，形声字可以利用其构字规律进行识记。如，“榜＝木＋旁”“嘲＝口＋朝”。“兼”是会意字，像一只手同时抓住了两棵禾苗，现多引申为“合并”之义。还可以将生字随文识记，或者和常用词语结合着识记，如，“恍恍惚惚、出嫁、启迪”。“冤枉”中的“枉”的读音，课文中标注的是字的本音，在读词语的时候，“枉”要读成轻声，文中“枇杷”的“杷”的读音，也是如此。</w:t>
      </w:r>
    </w:p>
    <w:p w14:paraId="798738A3">
      <w:pPr>
        <w:pStyle w:val="10"/>
        <w:spacing w:line="360" w:lineRule="auto"/>
        <w:ind w:firstLine="480" w:firstLineChars="200"/>
        <w:rPr>
          <w:rFonts w:hint="eastAsia" w:hAnsi="宋体" w:cs="Times New Roman"/>
          <w:sz w:val="24"/>
          <w:szCs w:val="24"/>
        </w:rPr>
      </w:pPr>
      <w:r>
        <w:rPr>
          <w:rFonts w:hAnsi="宋体" w:cs="Times New Roman"/>
          <w:sz w:val="24"/>
          <w:szCs w:val="24"/>
        </w:rPr>
        <w:t>本课要写的字中，笔画撇较多，</w:t>
      </w:r>
      <w:r>
        <w:rPr>
          <w:rFonts w:hint="eastAsia" w:hAnsi="宋体" w:cs="Times New Roman"/>
          <w:sz w:val="24"/>
          <w:szCs w:val="24"/>
        </w:rPr>
        <w:t>可集中指导。</w:t>
      </w:r>
      <w:r>
        <w:rPr>
          <w:rFonts w:hAnsi="宋体" w:cs="Times New Roman"/>
          <w:sz w:val="24"/>
          <w:szCs w:val="24"/>
        </w:rPr>
        <w:t>“糖、枕”在书写时，注意“丿”的穿插和避让；“考、煮”在书写时，注意老字头的撇是长撇，其中，“考”不要多写一横。</w:t>
      </w:r>
    </w:p>
    <w:p w14:paraId="5394BC0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0BFF1BDD">
      <w:pPr>
        <w:pStyle w:val="10"/>
        <w:spacing w:line="360" w:lineRule="auto"/>
        <w:ind w:firstLine="480" w:firstLineChars="200"/>
        <w:rPr>
          <w:rFonts w:hint="eastAsia" w:hAnsi="宋体" w:cs="Times New Roman"/>
          <w:sz w:val="24"/>
          <w:szCs w:val="24"/>
        </w:rPr>
      </w:pPr>
      <w:r>
        <w:rPr>
          <w:rFonts w:hAnsi="宋体" w:cs="Times New Roman"/>
          <w:sz w:val="24"/>
          <w:szCs w:val="24"/>
        </w:rPr>
        <w:t>教学本课时，在学生读准字音、读通句子、读熟课文的基础上，可结合课后第一题，找出作者梦中出现的场景，整体把握课文内容。同时，关注课文的开头和结尾，谈谈初读感受，整体感知全文伤感的基调。然后通过小组合作的方式，品读、交流印象深刻的场景，理解题目以及部分语句的含义，</w:t>
      </w:r>
      <w:r>
        <w:rPr>
          <w:rFonts w:hint="eastAsia" w:hAnsi="宋体" w:cs="Times New Roman"/>
          <w:sz w:val="24"/>
          <w:szCs w:val="24"/>
        </w:rPr>
        <w:t>深入体会蕴含在字里行间的情感。</w:t>
      </w:r>
    </w:p>
    <w:p w14:paraId="54DC984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迁移运用</w:t>
      </w:r>
    </w:p>
    <w:p w14:paraId="2DCB5920">
      <w:pPr>
        <w:pStyle w:val="10"/>
        <w:spacing w:line="360" w:lineRule="auto"/>
        <w:ind w:firstLine="480" w:firstLineChars="200"/>
        <w:rPr>
          <w:rFonts w:hint="eastAsia" w:hAnsi="宋体" w:cs="Times New Roman"/>
          <w:sz w:val="24"/>
          <w:szCs w:val="24"/>
        </w:rPr>
      </w:pPr>
      <w:r>
        <w:rPr>
          <w:rFonts w:hAnsi="宋体" w:cs="Times New Roman"/>
          <w:sz w:val="24"/>
          <w:szCs w:val="24"/>
        </w:rPr>
        <w:t>本文是一篇回忆性散文。课文以梦的形式呈现往事，选取的都是些平凡小事，这些平凡小事串联成一个个感人肺腑的场景，表现出伟大深沉的父爱。作者以时间为序，将一个个场景如电影镜头一般一一展现在读者眼前。围绕父亲送“我”上学，带“我”报考学校这一重点，记录了许多看似平淡的琐碎场景，提到了小时候家境的困难，父亲挣钱的艰辛和节省的程度，写父亲替“我”做万花筒的场景，写父亲背“我”上学，用船送“我”考</w:t>
      </w:r>
      <w:r>
        <w:rPr>
          <w:rFonts w:hint="eastAsia" w:hAnsi="宋体" w:cs="Times New Roman"/>
          <w:sz w:val="24"/>
          <w:szCs w:val="24"/>
        </w:rPr>
        <w:t>学，</w:t>
      </w:r>
      <w:r>
        <w:rPr>
          <w:rFonts w:hAnsi="宋体" w:cs="Times New Roman"/>
          <w:sz w:val="24"/>
          <w:szCs w:val="24"/>
        </w:rPr>
        <w:t>替“我”缝补棉被等。这些场景虽不惊天动地，但触及人心。场景描写处处见真情，教学中教师应引导学生关注自己生活中的场景，回忆与父母相处的点滴，选取一个场景写一写。</w:t>
      </w:r>
    </w:p>
    <w:p w14:paraId="6D26FF5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0C1E508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教学课件，关于作者的资料，生字卡片。</w:t>
      </w:r>
    </w:p>
    <w:p w14:paraId="0202F24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生字卡片。</w:t>
      </w:r>
    </w:p>
    <w:p w14:paraId="461554F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3B69C3BA">
      <w:pPr>
        <w:pStyle w:val="10"/>
        <w:spacing w:line="360" w:lineRule="auto"/>
        <w:ind w:firstLine="480" w:firstLineChars="200"/>
        <w:rPr>
          <w:rFonts w:hint="eastAsia" w:hAnsi="宋体" w:cs="Times New Roman"/>
          <w:sz w:val="24"/>
          <w:szCs w:val="24"/>
        </w:rPr>
      </w:pPr>
      <w:r>
        <w:rPr>
          <w:rFonts w:hAnsi="宋体" w:cs="Times New Roman"/>
          <w:sz w:val="24"/>
          <w:szCs w:val="24"/>
        </w:rPr>
        <w:t>2课时。</w:t>
      </w:r>
    </w:p>
    <w:p w14:paraId="63869D4C">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第1课时</w:t>
      </w:r>
    </w:p>
    <w:p w14:paraId="3E4D47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35BF9983">
      <w:pPr>
        <w:pStyle w:val="10"/>
        <w:spacing w:line="360" w:lineRule="auto"/>
        <w:ind w:firstLine="480" w:firstLineChars="200"/>
        <w:rPr>
          <w:rFonts w:hint="eastAsia" w:hAnsi="宋体" w:cs="Times New Roman"/>
          <w:sz w:val="24"/>
          <w:szCs w:val="24"/>
        </w:rPr>
      </w:pPr>
      <w:r>
        <w:rPr>
          <w:rFonts w:hAnsi="宋体" w:cs="Times New Roman"/>
          <w:sz w:val="24"/>
          <w:szCs w:val="24"/>
        </w:rPr>
        <w:t>1．认识“茧、栈”等16个生字</w:t>
      </w:r>
      <w:r>
        <w:rPr>
          <w:rFonts w:hint="eastAsia" w:hAnsi="宋体" w:cs="Times New Roman"/>
          <w:sz w:val="24"/>
          <w:szCs w:val="24"/>
        </w:rPr>
        <w:t>，</w:t>
      </w:r>
      <w:r>
        <w:rPr>
          <w:rFonts w:hAnsi="宋体" w:cs="Times New Roman"/>
          <w:sz w:val="24"/>
          <w:szCs w:val="24"/>
        </w:rPr>
        <w:t>会写“蚕、考”等13个字，会写“渔船、报考”等19个词语。</w:t>
      </w:r>
    </w:p>
    <w:p w14:paraId="1270F888">
      <w:pPr>
        <w:pStyle w:val="10"/>
        <w:spacing w:line="360" w:lineRule="auto"/>
        <w:ind w:firstLine="480" w:firstLineChars="200"/>
        <w:rPr>
          <w:rFonts w:hint="eastAsia" w:hAnsi="宋体" w:cs="Times New Roman"/>
          <w:sz w:val="24"/>
          <w:szCs w:val="24"/>
        </w:rPr>
      </w:pPr>
      <w:r>
        <w:rPr>
          <w:rFonts w:hAnsi="宋体" w:cs="Times New Roman"/>
          <w:sz w:val="24"/>
          <w:szCs w:val="24"/>
        </w:rPr>
        <w:t>2．能概括出“我”梦中出现的难忘的场景。</w:t>
      </w:r>
    </w:p>
    <w:p w14:paraId="12FB26E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480FB61F">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以情引入，揭示课题</w:t>
      </w:r>
    </w:p>
    <w:p w14:paraId="1DCA8D1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谈话交流，导入新课</w:t>
      </w:r>
    </w:p>
    <w:p w14:paraId="7E929BCA">
      <w:pPr>
        <w:pStyle w:val="10"/>
        <w:spacing w:line="360" w:lineRule="auto"/>
        <w:ind w:firstLine="480" w:firstLineChars="200"/>
        <w:rPr>
          <w:rFonts w:hint="eastAsia" w:hAnsi="宋体" w:cs="Times New Roman"/>
          <w:sz w:val="24"/>
          <w:szCs w:val="24"/>
        </w:rPr>
      </w:pPr>
      <w:r>
        <w:rPr>
          <w:rFonts w:hAnsi="宋体" w:cs="Times New Roman"/>
          <w:sz w:val="24"/>
          <w:szCs w:val="24"/>
        </w:rPr>
        <w:t>如果你考上了大学，去报到的时候会选择乘坐哪种交通工具？</w:t>
      </w:r>
    </w:p>
    <w:p w14:paraId="596F93AF">
      <w:pPr>
        <w:pStyle w:val="10"/>
        <w:spacing w:line="360" w:lineRule="auto"/>
        <w:ind w:firstLine="480" w:firstLineChars="200"/>
        <w:rPr>
          <w:rFonts w:hint="eastAsia" w:hAnsi="宋体" w:cs="Times New Roman"/>
          <w:sz w:val="24"/>
          <w:szCs w:val="24"/>
        </w:rPr>
      </w:pPr>
      <w:r>
        <w:rPr>
          <w:rFonts w:hAnsi="宋体" w:cs="Times New Roman"/>
          <w:sz w:val="24"/>
          <w:szCs w:val="24"/>
        </w:rPr>
        <w:t>我们要学习的这篇课文中的主人公就是坐着渔船外出求学的，而一路保护他，给他撑船的就是他的父亲。著名画家吴冠中记忆中的父爱，能载于小舟之中，飘入他的梦境。</w:t>
      </w:r>
      <w:r>
        <w:rPr>
          <w:rFonts w:hint="eastAsia" w:hAnsi="宋体" w:cs="Times New Roman"/>
          <w:sz w:val="24"/>
          <w:szCs w:val="24"/>
        </w:rPr>
        <w:t>今天，</w:t>
      </w:r>
      <w:r>
        <w:rPr>
          <w:rFonts w:hAnsi="宋体" w:cs="Times New Roman"/>
          <w:sz w:val="24"/>
          <w:szCs w:val="24"/>
        </w:rPr>
        <w:t>我们就来学习一篇表现父子深情的著名散文《父爱之舟》。</w:t>
      </w:r>
      <w:r>
        <w:rPr>
          <w:rFonts w:hAnsi="宋体" w:eastAsia="楷体_GB2312" w:cs="Times New Roman"/>
          <w:sz w:val="24"/>
          <w:szCs w:val="24"/>
        </w:rPr>
        <w:t>(板书课题)</w:t>
      </w:r>
    </w:p>
    <w:p w14:paraId="288191C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朗读课题，介绍作者</w:t>
      </w:r>
    </w:p>
    <w:p w14:paraId="0DC2DDD5">
      <w:pPr>
        <w:pStyle w:val="10"/>
        <w:spacing w:line="360" w:lineRule="auto"/>
        <w:ind w:firstLine="480" w:firstLineChars="200"/>
        <w:rPr>
          <w:rFonts w:hint="eastAsia" w:hAnsi="宋体" w:cs="Times New Roman"/>
          <w:sz w:val="24"/>
          <w:szCs w:val="24"/>
        </w:rPr>
      </w:pPr>
      <w:r>
        <w:rPr>
          <w:rFonts w:hAnsi="宋体" w:cs="Times New Roman"/>
          <w:sz w:val="24"/>
          <w:szCs w:val="24"/>
        </w:rPr>
        <w:t>介绍作者吴冠中。</w:t>
      </w:r>
    </w:p>
    <w:p w14:paraId="07C4F9F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吴冠中(1919—2010)，江苏宜兴人，当代著名画家、油画家、美术教育家。油画代表作有《长江三峡》《北国风光》《小鸟天堂》《黄山松》《鲁迅的故乡》等。个人文集有《吴冠中谈艺集》《吴冠中散文选》《美丑缘》等十余种。</w:t>
      </w:r>
    </w:p>
    <w:p w14:paraId="2AB72EE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谈话式导入让</w:t>
      </w:r>
      <w:r>
        <w:rPr>
          <w:rFonts w:hint="eastAsia" w:hAnsi="宋体" w:eastAsia="仿宋_GB2312" w:cs="Times New Roman"/>
          <w:sz w:val="24"/>
          <w:szCs w:val="24"/>
        </w:rPr>
        <w:t>学生和生活实际相联系，</w:t>
      </w:r>
      <w:r>
        <w:rPr>
          <w:rFonts w:hAnsi="宋体" w:eastAsia="仿宋_GB2312" w:cs="Times New Roman"/>
          <w:sz w:val="24"/>
          <w:szCs w:val="24"/>
        </w:rPr>
        <w:t>更自然地接受新学的内容，激发学生的学习兴趣。</w:t>
      </w:r>
    </w:p>
    <w:p w14:paraId="5090605D">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突破字词，扫清障碍</w:t>
      </w:r>
    </w:p>
    <w:p w14:paraId="4DCDABF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检查预习，相机点拨</w:t>
      </w:r>
    </w:p>
    <w:p w14:paraId="664A4CC9">
      <w:pPr>
        <w:pStyle w:val="10"/>
        <w:spacing w:line="360" w:lineRule="auto"/>
        <w:ind w:firstLine="480" w:firstLineChars="200"/>
        <w:rPr>
          <w:rFonts w:hint="eastAsia" w:hAnsi="宋体" w:cs="Times New Roman"/>
          <w:sz w:val="24"/>
          <w:szCs w:val="24"/>
        </w:rPr>
      </w:pPr>
      <w:r>
        <w:rPr>
          <w:rFonts w:hAnsi="宋体" w:cs="Times New Roman"/>
          <w:sz w:val="24"/>
          <w:szCs w:val="24"/>
        </w:rPr>
        <w:t>1．教师出示会认字的生字卡片，组织学生以小组为单位认读生字。</w:t>
      </w:r>
    </w:p>
    <w:p w14:paraId="4B70AE1C">
      <w:pPr>
        <w:pStyle w:val="10"/>
        <w:spacing w:line="360" w:lineRule="auto"/>
        <w:ind w:firstLine="480" w:firstLineChars="200"/>
        <w:rPr>
          <w:rFonts w:hint="eastAsia" w:hAnsi="宋体" w:cs="Times New Roman"/>
          <w:sz w:val="24"/>
          <w:szCs w:val="24"/>
        </w:rPr>
      </w:pPr>
      <w:r>
        <w:rPr>
          <w:rFonts w:hAnsi="宋体" w:cs="Times New Roman"/>
          <w:sz w:val="24"/>
          <w:szCs w:val="24"/>
        </w:rPr>
        <w:t>2．检查学生读音情况，及时纠正读错的字音。</w:t>
      </w:r>
    </w:p>
    <w:p w14:paraId="3CD44203">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枉</w:t>
      </w:r>
      <w:r>
        <w:rPr>
          <w:rFonts w:hAnsi="宋体" w:cs="Times New Roman"/>
          <w:sz w:val="24"/>
          <w:szCs w:val="24"/>
        </w:rPr>
        <w:t>”</w:t>
      </w:r>
      <w:r>
        <w:rPr>
          <w:rFonts w:hAnsi="宋体" w:eastAsia="楷体_GB2312" w:cs="Times New Roman"/>
          <w:sz w:val="24"/>
          <w:szCs w:val="24"/>
        </w:rPr>
        <w:t>单字读wǎn</w:t>
      </w:r>
      <w:r>
        <w:rPr>
          <w:rFonts w:hint="eastAsia" w:hAnsi="宋体" w:cs="宋体"/>
          <w:sz w:val="24"/>
          <w:szCs w:val="24"/>
        </w:rPr>
        <w:t>ɡ</w:t>
      </w:r>
      <w:r>
        <w:rPr>
          <w:rFonts w:hAnsi="宋体" w:eastAsia="楷体_GB2312" w:cs="Times New Roman"/>
          <w:sz w:val="24"/>
          <w:szCs w:val="24"/>
        </w:rPr>
        <w:t>，在</w:t>
      </w:r>
      <w:r>
        <w:rPr>
          <w:rFonts w:hAnsi="宋体" w:cs="Times New Roman"/>
          <w:sz w:val="24"/>
          <w:szCs w:val="24"/>
        </w:rPr>
        <w:t>“</w:t>
      </w:r>
      <w:r>
        <w:rPr>
          <w:rFonts w:hAnsi="宋体" w:eastAsia="楷体_GB2312" w:cs="Times New Roman"/>
          <w:sz w:val="24"/>
          <w:szCs w:val="24"/>
        </w:rPr>
        <w:t>冤枉</w:t>
      </w:r>
      <w:r>
        <w:rPr>
          <w:rFonts w:hAnsi="宋体" w:cs="Times New Roman"/>
          <w:sz w:val="24"/>
          <w:szCs w:val="24"/>
        </w:rPr>
        <w:t>”</w:t>
      </w:r>
      <w:r>
        <w:rPr>
          <w:rFonts w:hAnsi="宋体" w:eastAsia="楷体_GB2312" w:cs="Times New Roman"/>
          <w:sz w:val="24"/>
          <w:szCs w:val="24"/>
        </w:rPr>
        <w:t>中读轻声。</w:t>
      </w:r>
    </w:p>
    <w:p w14:paraId="35F53EC3">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跷</w:t>
      </w:r>
      <w:r>
        <w:rPr>
          <w:rFonts w:hAnsi="宋体" w:cs="Times New Roman"/>
          <w:sz w:val="24"/>
          <w:szCs w:val="24"/>
        </w:rPr>
        <w:t>”</w:t>
      </w:r>
      <w:r>
        <w:rPr>
          <w:rFonts w:hAnsi="宋体" w:eastAsia="楷体_GB2312" w:cs="Times New Roman"/>
          <w:sz w:val="24"/>
          <w:szCs w:val="24"/>
        </w:rPr>
        <w:t>读qiāo，不读qiào。</w:t>
      </w:r>
    </w:p>
    <w:p w14:paraId="1C75983B">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茧</w:t>
      </w:r>
      <w:r>
        <w:rPr>
          <w:rFonts w:hAnsi="宋体" w:cs="Times New Roman"/>
          <w:sz w:val="24"/>
          <w:szCs w:val="24"/>
        </w:rPr>
        <w:t>”</w:t>
      </w:r>
      <w:r>
        <w:rPr>
          <w:rFonts w:hAnsi="宋体" w:eastAsia="楷体_GB2312" w:cs="Times New Roman"/>
          <w:sz w:val="24"/>
          <w:szCs w:val="24"/>
        </w:rPr>
        <w:t>读jiǎn，不读jiǎn</w:t>
      </w:r>
      <w:r>
        <w:rPr>
          <w:rFonts w:hint="eastAsia" w:hAnsi="宋体" w:cs="宋体"/>
          <w:sz w:val="24"/>
          <w:szCs w:val="24"/>
        </w:rPr>
        <w:t>ɡ</w:t>
      </w:r>
      <w:r>
        <w:rPr>
          <w:rFonts w:hAnsi="宋体" w:eastAsia="楷体_GB2312" w:cs="Times New Roman"/>
          <w:sz w:val="24"/>
          <w:szCs w:val="24"/>
        </w:rPr>
        <w:t>。</w:t>
      </w:r>
    </w:p>
    <w:p w14:paraId="665DDDA8">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僻</w:t>
      </w:r>
      <w:r>
        <w:rPr>
          <w:rFonts w:hAnsi="宋体" w:cs="Times New Roman"/>
          <w:sz w:val="24"/>
          <w:szCs w:val="24"/>
        </w:rPr>
        <w:t>”</w:t>
      </w:r>
      <w:r>
        <w:rPr>
          <w:rFonts w:hAnsi="宋体" w:eastAsia="楷体_GB2312" w:cs="Times New Roman"/>
          <w:sz w:val="24"/>
          <w:szCs w:val="24"/>
        </w:rPr>
        <w:t>读p</w:t>
      </w:r>
      <w:r>
        <w:rPr>
          <w:rFonts w:hint="eastAsia" w:hAnsi="宋体" w:eastAsia="楷体_GB2312" w:cs="Times New Roman"/>
          <w:sz w:val="24"/>
          <w:szCs w:val="24"/>
        </w:rPr>
        <w:t>ì，</w:t>
      </w:r>
      <w:r>
        <w:rPr>
          <w:rFonts w:hAnsi="宋体" w:eastAsia="楷体_GB2312" w:cs="Times New Roman"/>
          <w:sz w:val="24"/>
          <w:szCs w:val="24"/>
        </w:rPr>
        <w:t>不要读成bì。</w:t>
      </w:r>
    </w:p>
    <w:p w14:paraId="3A0D6826">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枕、嘲</w:t>
      </w:r>
      <w:r>
        <w:rPr>
          <w:rFonts w:hAnsi="宋体" w:cs="Times New Roman"/>
          <w:sz w:val="24"/>
          <w:szCs w:val="24"/>
        </w:rPr>
        <w:t>”</w:t>
      </w:r>
      <w:r>
        <w:rPr>
          <w:rFonts w:hAnsi="宋体" w:eastAsia="楷体_GB2312" w:cs="Times New Roman"/>
          <w:sz w:val="24"/>
          <w:szCs w:val="24"/>
        </w:rPr>
        <w:t>读翘舌音。</w:t>
      </w:r>
    </w:p>
    <w:p w14:paraId="2F6145C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理解词语，尝试运用</w:t>
      </w:r>
    </w:p>
    <w:p w14:paraId="41BEEA8A">
      <w:pPr>
        <w:pStyle w:val="10"/>
        <w:spacing w:line="360" w:lineRule="auto"/>
        <w:ind w:firstLine="480" w:firstLineChars="200"/>
        <w:rPr>
          <w:rFonts w:hint="eastAsia" w:hAnsi="宋体" w:cs="Times New Roman"/>
          <w:sz w:val="24"/>
          <w:szCs w:val="24"/>
        </w:rPr>
      </w:pPr>
      <w:r>
        <w:rPr>
          <w:rFonts w:hAnsi="宋体" w:cs="Times New Roman"/>
          <w:sz w:val="24"/>
          <w:szCs w:val="24"/>
        </w:rPr>
        <w:t>1．结合课文，引导学生理解“朦胧”“磨灭”等词语的意思。</w:t>
      </w:r>
    </w:p>
    <w:p w14:paraId="543884A7">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朦胧：不清楚；模糊。</w:t>
      </w:r>
    </w:p>
    <w:p w14:paraId="1745D05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客栈：设备简陋的旅馆，有的兼供客商堆货并代办转运。</w:t>
      </w:r>
    </w:p>
    <w:p w14:paraId="6C555823">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冤枉：不值得；吃亏。</w:t>
      </w:r>
    </w:p>
    <w:p w14:paraId="21233712">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恍恍惚惚：(记得、听得、看得)不真切；不清楚。</w:t>
      </w:r>
    </w:p>
    <w:p w14:paraId="5F0466DC">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启迪：开导；启发。</w:t>
      </w:r>
    </w:p>
    <w:p w14:paraId="46EADE0A">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磨灭：(痕迹、印象、功绩、事实、道理等)经过相当时期逐渐消失。</w:t>
      </w:r>
    </w:p>
    <w:p w14:paraId="3B54F07D">
      <w:pPr>
        <w:pStyle w:val="10"/>
        <w:spacing w:line="360" w:lineRule="auto"/>
        <w:ind w:firstLine="480" w:firstLineChars="200"/>
        <w:rPr>
          <w:rFonts w:hint="eastAsia" w:hAnsi="宋体" w:cs="Times New Roman"/>
          <w:sz w:val="24"/>
          <w:szCs w:val="24"/>
        </w:rPr>
      </w:pPr>
      <w:r>
        <w:rPr>
          <w:rFonts w:hAnsi="宋体" w:cs="Times New Roman"/>
          <w:sz w:val="24"/>
          <w:szCs w:val="24"/>
        </w:rPr>
        <w:t>2．学生用喜欢的词语造句。</w:t>
      </w:r>
    </w:p>
    <w:p w14:paraId="449AB07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巩固生字，指导书写</w:t>
      </w:r>
    </w:p>
    <w:p w14:paraId="7D71BDBE">
      <w:pPr>
        <w:pStyle w:val="10"/>
        <w:spacing w:line="360" w:lineRule="auto"/>
        <w:ind w:firstLine="480" w:firstLineChars="200"/>
        <w:rPr>
          <w:rFonts w:hint="eastAsia" w:hAnsi="宋体" w:cs="Times New Roman"/>
          <w:sz w:val="24"/>
          <w:szCs w:val="24"/>
        </w:rPr>
      </w:pPr>
      <w:r>
        <w:rPr>
          <w:rFonts w:hAnsi="宋体" w:cs="Times New Roman"/>
          <w:sz w:val="24"/>
          <w:szCs w:val="24"/>
        </w:rPr>
        <w:t>1．教师出示会写字的生字卡片，组织学生以小组为单位，练习写字。</w:t>
      </w:r>
    </w:p>
    <w:p w14:paraId="0F89186A">
      <w:pPr>
        <w:pStyle w:val="10"/>
        <w:spacing w:line="360" w:lineRule="auto"/>
        <w:ind w:firstLine="480" w:firstLineChars="200"/>
        <w:rPr>
          <w:rFonts w:hint="eastAsia" w:hAnsi="宋体" w:cs="Times New Roman"/>
          <w:sz w:val="24"/>
          <w:szCs w:val="24"/>
        </w:rPr>
      </w:pPr>
      <w:r>
        <w:rPr>
          <w:rFonts w:hAnsi="宋体" w:cs="Times New Roman"/>
          <w:sz w:val="24"/>
          <w:szCs w:val="24"/>
        </w:rPr>
        <w:t>2．教师重点指导写好“毕”“煮”“陪”“疼”等字。</w:t>
      </w:r>
    </w:p>
    <w:p w14:paraId="197A4DB0">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毕</w:t>
      </w:r>
      <w:r>
        <w:rPr>
          <w:rFonts w:hAnsi="宋体" w:cs="Times New Roman"/>
          <w:sz w:val="24"/>
          <w:szCs w:val="24"/>
        </w:rPr>
        <w:t>”</w:t>
      </w:r>
      <w:r>
        <w:rPr>
          <w:rFonts w:hAnsi="宋体" w:eastAsia="楷体_GB2312" w:cs="Times New Roman"/>
          <w:sz w:val="24"/>
          <w:szCs w:val="24"/>
        </w:rPr>
        <w:t>是上下结构的字，书写时注意</w:t>
      </w:r>
      <w:r>
        <w:rPr>
          <w:rFonts w:hAnsi="宋体" w:cs="Times New Roman"/>
          <w:sz w:val="24"/>
          <w:szCs w:val="24"/>
        </w:rPr>
        <w:t>“</w:t>
      </w:r>
      <w:r>
        <w:rPr>
          <w:rFonts w:hAnsi="宋体" w:eastAsia="楷体_GB2312" w:cs="Times New Roman"/>
          <w:sz w:val="24"/>
          <w:szCs w:val="24"/>
        </w:rPr>
        <w:t>十</w:t>
      </w:r>
      <w:r>
        <w:rPr>
          <w:rFonts w:hAnsi="宋体" w:cs="Times New Roman"/>
          <w:sz w:val="24"/>
          <w:szCs w:val="24"/>
        </w:rPr>
        <w:t>”</w:t>
      </w:r>
      <w:r>
        <w:rPr>
          <w:rFonts w:hAnsi="宋体" w:eastAsia="楷体_GB2312" w:cs="Times New Roman"/>
          <w:sz w:val="24"/>
          <w:szCs w:val="24"/>
        </w:rPr>
        <w:t>要托住上部。</w:t>
      </w:r>
    </w:p>
    <w:p w14:paraId="04030EBD">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煮</w:t>
      </w:r>
      <w:r>
        <w:rPr>
          <w:rFonts w:hAnsi="宋体" w:cs="Times New Roman"/>
          <w:sz w:val="24"/>
          <w:szCs w:val="24"/>
        </w:rPr>
        <w:t>”</w:t>
      </w:r>
      <w:r>
        <w:rPr>
          <w:rFonts w:hAnsi="宋体" w:eastAsia="楷体_GB2312" w:cs="Times New Roman"/>
          <w:sz w:val="24"/>
          <w:szCs w:val="24"/>
        </w:rPr>
        <w:t>是上下结构的字，书写时注意</w:t>
      </w:r>
      <w:r>
        <w:rPr>
          <w:rFonts w:hAnsi="宋体" w:cs="Times New Roman"/>
          <w:sz w:val="24"/>
          <w:szCs w:val="24"/>
        </w:rPr>
        <w:t>“</w:t>
      </w:r>
      <w:r>
        <w:rPr>
          <w:rFonts w:hAnsi="宋体" w:eastAsia="楷体_GB2312" w:cs="Times New Roman"/>
          <w:sz w:val="24"/>
          <w:szCs w:val="24"/>
        </w:rPr>
        <w:t>灬</w:t>
      </w:r>
      <w:r>
        <w:rPr>
          <w:rFonts w:hAnsi="宋体" w:cs="Times New Roman"/>
          <w:sz w:val="24"/>
          <w:szCs w:val="24"/>
        </w:rPr>
        <w:t>”</w:t>
      </w:r>
      <w:r>
        <w:rPr>
          <w:rFonts w:hAnsi="宋体" w:eastAsia="楷体_GB2312" w:cs="Times New Roman"/>
          <w:sz w:val="24"/>
          <w:szCs w:val="24"/>
        </w:rPr>
        <w:t>要把上面的</w:t>
      </w:r>
      <w:r>
        <w:rPr>
          <w:rFonts w:hAnsi="宋体" w:cs="Times New Roman"/>
          <w:sz w:val="24"/>
          <w:szCs w:val="24"/>
        </w:rPr>
        <w:t>“</w:t>
      </w:r>
      <w:r>
        <w:rPr>
          <w:rFonts w:hAnsi="宋体" w:eastAsia="楷体_GB2312" w:cs="Times New Roman"/>
          <w:sz w:val="24"/>
          <w:szCs w:val="24"/>
        </w:rPr>
        <w:t>者</w:t>
      </w:r>
      <w:r>
        <w:rPr>
          <w:rFonts w:hAnsi="宋体" w:cs="Times New Roman"/>
          <w:sz w:val="24"/>
          <w:szCs w:val="24"/>
        </w:rPr>
        <w:t>”</w:t>
      </w:r>
      <w:r>
        <w:rPr>
          <w:rFonts w:hAnsi="宋体" w:eastAsia="楷体_GB2312" w:cs="Times New Roman"/>
          <w:sz w:val="24"/>
          <w:szCs w:val="24"/>
        </w:rPr>
        <w:t>托住。</w:t>
      </w:r>
    </w:p>
    <w:p w14:paraId="04592C2D">
      <w:pPr>
        <w:pStyle w:val="10"/>
        <w:spacing w:line="360" w:lineRule="auto"/>
        <w:ind w:firstLine="480" w:firstLineChars="200"/>
        <w:rPr>
          <w:rFonts w:hint="eastAsia" w:hAnsi="宋体" w:eastAsia="楷体_GB2312" w:cs="Times New Roman"/>
          <w:sz w:val="24"/>
          <w:szCs w:val="24"/>
        </w:rPr>
      </w:pPr>
      <w:r>
        <w:rPr>
          <w:rFonts w:hAnsi="宋体" w:cs="Times New Roman"/>
          <w:sz w:val="24"/>
          <w:szCs w:val="24"/>
        </w:rPr>
        <w:t>“</w:t>
      </w:r>
      <w:r>
        <w:rPr>
          <w:rFonts w:hAnsi="宋体" w:eastAsia="楷体_GB2312" w:cs="Times New Roman"/>
          <w:sz w:val="24"/>
          <w:szCs w:val="24"/>
        </w:rPr>
        <w:t>陪</w:t>
      </w:r>
      <w:r>
        <w:rPr>
          <w:rFonts w:hAnsi="宋体" w:cs="Times New Roman"/>
          <w:sz w:val="24"/>
          <w:szCs w:val="24"/>
        </w:rPr>
        <w:t>”</w:t>
      </w:r>
      <w:r>
        <w:rPr>
          <w:rFonts w:hAnsi="宋体" w:eastAsia="楷体_GB2312" w:cs="Times New Roman"/>
          <w:sz w:val="24"/>
          <w:szCs w:val="24"/>
        </w:rPr>
        <w:t>是左右结构的字，书写时注意左部要写得窄一些。</w:t>
      </w:r>
    </w:p>
    <w:p w14:paraId="6C0060B5">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疼</w:t>
      </w:r>
      <w:r>
        <w:rPr>
          <w:rFonts w:hAnsi="宋体" w:cs="Times New Roman"/>
          <w:sz w:val="24"/>
          <w:szCs w:val="24"/>
        </w:rPr>
        <w:t>”</w:t>
      </w:r>
      <w:r>
        <w:rPr>
          <w:rFonts w:hAnsi="宋体" w:eastAsia="楷体_GB2312" w:cs="Times New Roman"/>
          <w:sz w:val="24"/>
          <w:szCs w:val="24"/>
        </w:rPr>
        <w:t>是半包围结构的字，书写时要注意外面的</w:t>
      </w:r>
      <w:r>
        <w:rPr>
          <w:rFonts w:hAnsi="宋体" w:cs="Times New Roman"/>
          <w:sz w:val="24"/>
          <w:szCs w:val="24"/>
        </w:rPr>
        <w:t>“</w:t>
      </w:r>
      <w:r>
        <w:rPr>
          <w:rFonts w:hAnsi="宋体" w:eastAsia="楷体_GB2312" w:cs="Times New Roman"/>
          <w:sz w:val="24"/>
          <w:szCs w:val="24"/>
        </w:rPr>
        <w:t>疒</w:t>
      </w:r>
      <w:r>
        <w:rPr>
          <w:rFonts w:hAnsi="宋体" w:cs="Times New Roman"/>
          <w:sz w:val="24"/>
          <w:szCs w:val="24"/>
        </w:rPr>
        <w:t>”</w:t>
      </w:r>
      <w:r>
        <w:rPr>
          <w:rFonts w:hint="eastAsia" w:hAnsi="宋体" w:eastAsia="楷体_GB2312" w:cs="Times New Roman"/>
          <w:sz w:val="24"/>
          <w:szCs w:val="24"/>
        </w:rPr>
        <w:t>要写得大一些，</w:t>
      </w:r>
      <w:r>
        <w:rPr>
          <w:rFonts w:hAnsi="宋体" w:eastAsia="楷体_GB2312" w:cs="Times New Roman"/>
          <w:sz w:val="24"/>
          <w:szCs w:val="24"/>
        </w:rPr>
        <w:t>里面的</w:t>
      </w:r>
      <w:r>
        <w:rPr>
          <w:rFonts w:hAnsi="宋体" w:cs="Times New Roman"/>
          <w:sz w:val="24"/>
          <w:szCs w:val="24"/>
        </w:rPr>
        <w:t>“</w:t>
      </w:r>
      <w:r>
        <w:rPr>
          <w:rFonts w:hAnsi="宋体" w:eastAsia="楷体_GB2312" w:cs="Times New Roman"/>
          <w:sz w:val="24"/>
          <w:szCs w:val="24"/>
        </w:rPr>
        <w:t>冬</w:t>
      </w:r>
      <w:r>
        <w:rPr>
          <w:rFonts w:hAnsi="宋体" w:cs="Times New Roman"/>
          <w:sz w:val="24"/>
          <w:szCs w:val="24"/>
        </w:rPr>
        <w:t>”</w:t>
      </w:r>
      <w:r>
        <w:rPr>
          <w:rFonts w:hAnsi="宋体" w:eastAsia="楷体_GB2312" w:cs="Times New Roman"/>
          <w:sz w:val="24"/>
          <w:szCs w:val="24"/>
        </w:rPr>
        <w:t>要写周正。</w:t>
      </w:r>
    </w:p>
    <w:p w14:paraId="658AFFF4">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教师要根据学生的认读情况有针对性地进行生字指导。教师示范书写时，要重点提醒学生观察生字的结构，注意掌握生字的结构特点。</w:t>
      </w:r>
    </w:p>
    <w:p w14:paraId="208A2BC1">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初读课文，理清脉络</w:t>
      </w:r>
    </w:p>
    <w:p w14:paraId="6FBD451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默读课文，填写活动卡</w:t>
      </w:r>
    </w:p>
    <w:p w14:paraId="4B110D47">
      <w:pPr>
        <w:pStyle w:val="10"/>
        <w:spacing w:line="360" w:lineRule="auto"/>
        <w:ind w:firstLine="480" w:firstLineChars="200"/>
        <w:rPr>
          <w:rFonts w:hint="eastAsia" w:hAnsi="宋体" w:cs="Times New Roman"/>
          <w:sz w:val="24"/>
          <w:szCs w:val="24"/>
        </w:rPr>
      </w:pPr>
      <w:r>
        <w:rPr>
          <w:rFonts w:hAnsi="宋体" w:cs="Times New Roman"/>
          <w:sz w:val="24"/>
          <w:szCs w:val="24"/>
        </w:rPr>
        <w:t>1．教师出示学生活动卡。</w:t>
      </w:r>
    </w:p>
    <w:p w14:paraId="683728FE">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7"/>
        <w:gridCol w:w="2547"/>
        <w:gridCol w:w="3488"/>
      </w:tblGrid>
      <w:tr w14:paraId="0B49F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272C8E10">
            <w:pPr>
              <w:pStyle w:val="10"/>
              <w:spacing w:line="360" w:lineRule="auto"/>
              <w:jc w:val="center"/>
              <w:rPr>
                <w:rFonts w:hint="eastAsia" w:hAnsi="宋体" w:cs="Times New Roman"/>
                <w:sz w:val="24"/>
                <w:szCs w:val="24"/>
              </w:rPr>
            </w:pPr>
            <w:r>
              <w:rPr>
                <w:rFonts w:hAnsi="宋体" w:cs="Times New Roman"/>
                <w:sz w:val="24"/>
                <w:szCs w:val="24"/>
              </w:rPr>
              <w:t>场景</w:t>
            </w:r>
          </w:p>
        </w:tc>
        <w:tc>
          <w:tcPr>
            <w:tcW w:w="2547" w:type="dxa"/>
            <w:shd w:val="clear" w:color="auto" w:fill="auto"/>
            <w:vAlign w:val="center"/>
          </w:tcPr>
          <w:p w14:paraId="7352C3F7">
            <w:pPr>
              <w:pStyle w:val="10"/>
              <w:spacing w:line="360" w:lineRule="auto"/>
              <w:jc w:val="center"/>
              <w:rPr>
                <w:rFonts w:hint="eastAsia" w:hAnsi="宋体" w:cs="Times New Roman"/>
                <w:sz w:val="24"/>
                <w:szCs w:val="24"/>
              </w:rPr>
            </w:pPr>
            <w:r>
              <w:rPr>
                <w:rFonts w:hAnsi="宋体" w:cs="Times New Roman"/>
                <w:sz w:val="24"/>
                <w:szCs w:val="24"/>
              </w:rPr>
              <w:t>父亲对“我”的爱</w:t>
            </w:r>
          </w:p>
        </w:tc>
        <w:tc>
          <w:tcPr>
            <w:tcW w:w="3488" w:type="dxa"/>
            <w:shd w:val="clear" w:color="auto" w:fill="auto"/>
            <w:vAlign w:val="center"/>
          </w:tcPr>
          <w:p w14:paraId="4934D7DC">
            <w:pPr>
              <w:pStyle w:val="10"/>
              <w:spacing w:line="360" w:lineRule="auto"/>
              <w:jc w:val="center"/>
              <w:rPr>
                <w:rFonts w:hint="eastAsia" w:hAnsi="宋体" w:eastAsia="楷体_GB2312" w:cs="Times New Roman"/>
                <w:sz w:val="24"/>
                <w:szCs w:val="24"/>
              </w:rPr>
            </w:pPr>
            <w:r>
              <w:rPr>
                <w:rFonts w:hint="eastAsia" w:hAnsi="宋体" w:cs="Times New Roman"/>
                <w:sz w:val="24"/>
                <w:szCs w:val="24"/>
              </w:rPr>
              <w:t>“我”对父爱的理解和回应</w:t>
            </w:r>
          </w:p>
        </w:tc>
      </w:tr>
      <w:tr w14:paraId="66651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3006AFC0">
            <w:pPr>
              <w:pStyle w:val="10"/>
              <w:spacing w:line="360" w:lineRule="auto"/>
              <w:jc w:val="center"/>
              <w:rPr>
                <w:rFonts w:hint="eastAsia" w:hAnsi="宋体" w:eastAsia="楷体_GB2312" w:cs="Times New Roman"/>
                <w:sz w:val="24"/>
                <w:szCs w:val="24"/>
              </w:rPr>
            </w:pPr>
          </w:p>
        </w:tc>
        <w:tc>
          <w:tcPr>
            <w:tcW w:w="2547" w:type="dxa"/>
            <w:shd w:val="clear" w:color="auto" w:fill="auto"/>
            <w:vAlign w:val="center"/>
          </w:tcPr>
          <w:p w14:paraId="0B9135BD">
            <w:pPr>
              <w:pStyle w:val="10"/>
              <w:spacing w:line="360" w:lineRule="auto"/>
              <w:jc w:val="center"/>
              <w:rPr>
                <w:rFonts w:hint="eastAsia" w:hAnsi="宋体" w:eastAsia="楷体_GB2312" w:cs="Times New Roman"/>
                <w:sz w:val="24"/>
                <w:szCs w:val="24"/>
              </w:rPr>
            </w:pPr>
          </w:p>
        </w:tc>
        <w:tc>
          <w:tcPr>
            <w:tcW w:w="3488" w:type="dxa"/>
            <w:shd w:val="clear" w:color="auto" w:fill="auto"/>
            <w:vAlign w:val="center"/>
          </w:tcPr>
          <w:p w14:paraId="5CC75718">
            <w:pPr>
              <w:pStyle w:val="10"/>
              <w:spacing w:line="360" w:lineRule="auto"/>
              <w:jc w:val="center"/>
              <w:rPr>
                <w:rFonts w:hint="eastAsia" w:hAnsi="宋体" w:eastAsia="楷体_GB2312" w:cs="Times New Roman"/>
                <w:sz w:val="24"/>
                <w:szCs w:val="24"/>
              </w:rPr>
            </w:pPr>
          </w:p>
        </w:tc>
      </w:tr>
      <w:tr w14:paraId="13F6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50835911">
            <w:pPr>
              <w:pStyle w:val="10"/>
              <w:spacing w:line="360" w:lineRule="auto"/>
              <w:jc w:val="center"/>
              <w:rPr>
                <w:rFonts w:hint="eastAsia" w:hAnsi="宋体" w:eastAsia="楷体_GB2312" w:cs="Times New Roman"/>
                <w:sz w:val="24"/>
                <w:szCs w:val="24"/>
              </w:rPr>
            </w:pPr>
          </w:p>
        </w:tc>
        <w:tc>
          <w:tcPr>
            <w:tcW w:w="2547" w:type="dxa"/>
            <w:shd w:val="clear" w:color="auto" w:fill="auto"/>
            <w:vAlign w:val="center"/>
          </w:tcPr>
          <w:p w14:paraId="59FCB279">
            <w:pPr>
              <w:pStyle w:val="10"/>
              <w:spacing w:line="360" w:lineRule="auto"/>
              <w:jc w:val="center"/>
              <w:rPr>
                <w:rFonts w:hint="eastAsia" w:hAnsi="宋体" w:eastAsia="楷体_GB2312" w:cs="Times New Roman"/>
                <w:sz w:val="24"/>
                <w:szCs w:val="24"/>
              </w:rPr>
            </w:pPr>
          </w:p>
        </w:tc>
        <w:tc>
          <w:tcPr>
            <w:tcW w:w="3488" w:type="dxa"/>
            <w:shd w:val="clear" w:color="auto" w:fill="auto"/>
            <w:vAlign w:val="center"/>
          </w:tcPr>
          <w:p w14:paraId="4E57A8DE">
            <w:pPr>
              <w:pStyle w:val="10"/>
              <w:spacing w:line="360" w:lineRule="auto"/>
              <w:jc w:val="center"/>
              <w:rPr>
                <w:rFonts w:hint="eastAsia" w:hAnsi="宋体" w:eastAsia="楷体_GB2312" w:cs="Times New Roman"/>
                <w:sz w:val="24"/>
                <w:szCs w:val="24"/>
              </w:rPr>
            </w:pPr>
          </w:p>
        </w:tc>
      </w:tr>
      <w:tr w14:paraId="574A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66884B90">
            <w:pPr>
              <w:pStyle w:val="10"/>
              <w:spacing w:line="360" w:lineRule="auto"/>
              <w:jc w:val="center"/>
              <w:rPr>
                <w:rFonts w:hint="eastAsia" w:hAnsi="宋体" w:eastAsia="楷体_GB2312" w:cs="Times New Roman"/>
                <w:sz w:val="24"/>
                <w:szCs w:val="24"/>
              </w:rPr>
            </w:pPr>
          </w:p>
        </w:tc>
        <w:tc>
          <w:tcPr>
            <w:tcW w:w="2547" w:type="dxa"/>
            <w:shd w:val="clear" w:color="auto" w:fill="auto"/>
            <w:vAlign w:val="center"/>
          </w:tcPr>
          <w:p w14:paraId="15C7B0E7">
            <w:pPr>
              <w:pStyle w:val="10"/>
              <w:spacing w:line="360" w:lineRule="auto"/>
              <w:jc w:val="center"/>
              <w:rPr>
                <w:rFonts w:hint="eastAsia" w:hAnsi="宋体" w:eastAsia="楷体_GB2312" w:cs="Times New Roman"/>
                <w:sz w:val="24"/>
                <w:szCs w:val="24"/>
              </w:rPr>
            </w:pPr>
          </w:p>
        </w:tc>
        <w:tc>
          <w:tcPr>
            <w:tcW w:w="3488" w:type="dxa"/>
            <w:shd w:val="clear" w:color="auto" w:fill="auto"/>
            <w:vAlign w:val="center"/>
          </w:tcPr>
          <w:p w14:paraId="28DA3C60">
            <w:pPr>
              <w:pStyle w:val="10"/>
              <w:spacing w:line="360" w:lineRule="auto"/>
              <w:jc w:val="center"/>
              <w:rPr>
                <w:rFonts w:hint="eastAsia" w:hAnsi="宋体" w:eastAsia="楷体_GB2312" w:cs="Times New Roman"/>
                <w:sz w:val="24"/>
                <w:szCs w:val="24"/>
              </w:rPr>
            </w:pPr>
          </w:p>
        </w:tc>
      </w:tr>
      <w:tr w14:paraId="1C560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7266BF7F">
            <w:pPr>
              <w:pStyle w:val="10"/>
              <w:spacing w:line="360" w:lineRule="auto"/>
              <w:jc w:val="center"/>
              <w:rPr>
                <w:rFonts w:hint="eastAsia" w:hAnsi="宋体" w:eastAsia="楷体_GB2312" w:cs="Times New Roman"/>
                <w:sz w:val="24"/>
                <w:szCs w:val="24"/>
              </w:rPr>
            </w:pPr>
          </w:p>
        </w:tc>
        <w:tc>
          <w:tcPr>
            <w:tcW w:w="2547" w:type="dxa"/>
            <w:shd w:val="clear" w:color="auto" w:fill="auto"/>
            <w:vAlign w:val="center"/>
          </w:tcPr>
          <w:p w14:paraId="6ACD6CFC">
            <w:pPr>
              <w:pStyle w:val="10"/>
              <w:spacing w:line="360" w:lineRule="auto"/>
              <w:jc w:val="center"/>
              <w:rPr>
                <w:rFonts w:hint="eastAsia" w:hAnsi="宋体" w:eastAsia="楷体_GB2312" w:cs="Times New Roman"/>
                <w:sz w:val="24"/>
                <w:szCs w:val="24"/>
              </w:rPr>
            </w:pPr>
          </w:p>
        </w:tc>
        <w:tc>
          <w:tcPr>
            <w:tcW w:w="3488" w:type="dxa"/>
            <w:shd w:val="clear" w:color="auto" w:fill="auto"/>
            <w:vAlign w:val="center"/>
          </w:tcPr>
          <w:p w14:paraId="65DAF781">
            <w:pPr>
              <w:pStyle w:val="10"/>
              <w:spacing w:line="360" w:lineRule="auto"/>
              <w:jc w:val="center"/>
              <w:rPr>
                <w:rFonts w:hint="eastAsia" w:hAnsi="宋体" w:eastAsia="楷体_GB2312" w:cs="Times New Roman"/>
                <w:sz w:val="24"/>
                <w:szCs w:val="24"/>
              </w:rPr>
            </w:pPr>
          </w:p>
        </w:tc>
      </w:tr>
      <w:tr w14:paraId="7C1BD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2B997A86">
            <w:pPr>
              <w:pStyle w:val="10"/>
              <w:spacing w:line="360" w:lineRule="auto"/>
              <w:jc w:val="center"/>
              <w:rPr>
                <w:rFonts w:hint="eastAsia" w:hAnsi="宋体" w:eastAsia="楷体_GB2312" w:cs="Times New Roman"/>
                <w:sz w:val="24"/>
                <w:szCs w:val="24"/>
              </w:rPr>
            </w:pPr>
          </w:p>
        </w:tc>
        <w:tc>
          <w:tcPr>
            <w:tcW w:w="2547" w:type="dxa"/>
            <w:shd w:val="clear" w:color="auto" w:fill="auto"/>
            <w:vAlign w:val="center"/>
          </w:tcPr>
          <w:p w14:paraId="39FE2DF0">
            <w:pPr>
              <w:pStyle w:val="10"/>
              <w:spacing w:line="360" w:lineRule="auto"/>
              <w:jc w:val="center"/>
              <w:rPr>
                <w:rFonts w:hint="eastAsia" w:hAnsi="宋体" w:eastAsia="楷体_GB2312" w:cs="Times New Roman"/>
                <w:sz w:val="24"/>
                <w:szCs w:val="24"/>
              </w:rPr>
            </w:pPr>
          </w:p>
        </w:tc>
        <w:tc>
          <w:tcPr>
            <w:tcW w:w="3488" w:type="dxa"/>
            <w:shd w:val="clear" w:color="auto" w:fill="auto"/>
            <w:vAlign w:val="center"/>
          </w:tcPr>
          <w:p w14:paraId="6735200F">
            <w:pPr>
              <w:pStyle w:val="10"/>
              <w:spacing w:line="360" w:lineRule="auto"/>
              <w:jc w:val="center"/>
              <w:rPr>
                <w:rFonts w:hint="eastAsia" w:hAnsi="宋体" w:eastAsia="楷体_GB2312" w:cs="Times New Roman"/>
                <w:sz w:val="24"/>
                <w:szCs w:val="24"/>
              </w:rPr>
            </w:pPr>
          </w:p>
        </w:tc>
      </w:tr>
      <w:tr w14:paraId="2F123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7" w:type="dxa"/>
            <w:shd w:val="clear" w:color="auto" w:fill="auto"/>
            <w:vAlign w:val="center"/>
          </w:tcPr>
          <w:p w14:paraId="523DB3E9">
            <w:pPr>
              <w:pStyle w:val="10"/>
              <w:spacing w:line="360" w:lineRule="auto"/>
              <w:jc w:val="center"/>
              <w:rPr>
                <w:rFonts w:hint="eastAsia" w:hAnsi="宋体" w:eastAsia="楷体_GB2312" w:cs="Times New Roman"/>
                <w:sz w:val="24"/>
                <w:szCs w:val="24"/>
              </w:rPr>
            </w:pPr>
          </w:p>
        </w:tc>
        <w:tc>
          <w:tcPr>
            <w:tcW w:w="2547" w:type="dxa"/>
            <w:shd w:val="clear" w:color="auto" w:fill="auto"/>
            <w:vAlign w:val="center"/>
          </w:tcPr>
          <w:p w14:paraId="242BDAC5">
            <w:pPr>
              <w:pStyle w:val="10"/>
              <w:spacing w:line="360" w:lineRule="auto"/>
              <w:jc w:val="center"/>
              <w:rPr>
                <w:rFonts w:hint="eastAsia" w:hAnsi="宋体" w:eastAsia="楷体_GB2312" w:cs="Times New Roman"/>
                <w:sz w:val="24"/>
                <w:szCs w:val="24"/>
              </w:rPr>
            </w:pPr>
          </w:p>
        </w:tc>
        <w:tc>
          <w:tcPr>
            <w:tcW w:w="3488" w:type="dxa"/>
            <w:shd w:val="clear" w:color="auto" w:fill="auto"/>
            <w:vAlign w:val="center"/>
          </w:tcPr>
          <w:p w14:paraId="41748B56">
            <w:pPr>
              <w:pStyle w:val="10"/>
              <w:spacing w:line="360" w:lineRule="auto"/>
              <w:jc w:val="center"/>
              <w:rPr>
                <w:rFonts w:hint="eastAsia" w:hAnsi="宋体" w:eastAsia="楷体_GB2312" w:cs="Times New Roman"/>
                <w:sz w:val="24"/>
                <w:szCs w:val="24"/>
              </w:rPr>
            </w:pPr>
          </w:p>
        </w:tc>
      </w:tr>
    </w:tbl>
    <w:p w14:paraId="6A04FE62">
      <w:pPr>
        <w:pStyle w:val="10"/>
        <w:spacing w:line="360" w:lineRule="auto"/>
        <w:ind w:firstLine="480" w:firstLineChars="200"/>
        <w:rPr>
          <w:rFonts w:hint="eastAsia" w:hAnsi="宋体" w:cs="Times New Roman"/>
          <w:sz w:val="24"/>
          <w:szCs w:val="24"/>
        </w:rPr>
      </w:pPr>
      <w:r>
        <w:rPr>
          <w:rFonts w:hAnsi="宋体" w:cs="Times New Roman"/>
          <w:sz w:val="24"/>
          <w:szCs w:val="24"/>
        </w:rPr>
        <w:t>2．学生小组活动，填写学生活动卡。</w:t>
      </w:r>
    </w:p>
    <w:p w14:paraId="5C9FF235">
      <w:pPr>
        <w:pStyle w:val="10"/>
        <w:spacing w:line="360" w:lineRule="auto"/>
        <w:ind w:firstLine="480" w:firstLineChars="200"/>
        <w:rPr>
          <w:rFonts w:hint="eastAsia" w:hAnsi="宋体" w:cs="Times New Roman"/>
          <w:sz w:val="24"/>
          <w:szCs w:val="24"/>
        </w:rPr>
      </w:pPr>
      <w:r>
        <w:rPr>
          <w:rFonts w:hAnsi="宋体" w:cs="Times New Roman"/>
          <w:sz w:val="24"/>
          <w:szCs w:val="24"/>
        </w:rPr>
        <w:t>(1)快速浏览课文，找出提到的相关场景，读一读。</w:t>
      </w:r>
    </w:p>
    <w:p w14:paraId="7F1BB7B6">
      <w:pPr>
        <w:pStyle w:val="10"/>
        <w:spacing w:line="360" w:lineRule="auto"/>
        <w:ind w:firstLine="480" w:firstLineChars="200"/>
        <w:rPr>
          <w:rFonts w:hint="eastAsia" w:hAnsi="宋体" w:cs="Times New Roman"/>
          <w:sz w:val="24"/>
          <w:szCs w:val="24"/>
        </w:rPr>
      </w:pPr>
      <w:r>
        <w:rPr>
          <w:rFonts w:hAnsi="宋体" w:cs="Times New Roman"/>
          <w:sz w:val="24"/>
          <w:szCs w:val="24"/>
        </w:rPr>
        <w:t>(2)边读边体会作者的感受。</w:t>
      </w:r>
    </w:p>
    <w:p w14:paraId="6563C6D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汇报交流</w:t>
      </w:r>
    </w:p>
    <w:p w14:paraId="3FD0EEF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9"/>
        <w:gridCol w:w="3845"/>
        <w:gridCol w:w="3384"/>
      </w:tblGrid>
      <w:tr w14:paraId="289A5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4D6C5C09">
            <w:pPr>
              <w:pStyle w:val="10"/>
              <w:spacing w:line="360" w:lineRule="auto"/>
              <w:jc w:val="center"/>
              <w:rPr>
                <w:rFonts w:hint="eastAsia" w:hAnsi="宋体" w:cs="Times New Roman"/>
                <w:sz w:val="24"/>
                <w:szCs w:val="24"/>
              </w:rPr>
            </w:pPr>
            <w:r>
              <w:rPr>
                <w:rFonts w:hAnsi="宋体" w:cs="Times New Roman"/>
                <w:sz w:val="24"/>
                <w:szCs w:val="24"/>
              </w:rPr>
              <w:t>场景</w:t>
            </w:r>
          </w:p>
        </w:tc>
        <w:tc>
          <w:tcPr>
            <w:tcW w:w="3845" w:type="dxa"/>
            <w:shd w:val="clear" w:color="auto" w:fill="auto"/>
            <w:vAlign w:val="center"/>
          </w:tcPr>
          <w:p w14:paraId="5113AB19">
            <w:pPr>
              <w:pStyle w:val="10"/>
              <w:spacing w:line="360" w:lineRule="auto"/>
              <w:jc w:val="center"/>
              <w:rPr>
                <w:rFonts w:hint="eastAsia" w:hAnsi="宋体" w:cs="Times New Roman"/>
                <w:sz w:val="24"/>
                <w:szCs w:val="24"/>
              </w:rPr>
            </w:pPr>
            <w:r>
              <w:rPr>
                <w:rFonts w:hAnsi="宋体" w:cs="Times New Roman"/>
                <w:sz w:val="24"/>
                <w:szCs w:val="24"/>
              </w:rPr>
              <w:t>父亲对“我”的爱</w:t>
            </w:r>
          </w:p>
        </w:tc>
        <w:tc>
          <w:tcPr>
            <w:tcW w:w="3384" w:type="dxa"/>
            <w:shd w:val="clear" w:color="auto" w:fill="auto"/>
            <w:vAlign w:val="center"/>
          </w:tcPr>
          <w:p w14:paraId="7A97B226">
            <w:pPr>
              <w:pStyle w:val="10"/>
              <w:spacing w:line="360" w:lineRule="auto"/>
              <w:jc w:val="center"/>
              <w:rPr>
                <w:rFonts w:hint="eastAsia" w:hAnsi="宋体" w:eastAsia="楷体_GB2312" w:cs="Times New Roman"/>
                <w:sz w:val="24"/>
                <w:szCs w:val="24"/>
              </w:rPr>
            </w:pPr>
            <w:r>
              <w:rPr>
                <w:rFonts w:hAnsi="宋体" w:cs="Times New Roman"/>
                <w:sz w:val="24"/>
                <w:szCs w:val="24"/>
              </w:rPr>
              <w:t>“我”对父爱的理解和回应</w:t>
            </w:r>
          </w:p>
        </w:tc>
      </w:tr>
      <w:tr w14:paraId="71D4B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43A357AA">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给</w:t>
            </w:r>
            <w:r>
              <w:rPr>
                <w:rFonts w:hint="eastAsia" w:hAnsi="宋体" w:cs="Times New Roman"/>
                <w:sz w:val="24"/>
                <w:szCs w:val="24"/>
              </w:rPr>
              <w:t>“</w:t>
            </w:r>
            <w:r>
              <w:rPr>
                <w:rFonts w:hint="eastAsia" w:hAnsi="宋体" w:eastAsia="楷体_GB2312" w:cs="Times New Roman"/>
                <w:sz w:val="24"/>
                <w:szCs w:val="24"/>
              </w:rPr>
              <w:t>我</w:t>
            </w:r>
            <w:r>
              <w:rPr>
                <w:rFonts w:hint="eastAsia" w:hAnsi="宋体" w:cs="Times New Roman"/>
                <w:sz w:val="24"/>
                <w:szCs w:val="24"/>
              </w:rPr>
              <w:t>”</w:t>
            </w:r>
            <w:r>
              <w:rPr>
                <w:rFonts w:hint="eastAsia" w:hAnsi="宋体" w:eastAsia="楷体_GB2312" w:cs="Times New Roman"/>
                <w:sz w:val="24"/>
                <w:szCs w:val="24"/>
              </w:rPr>
              <w:t>买枇杷</w:t>
            </w:r>
          </w:p>
        </w:tc>
        <w:tc>
          <w:tcPr>
            <w:tcW w:w="3845" w:type="dxa"/>
            <w:shd w:val="clear" w:color="auto" w:fill="auto"/>
            <w:vAlign w:val="center"/>
          </w:tcPr>
          <w:p w14:paraId="6C66F377">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辛苦养蚕，卖了茧子就给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买枇杷。</w:t>
            </w:r>
          </w:p>
        </w:tc>
        <w:tc>
          <w:tcPr>
            <w:tcW w:w="3384" w:type="dxa"/>
            <w:shd w:val="clear" w:color="auto" w:fill="auto"/>
            <w:vAlign w:val="center"/>
          </w:tcPr>
          <w:p w14:paraId="44970CD9">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小时候的事，</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一直念念不忘。</w:t>
            </w:r>
          </w:p>
        </w:tc>
      </w:tr>
      <w:tr w14:paraId="2D7C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0915A9A5">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加钱让</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住</w:t>
            </w:r>
          </w:p>
          <w:p w14:paraId="1F19C1A3">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较好的房间</w:t>
            </w:r>
          </w:p>
        </w:tc>
        <w:tc>
          <w:tcPr>
            <w:tcW w:w="3845" w:type="dxa"/>
            <w:shd w:val="clear" w:color="auto" w:fill="auto"/>
            <w:vAlign w:val="center"/>
          </w:tcPr>
          <w:p w14:paraId="3A264183">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平时节省到极点，却想加钱给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换个较好的房间。</w:t>
            </w:r>
          </w:p>
        </w:tc>
        <w:tc>
          <w:tcPr>
            <w:tcW w:w="3384" w:type="dxa"/>
            <w:shd w:val="clear" w:color="auto" w:fill="auto"/>
            <w:vAlign w:val="center"/>
          </w:tcPr>
          <w:p w14:paraId="68AC1A60">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知道父亲挣钱很难，不肯再换房间。</w:t>
            </w:r>
          </w:p>
        </w:tc>
      </w:tr>
      <w:tr w14:paraId="09C6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2635B266">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带</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逛庙会</w:t>
            </w:r>
          </w:p>
        </w:tc>
        <w:tc>
          <w:tcPr>
            <w:tcW w:w="3845" w:type="dxa"/>
            <w:shd w:val="clear" w:color="auto" w:fill="auto"/>
            <w:vAlign w:val="center"/>
          </w:tcPr>
          <w:p w14:paraId="7509CB05">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买热豆腐脑，糊万花筒。</w:t>
            </w:r>
          </w:p>
        </w:tc>
        <w:tc>
          <w:tcPr>
            <w:tcW w:w="3384" w:type="dxa"/>
            <w:shd w:val="clear" w:color="auto" w:fill="auto"/>
            <w:vAlign w:val="center"/>
          </w:tcPr>
          <w:p w14:paraId="13BE6219">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让父亲也吃，那个万花筒是</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最珍贵的玩具。</w:t>
            </w:r>
          </w:p>
        </w:tc>
      </w:tr>
      <w:tr w14:paraId="00D52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11BF2EE1">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雨雪天背</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上学</w:t>
            </w:r>
          </w:p>
        </w:tc>
        <w:tc>
          <w:tcPr>
            <w:tcW w:w="3845" w:type="dxa"/>
            <w:shd w:val="clear" w:color="auto" w:fill="auto"/>
            <w:vAlign w:val="center"/>
          </w:tcPr>
          <w:p w14:paraId="6E761A51">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扎紧裤脚，棉袍的下半截撩起扎在腰里，背着</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走。</w:t>
            </w:r>
          </w:p>
        </w:tc>
        <w:tc>
          <w:tcPr>
            <w:tcW w:w="3384" w:type="dxa"/>
            <w:shd w:val="clear" w:color="auto" w:fill="auto"/>
            <w:vAlign w:val="center"/>
          </w:tcPr>
          <w:p w14:paraId="43DC988D">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从不缺课，不逃学，为父亲撑伞。</w:t>
            </w:r>
          </w:p>
        </w:tc>
      </w:tr>
      <w:tr w14:paraId="5971D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0D5CC6C4">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凑钱为</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缴学费</w:t>
            </w:r>
          </w:p>
        </w:tc>
        <w:tc>
          <w:tcPr>
            <w:tcW w:w="3845" w:type="dxa"/>
            <w:shd w:val="clear" w:color="auto" w:fill="auto"/>
            <w:vAlign w:val="center"/>
          </w:tcPr>
          <w:p w14:paraId="3B41FB70">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家里粜稻、卖猪，把钱都花在</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身上；父亲送</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到校，替</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铺好床。</w:t>
            </w:r>
          </w:p>
        </w:tc>
        <w:tc>
          <w:tcPr>
            <w:tcW w:w="3384" w:type="dxa"/>
            <w:shd w:val="clear" w:color="auto" w:fill="auto"/>
            <w:vAlign w:val="center"/>
          </w:tcPr>
          <w:p w14:paraId="6D57B96F">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缴学费时感到心酸；偷偷地哭，体会到了人生道路上的</w:t>
            </w:r>
            <w:r>
              <w:rPr>
                <w:rFonts w:hAnsi="宋体" w:cs="Times New Roman"/>
                <w:sz w:val="24"/>
                <w:szCs w:val="24"/>
              </w:rPr>
              <w:t>“</w:t>
            </w:r>
            <w:r>
              <w:rPr>
                <w:rFonts w:hAnsi="宋体" w:eastAsia="楷体_GB2312" w:cs="Times New Roman"/>
                <w:sz w:val="24"/>
                <w:szCs w:val="24"/>
              </w:rPr>
              <w:t>新滋味</w:t>
            </w:r>
            <w:r>
              <w:rPr>
                <w:rFonts w:hAnsi="宋体" w:cs="Times New Roman"/>
                <w:sz w:val="24"/>
                <w:szCs w:val="24"/>
              </w:rPr>
              <w:t>”</w:t>
            </w:r>
            <w:r>
              <w:rPr>
                <w:rFonts w:hAnsi="宋体" w:eastAsia="楷体_GB2312" w:cs="Times New Roman"/>
                <w:sz w:val="24"/>
                <w:szCs w:val="24"/>
              </w:rPr>
              <w:t>。</w:t>
            </w:r>
          </w:p>
        </w:tc>
      </w:tr>
      <w:tr w14:paraId="55D6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7EC24F3C">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摇船送</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报考</w:t>
            </w:r>
          </w:p>
        </w:tc>
        <w:tc>
          <w:tcPr>
            <w:tcW w:w="3845" w:type="dxa"/>
            <w:shd w:val="clear" w:color="auto" w:fill="auto"/>
            <w:vAlign w:val="center"/>
          </w:tcPr>
          <w:p w14:paraId="7F669CD7">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父亲和姑爹轮换摇橹，让</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在小舱里睡觉。</w:t>
            </w:r>
          </w:p>
        </w:tc>
        <w:tc>
          <w:tcPr>
            <w:tcW w:w="3384" w:type="dxa"/>
            <w:shd w:val="clear" w:color="auto" w:fill="auto"/>
            <w:vAlign w:val="center"/>
          </w:tcPr>
          <w:p w14:paraId="1E9BE19D">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睡不好，怕考不上辜负了父亲的期望和付出。</w:t>
            </w:r>
          </w:p>
          <w:p w14:paraId="5D2B011A">
            <w:pPr>
              <w:pStyle w:val="10"/>
              <w:spacing w:line="360" w:lineRule="auto"/>
              <w:jc w:val="left"/>
              <w:rPr>
                <w:rFonts w:hint="eastAsia" w:hAnsi="宋体" w:eastAsia="楷体_GB2312" w:cs="Times New Roman"/>
                <w:sz w:val="24"/>
                <w:szCs w:val="24"/>
              </w:rPr>
            </w:pPr>
          </w:p>
        </w:tc>
      </w:tr>
      <w:tr w14:paraId="5D12C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99" w:type="dxa"/>
            <w:shd w:val="clear" w:color="auto" w:fill="auto"/>
            <w:vAlign w:val="center"/>
          </w:tcPr>
          <w:p w14:paraId="123E8BBD">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给</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缝补棉被</w:t>
            </w:r>
          </w:p>
        </w:tc>
        <w:tc>
          <w:tcPr>
            <w:tcW w:w="3845" w:type="dxa"/>
            <w:shd w:val="clear" w:color="auto" w:fill="auto"/>
            <w:vAlign w:val="center"/>
          </w:tcPr>
          <w:p w14:paraId="0483831E">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不摇橹的时候，抓紧时间为</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缝补棉被。</w:t>
            </w:r>
          </w:p>
        </w:tc>
        <w:tc>
          <w:tcPr>
            <w:tcW w:w="3384" w:type="dxa"/>
            <w:shd w:val="clear" w:color="auto" w:fill="auto"/>
            <w:vAlign w:val="center"/>
          </w:tcPr>
          <w:p w14:paraId="4449C4E1">
            <w:pPr>
              <w:pStyle w:val="10"/>
              <w:spacing w:line="360" w:lineRule="auto"/>
              <w:jc w:val="left"/>
              <w:rPr>
                <w:rFonts w:hint="eastAsia" w:hAnsi="宋体" w:cs="Times New Roman"/>
                <w:sz w:val="24"/>
                <w:szCs w:val="24"/>
              </w:rPr>
            </w:pPr>
            <w:r>
              <w:rPr>
                <w:rFonts w:hAnsi="宋体" w:eastAsia="楷体_GB2312" w:cs="Times New Roman"/>
                <w:sz w:val="24"/>
                <w:szCs w:val="24"/>
              </w:rPr>
              <w:t>父亲的背影永难磨灭，载着父爱的小船让</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觉得亲切、难忘。</w:t>
            </w:r>
          </w:p>
        </w:tc>
      </w:tr>
    </w:tbl>
    <w:p w14:paraId="338EB7C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了解作者的生平，有助于了解写作背景，从</w:t>
      </w:r>
      <w:r>
        <w:rPr>
          <w:rFonts w:hint="eastAsia" w:hAnsi="宋体" w:eastAsia="仿宋_GB2312" w:cs="Times New Roman"/>
          <w:sz w:val="24"/>
          <w:szCs w:val="24"/>
        </w:rPr>
        <w:t>而弄清文中关于父亲的主要事件，</w:t>
      </w:r>
      <w:r>
        <w:rPr>
          <w:rFonts w:hAnsi="宋体" w:eastAsia="仿宋_GB2312" w:cs="Times New Roman"/>
          <w:sz w:val="24"/>
          <w:szCs w:val="24"/>
        </w:rPr>
        <w:t>理清故事的发展脉络。学生活动卡要有效地利用起来，要按表格引导学生从具体事例入手，了解父亲为</w:t>
      </w:r>
      <w:r>
        <w:rPr>
          <w:rFonts w:hAnsi="宋体" w:cs="Times New Roman"/>
          <w:sz w:val="24"/>
          <w:szCs w:val="24"/>
        </w:rPr>
        <w:t>“</w:t>
      </w:r>
      <w:r>
        <w:rPr>
          <w:rFonts w:hAnsi="宋体" w:eastAsia="仿宋_GB2312" w:cs="Times New Roman"/>
          <w:sz w:val="24"/>
          <w:szCs w:val="24"/>
        </w:rPr>
        <w:t>我</w:t>
      </w:r>
      <w:r>
        <w:rPr>
          <w:rFonts w:hAnsi="宋体" w:cs="Times New Roman"/>
          <w:sz w:val="24"/>
          <w:szCs w:val="24"/>
        </w:rPr>
        <w:t>”</w:t>
      </w:r>
      <w:r>
        <w:rPr>
          <w:rFonts w:hAnsi="宋体" w:eastAsia="仿宋_GB2312" w:cs="Times New Roman"/>
          <w:sz w:val="24"/>
          <w:szCs w:val="24"/>
        </w:rPr>
        <w:t>付出的辛劳和对</w:t>
      </w:r>
      <w:r>
        <w:rPr>
          <w:rFonts w:hAnsi="宋体" w:cs="Times New Roman"/>
          <w:sz w:val="24"/>
          <w:szCs w:val="24"/>
        </w:rPr>
        <w:t>“</w:t>
      </w:r>
      <w:r>
        <w:rPr>
          <w:rFonts w:hAnsi="宋体" w:eastAsia="仿宋_GB2312" w:cs="Times New Roman"/>
          <w:sz w:val="24"/>
          <w:szCs w:val="24"/>
        </w:rPr>
        <w:t>我</w:t>
      </w:r>
      <w:r>
        <w:rPr>
          <w:rFonts w:hAnsi="宋体" w:cs="Times New Roman"/>
          <w:sz w:val="24"/>
          <w:szCs w:val="24"/>
        </w:rPr>
        <w:t>”</w:t>
      </w:r>
      <w:r>
        <w:rPr>
          <w:rFonts w:hAnsi="宋体" w:eastAsia="仿宋_GB2312" w:cs="Times New Roman"/>
          <w:sz w:val="24"/>
          <w:szCs w:val="24"/>
        </w:rPr>
        <w:t>的关爱，从而也帮助了学生解答课后第一题。</w:t>
      </w:r>
    </w:p>
    <w:p w14:paraId="052E5E50">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结合课文，布置作业</w:t>
      </w:r>
    </w:p>
    <w:p w14:paraId="5EE4DBEE">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cs="Times New Roman"/>
          <w:sz w:val="24"/>
          <w:szCs w:val="24"/>
        </w:rPr>
        <w:t>书写本课生字、词语。</w:t>
      </w:r>
    </w:p>
    <w:p w14:paraId="0CD6347F">
      <w:pPr>
        <w:pStyle w:val="10"/>
        <w:spacing w:line="360" w:lineRule="auto"/>
        <w:ind w:firstLine="480" w:firstLineChars="200"/>
        <w:rPr>
          <w:rFonts w:hint="eastAsia" w:hAnsi="宋体" w:cs="Times New Roman"/>
          <w:sz w:val="24"/>
          <w:szCs w:val="24"/>
        </w:rPr>
      </w:pPr>
      <w:r>
        <w:rPr>
          <w:rFonts w:hAnsi="宋体" w:cs="Times New Roman"/>
          <w:sz w:val="24"/>
          <w:szCs w:val="24"/>
        </w:rPr>
        <w:t>2．积累本课优美的词句，用“冤枉”“启迪”各造一个句子。</w:t>
      </w:r>
    </w:p>
    <w:p w14:paraId="10A8A95B">
      <w:pPr>
        <w:pStyle w:val="10"/>
        <w:spacing w:line="360" w:lineRule="auto"/>
        <w:ind w:firstLine="480" w:firstLineChars="200"/>
        <w:rPr>
          <w:rFonts w:hint="eastAsia" w:hAnsi="宋体" w:cs="Times New Roman"/>
          <w:sz w:val="24"/>
          <w:szCs w:val="24"/>
        </w:rPr>
      </w:pPr>
      <w:r>
        <w:rPr>
          <w:rFonts w:hAnsi="宋体" w:cs="Times New Roman"/>
          <w:sz w:val="24"/>
          <w:szCs w:val="24"/>
        </w:rPr>
        <w:t>3．回味场景，说一说：在“我”的梦境中，哪件事给你的印象最深刻？为什么？</w:t>
      </w:r>
    </w:p>
    <w:p w14:paraId="3175CAE5">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教师要及时带领学生巩固生</w:t>
      </w:r>
      <w:r>
        <w:rPr>
          <w:rFonts w:hint="eastAsia" w:hAnsi="宋体" w:eastAsia="仿宋_GB2312" w:cs="Times New Roman"/>
          <w:sz w:val="24"/>
          <w:szCs w:val="24"/>
        </w:rPr>
        <w:t>字词，</w:t>
      </w:r>
      <w:r>
        <w:rPr>
          <w:rFonts w:hAnsi="宋体" w:eastAsia="仿宋_GB2312" w:cs="Times New Roman"/>
          <w:sz w:val="24"/>
          <w:szCs w:val="24"/>
        </w:rPr>
        <w:t>让学生对重点词语能够学会运用，这样有助于夯实基础知识；要让学生试着分析课文内容，这样既能巩固本课所学知识，也能为下节课深入分析奠定基础。</w:t>
      </w:r>
    </w:p>
    <w:p w14:paraId="0EF58DEF">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第2课时</w:t>
      </w:r>
    </w:p>
    <w:p w14:paraId="7D52BC0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6A0426D7">
      <w:pPr>
        <w:pStyle w:val="10"/>
        <w:spacing w:line="360" w:lineRule="auto"/>
        <w:ind w:firstLine="480" w:firstLineChars="200"/>
        <w:rPr>
          <w:rFonts w:hint="eastAsia" w:hAnsi="宋体" w:cs="Times New Roman"/>
          <w:sz w:val="24"/>
          <w:szCs w:val="24"/>
        </w:rPr>
      </w:pPr>
      <w:r>
        <w:rPr>
          <w:rFonts w:hAnsi="宋体" w:cs="Times New Roman"/>
          <w:sz w:val="24"/>
          <w:szCs w:val="24"/>
        </w:rPr>
        <w:t>1．品味印象深刻的场景，体会父亲深沉的爱。</w:t>
      </w:r>
    </w:p>
    <w:p w14:paraId="3C52FF44">
      <w:pPr>
        <w:pStyle w:val="10"/>
        <w:spacing w:line="360" w:lineRule="auto"/>
        <w:ind w:firstLine="480" w:firstLineChars="200"/>
        <w:rPr>
          <w:rFonts w:hint="eastAsia" w:hAnsi="宋体" w:cs="Times New Roman"/>
          <w:sz w:val="24"/>
          <w:szCs w:val="24"/>
        </w:rPr>
      </w:pPr>
      <w:r>
        <w:rPr>
          <w:rFonts w:hAnsi="宋体" w:cs="Times New Roman"/>
          <w:sz w:val="24"/>
          <w:szCs w:val="24"/>
        </w:rPr>
        <w:t>2．理解课文题目和重点句子的含义，体会深切的父爱以及作者对父亲的怀念之情。</w:t>
      </w:r>
    </w:p>
    <w:p w14:paraId="5717A28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40C2F22E">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复习导入，明确任务</w:t>
      </w:r>
    </w:p>
    <w:p w14:paraId="11D1A01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复习由会认字组成的词语</w:t>
      </w:r>
    </w:p>
    <w:p w14:paraId="31F72982">
      <w:pPr>
        <w:pStyle w:val="10"/>
        <w:spacing w:line="360" w:lineRule="auto"/>
        <w:ind w:firstLine="480" w:firstLineChars="200"/>
        <w:rPr>
          <w:rFonts w:hint="eastAsia" w:hAnsi="宋体" w:cs="Times New Roman"/>
          <w:sz w:val="24"/>
          <w:szCs w:val="24"/>
        </w:rPr>
      </w:pPr>
      <w:r>
        <w:rPr>
          <w:rFonts w:hAnsi="宋体" w:cs="Times New Roman"/>
          <w:sz w:val="24"/>
          <w:szCs w:val="24"/>
        </w:rPr>
        <w:t>1．复习词语：</w:t>
      </w:r>
    </w:p>
    <w:p w14:paraId="72003EEF">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茧子　客栈　冤枉　恍恍惚惚　高跷　偏僻　委屈　启迪　出嫁　缴饭费</w:t>
      </w:r>
    </w:p>
    <w:p w14:paraId="0E7B4772">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落榜　兼作　嘲笑　枕边</w:t>
      </w:r>
    </w:p>
    <w:p w14:paraId="2A709431">
      <w:pPr>
        <w:pStyle w:val="10"/>
        <w:spacing w:line="360" w:lineRule="auto"/>
        <w:ind w:firstLine="480" w:firstLineChars="200"/>
        <w:rPr>
          <w:rFonts w:hint="eastAsia" w:hAnsi="宋体" w:cs="Times New Roman"/>
          <w:sz w:val="24"/>
          <w:szCs w:val="24"/>
        </w:rPr>
      </w:pPr>
      <w:r>
        <w:rPr>
          <w:rFonts w:hAnsi="宋体" w:cs="Times New Roman"/>
          <w:sz w:val="24"/>
          <w:szCs w:val="24"/>
        </w:rPr>
        <w:t>2．指名读词语，学生开火车读词语。</w:t>
      </w:r>
    </w:p>
    <w:p w14:paraId="3BF1E2F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回顾场景，导入新课</w:t>
      </w:r>
    </w:p>
    <w:p w14:paraId="499DA674">
      <w:pPr>
        <w:pStyle w:val="10"/>
        <w:spacing w:line="360" w:lineRule="auto"/>
        <w:ind w:firstLine="480" w:firstLineChars="200"/>
        <w:rPr>
          <w:rFonts w:hint="eastAsia" w:hAnsi="宋体" w:cs="Times New Roman"/>
          <w:sz w:val="24"/>
          <w:szCs w:val="24"/>
        </w:rPr>
      </w:pPr>
      <w:r>
        <w:rPr>
          <w:rFonts w:hAnsi="宋体" w:cs="Times New Roman"/>
          <w:sz w:val="24"/>
          <w:szCs w:val="24"/>
        </w:rPr>
        <w:t>1．问题切入：说说“我”的梦中出现了哪些难忘的场景，哪个场景给你的印象最深。</w:t>
      </w:r>
    </w:p>
    <w:p w14:paraId="40077FDD">
      <w:pPr>
        <w:pStyle w:val="10"/>
        <w:spacing w:line="360" w:lineRule="auto"/>
        <w:ind w:firstLine="480" w:firstLineChars="200"/>
        <w:rPr>
          <w:rFonts w:hint="eastAsia" w:hAnsi="宋体" w:cs="Times New Roman"/>
          <w:sz w:val="24"/>
          <w:szCs w:val="24"/>
        </w:rPr>
      </w:pPr>
      <w:r>
        <w:rPr>
          <w:rFonts w:hAnsi="宋体" w:cs="Times New Roman"/>
          <w:sz w:val="24"/>
          <w:szCs w:val="24"/>
        </w:rPr>
        <w:t>2．导入新课：从刚才同学们的回答可以看出，父亲为“我”付出了很多，那么，“我”又是怎样体会到的呢？这节课我们就来一起学</w:t>
      </w:r>
      <w:r>
        <w:rPr>
          <w:rFonts w:hint="eastAsia" w:hAnsi="宋体" w:cs="Times New Roman"/>
          <w:sz w:val="24"/>
          <w:szCs w:val="24"/>
        </w:rPr>
        <w:t>习一下。</w:t>
      </w:r>
    </w:p>
    <w:p w14:paraId="7AC12550">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从作业检测入手，切换到本节课要学习的内容，一举两得而又顺理成章。学生回答问题时只要能说出让自己印象最深的地方就行，没有固定答案，重点说出印象深刻的原因。</w:t>
      </w:r>
    </w:p>
    <w:p w14:paraId="5EC15AB5">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抓住线索，研读文本</w:t>
      </w:r>
    </w:p>
    <w:p w14:paraId="3AC1BA4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提取信息，填写活动卡</w:t>
      </w:r>
    </w:p>
    <w:p w14:paraId="35141E8B">
      <w:pPr>
        <w:pStyle w:val="10"/>
        <w:spacing w:line="360" w:lineRule="auto"/>
        <w:ind w:firstLine="480" w:firstLineChars="200"/>
        <w:rPr>
          <w:rFonts w:hint="eastAsia" w:hAnsi="宋体" w:cs="Times New Roman"/>
          <w:sz w:val="24"/>
          <w:szCs w:val="24"/>
        </w:rPr>
      </w:pPr>
      <w:r>
        <w:rPr>
          <w:rFonts w:hAnsi="宋体" w:cs="Times New Roman"/>
          <w:sz w:val="24"/>
          <w:szCs w:val="24"/>
        </w:rPr>
        <w:t>1．教师出示学生活动卡。</w:t>
      </w:r>
    </w:p>
    <w:p w14:paraId="5FE491C9">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6"/>
        <w:gridCol w:w="2268"/>
        <w:gridCol w:w="2126"/>
        <w:gridCol w:w="1756"/>
      </w:tblGrid>
      <w:tr w14:paraId="16A07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6" w:type="dxa"/>
            <w:gridSpan w:val="4"/>
            <w:shd w:val="clear" w:color="auto" w:fill="auto"/>
            <w:vAlign w:val="center"/>
          </w:tcPr>
          <w:p w14:paraId="5EB9BD4F">
            <w:pPr>
              <w:pStyle w:val="10"/>
              <w:spacing w:line="360" w:lineRule="auto"/>
              <w:jc w:val="left"/>
              <w:rPr>
                <w:rFonts w:hint="eastAsia" w:hAnsi="宋体" w:eastAsia="楷体_GB2312" w:cs="Times New Roman"/>
                <w:sz w:val="24"/>
                <w:szCs w:val="24"/>
              </w:rPr>
            </w:pPr>
            <w:r>
              <w:rPr>
                <w:rFonts w:hAnsi="宋体" w:eastAsia="楷体_GB2312" w:cs="Times New Roman"/>
                <w:sz w:val="24"/>
                <w:szCs w:val="24"/>
              </w:rPr>
              <w:t>　　</w:t>
            </w:r>
            <w:r>
              <w:rPr>
                <w:rFonts w:hAnsi="宋体" w:cs="Times New Roman"/>
                <w:sz w:val="24"/>
                <w:szCs w:val="24"/>
              </w:rPr>
              <w:t>快速阅读课文，找找课文中有几处提到了“</w:t>
            </w:r>
            <w:r>
              <w:rPr>
                <w:rFonts w:hint="eastAsia" w:hAnsi="宋体" w:cs="Times New Roman"/>
                <w:sz w:val="24"/>
                <w:szCs w:val="24"/>
              </w:rPr>
              <w:t>小渔船”，</w:t>
            </w:r>
            <w:r>
              <w:rPr>
                <w:rFonts w:hAnsi="宋体" w:cs="Times New Roman"/>
                <w:sz w:val="24"/>
                <w:szCs w:val="24"/>
              </w:rPr>
              <w:t>画出来。这几次提到小渔船，都给了“我”什么不同的感受？又有什么相同的感受？</w:t>
            </w:r>
          </w:p>
        </w:tc>
      </w:tr>
      <w:tr w14:paraId="3A61E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6" w:type="dxa"/>
            <w:shd w:val="clear" w:color="auto" w:fill="auto"/>
            <w:vAlign w:val="center"/>
          </w:tcPr>
          <w:p w14:paraId="2446AA63">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提到的次数</w:t>
            </w:r>
          </w:p>
        </w:tc>
        <w:tc>
          <w:tcPr>
            <w:tcW w:w="2268" w:type="dxa"/>
            <w:shd w:val="clear" w:color="auto" w:fill="auto"/>
            <w:vAlign w:val="center"/>
          </w:tcPr>
          <w:p w14:paraId="4603685D">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提到的句子</w:t>
            </w:r>
          </w:p>
        </w:tc>
        <w:tc>
          <w:tcPr>
            <w:tcW w:w="2126" w:type="dxa"/>
            <w:shd w:val="clear" w:color="auto" w:fill="auto"/>
            <w:vAlign w:val="center"/>
          </w:tcPr>
          <w:p w14:paraId="0BC78DCE">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不同的感受</w:t>
            </w:r>
          </w:p>
        </w:tc>
        <w:tc>
          <w:tcPr>
            <w:tcW w:w="1756" w:type="dxa"/>
            <w:shd w:val="clear" w:color="auto" w:fill="auto"/>
            <w:vAlign w:val="center"/>
          </w:tcPr>
          <w:p w14:paraId="0197DF66">
            <w:pPr>
              <w:pStyle w:val="10"/>
              <w:spacing w:line="360" w:lineRule="auto"/>
              <w:jc w:val="center"/>
              <w:rPr>
                <w:rFonts w:hint="eastAsia" w:hAnsi="宋体" w:eastAsia="楷体_GB2312" w:cs="Times New Roman"/>
                <w:sz w:val="24"/>
                <w:szCs w:val="24"/>
              </w:rPr>
            </w:pPr>
            <w:r>
              <w:rPr>
                <w:rFonts w:hAnsi="宋体" w:eastAsia="楷体_GB2312" w:cs="Times New Roman"/>
                <w:sz w:val="24"/>
                <w:szCs w:val="24"/>
              </w:rPr>
              <w:t>相同的感受</w:t>
            </w:r>
          </w:p>
        </w:tc>
      </w:tr>
      <w:tr w14:paraId="5BBBF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6" w:type="dxa"/>
            <w:shd w:val="clear" w:color="auto" w:fill="auto"/>
            <w:vAlign w:val="center"/>
          </w:tcPr>
          <w:p w14:paraId="59841962">
            <w:pPr>
              <w:pStyle w:val="10"/>
              <w:spacing w:line="360" w:lineRule="auto"/>
              <w:jc w:val="center"/>
              <w:rPr>
                <w:rFonts w:hint="eastAsia" w:hAnsi="宋体" w:eastAsia="楷体_GB2312" w:cs="Times New Roman"/>
                <w:sz w:val="24"/>
                <w:szCs w:val="24"/>
              </w:rPr>
            </w:pPr>
          </w:p>
        </w:tc>
        <w:tc>
          <w:tcPr>
            <w:tcW w:w="2268" w:type="dxa"/>
            <w:shd w:val="clear" w:color="auto" w:fill="auto"/>
            <w:vAlign w:val="center"/>
          </w:tcPr>
          <w:p w14:paraId="3BCEB5F8">
            <w:pPr>
              <w:pStyle w:val="10"/>
              <w:spacing w:line="360" w:lineRule="auto"/>
              <w:jc w:val="center"/>
              <w:rPr>
                <w:rFonts w:hint="eastAsia" w:hAnsi="宋体" w:eastAsia="楷体_GB2312" w:cs="Times New Roman"/>
                <w:sz w:val="24"/>
                <w:szCs w:val="24"/>
              </w:rPr>
            </w:pPr>
          </w:p>
        </w:tc>
        <w:tc>
          <w:tcPr>
            <w:tcW w:w="2126" w:type="dxa"/>
            <w:shd w:val="clear" w:color="auto" w:fill="auto"/>
            <w:vAlign w:val="center"/>
          </w:tcPr>
          <w:p w14:paraId="0427BE1E">
            <w:pPr>
              <w:pStyle w:val="10"/>
              <w:spacing w:line="360" w:lineRule="auto"/>
              <w:jc w:val="center"/>
              <w:rPr>
                <w:rFonts w:hint="eastAsia" w:hAnsi="宋体" w:eastAsia="楷体_GB2312" w:cs="Times New Roman"/>
                <w:sz w:val="24"/>
                <w:szCs w:val="24"/>
              </w:rPr>
            </w:pPr>
          </w:p>
        </w:tc>
        <w:tc>
          <w:tcPr>
            <w:tcW w:w="1756" w:type="dxa"/>
            <w:vMerge w:val="restart"/>
            <w:shd w:val="clear" w:color="auto" w:fill="auto"/>
            <w:vAlign w:val="center"/>
          </w:tcPr>
          <w:p w14:paraId="03B54245">
            <w:pPr>
              <w:pStyle w:val="10"/>
              <w:spacing w:line="360" w:lineRule="auto"/>
              <w:jc w:val="center"/>
              <w:rPr>
                <w:rFonts w:hint="eastAsia" w:hAnsi="宋体" w:eastAsia="楷体_GB2312" w:cs="Times New Roman"/>
                <w:sz w:val="24"/>
                <w:szCs w:val="24"/>
              </w:rPr>
            </w:pPr>
          </w:p>
        </w:tc>
      </w:tr>
      <w:tr w14:paraId="06E69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6" w:type="dxa"/>
            <w:shd w:val="clear" w:color="auto" w:fill="auto"/>
            <w:vAlign w:val="center"/>
          </w:tcPr>
          <w:p w14:paraId="55AB49D1">
            <w:pPr>
              <w:pStyle w:val="10"/>
              <w:spacing w:line="360" w:lineRule="auto"/>
              <w:jc w:val="center"/>
              <w:rPr>
                <w:rFonts w:hint="eastAsia" w:hAnsi="宋体" w:eastAsia="楷体_GB2312" w:cs="Times New Roman"/>
                <w:sz w:val="24"/>
                <w:szCs w:val="24"/>
              </w:rPr>
            </w:pPr>
          </w:p>
        </w:tc>
        <w:tc>
          <w:tcPr>
            <w:tcW w:w="2268" w:type="dxa"/>
            <w:shd w:val="clear" w:color="auto" w:fill="auto"/>
            <w:vAlign w:val="center"/>
          </w:tcPr>
          <w:p w14:paraId="273BB03E">
            <w:pPr>
              <w:pStyle w:val="10"/>
              <w:spacing w:line="360" w:lineRule="auto"/>
              <w:jc w:val="center"/>
              <w:rPr>
                <w:rFonts w:hint="eastAsia" w:hAnsi="宋体" w:eastAsia="楷体_GB2312" w:cs="Times New Roman"/>
                <w:sz w:val="24"/>
                <w:szCs w:val="24"/>
              </w:rPr>
            </w:pPr>
          </w:p>
        </w:tc>
        <w:tc>
          <w:tcPr>
            <w:tcW w:w="2126" w:type="dxa"/>
            <w:shd w:val="clear" w:color="auto" w:fill="auto"/>
            <w:vAlign w:val="center"/>
          </w:tcPr>
          <w:p w14:paraId="37E501C8">
            <w:pPr>
              <w:pStyle w:val="10"/>
              <w:spacing w:line="360" w:lineRule="auto"/>
              <w:jc w:val="center"/>
              <w:rPr>
                <w:rFonts w:hint="eastAsia" w:hAnsi="宋体" w:eastAsia="楷体_GB2312" w:cs="Times New Roman"/>
                <w:sz w:val="24"/>
                <w:szCs w:val="24"/>
              </w:rPr>
            </w:pPr>
          </w:p>
        </w:tc>
        <w:tc>
          <w:tcPr>
            <w:tcW w:w="1756" w:type="dxa"/>
            <w:vMerge w:val="continue"/>
            <w:shd w:val="clear" w:color="auto" w:fill="auto"/>
            <w:vAlign w:val="center"/>
          </w:tcPr>
          <w:p w14:paraId="67822587">
            <w:pPr>
              <w:pStyle w:val="10"/>
              <w:spacing w:line="360" w:lineRule="auto"/>
              <w:jc w:val="center"/>
              <w:rPr>
                <w:rFonts w:hint="eastAsia" w:hAnsi="宋体" w:eastAsia="楷体_GB2312" w:cs="Times New Roman"/>
                <w:sz w:val="24"/>
                <w:szCs w:val="24"/>
              </w:rPr>
            </w:pPr>
          </w:p>
        </w:tc>
      </w:tr>
      <w:tr w14:paraId="7D59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6" w:type="dxa"/>
            <w:shd w:val="clear" w:color="auto" w:fill="auto"/>
            <w:vAlign w:val="center"/>
          </w:tcPr>
          <w:p w14:paraId="58489721">
            <w:pPr>
              <w:pStyle w:val="10"/>
              <w:spacing w:line="360" w:lineRule="auto"/>
              <w:jc w:val="center"/>
              <w:rPr>
                <w:rFonts w:hint="eastAsia" w:hAnsi="宋体" w:eastAsia="楷体_GB2312" w:cs="Times New Roman"/>
                <w:sz w:val="24"/>
                <w:szCs w:val="24"/>
              </w:rPr>
            </w:pPr>
          </w:p>
        </w:tc>
        <w:tc>
          <w:tcPr>
            <w:tcW w:w="2268" w:type="dxa"/>
            <w:shd w:val="clear" w:color="auto" w:fill="auto"/>
            <w:vAlign w:val="center"/>
          </w:tcPr>
          <w:p w14:paraId="73DAB61C">
            <w:pPr>
              <w:pStyle w:val="10"/>
              <w:spacing w:line="360" w:lineRule="auto"/>
              <w:jc w:val="center"/>
              <w:rPr>
                <w:rFonts w:hint="eastAsia" w:hAnsi="宋体" w:eastAsia="楷体_GB2312" w:cs="Times New Roman"/>
                <w:sz w:val="24"/>
                <w:szCs w:val="24"/>
              </w:rPr>
            </w:pPr>
          </w:p>
        </w:tc>
        <w:tc>
          <w:tcPr>
            <w:tcW w:w="2126" w:type="dxa"/>
            <w:shd w:val="clear" w:color="auto" w:fill="auto"/>
            <w:vAlign w:val="center"/>
          </w:tcPr>
          <w:p w14:paraId="28894A4F">
            <w:pPr>
              <w:pStyle w:val="10"/>
              <w:spacing w:line="360" w:lineRule="auto"/>
              <w:jc w:val="center"/>
              <w:rPr>
                <w:rFonts w:hint="eastAsia" w:hAnsi="宋体" w:eastAsia="楷体_GB2312" w:cs="Times New Roman"/>
                <w:sz w:val="24"/>
                <w:szCs w:val="24"/>
              </w:rPr>
            </w:pPr>
          </w:p>
        </w:tc>
        <w:tc>
          <w:tcPr>
            <w:tcW w:w="1756" w:type="dxa"/>
            <w:vMerge w:val="continue"/>
            <w:shd w:val="clear" w:color="auto" w:fill="auto"/>
            <w:vAlign w:val="center"/>
          </w:tcPr>
          <w:p w14:paraId="35F46F2C">
            <w:pPr>
              <w:pStyle w:val="10"/>
              <w:spacing w:line="360" w:lineRule="auto"/>
              <w:jc w:val="center"/>
              <w:rPr>
                <w:rFonts w:hint="eastAsia" w:hAnsi="宋体" w:eastAsia="楷体_GB2312" w:cs="Times New Roman"/>
                <w:sz w:val="24"/>
                <w:szCs w:val="24"/>
              </w:rPr>
            </w:pPr>
          </w:p>
        </w:tc>
      </w:tr>
      <w:tr w14:paraId="44C7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6" w:type="dxa"/>
            <w:shd w:val="clear" w:color="auto" w:fill="auto"/>
            <w:vAlign w:val="center"/>
          </w:tcPr>
          <w:p w14:paraId="782E40D4">
            <w:pPr>
              <w:pStyle w:val="10"/>
              <w:spacing w:line="360" w:lineRule="auto"/>
              <w:jc w:val="center"/>
              <w:rPr>
                <w:rFonts w:hint="eastAsia" w:hAnsi="宋体" w:eastAsia="楷体_GB2312" w:cs="Times New Roman"/>
                <w:sz w:val="24"/>
                <w:szCs w:val="24"/>
              </w:rPr>
            </w:pPr>
          </w:p>
        </w:tc>
        <w:tc>
          <w:tcPr>
            <w:tcW w:w="2268" w:type="dxa"/>
            <w:shd w:val="clear" w:color="auto" w:fill="auto"/>
            <w:vAlign w:val="center"/>
          </w:tcPr>
          <w:p w14:paraId="217A08AB">
            <w:pPr>
              <w:pStyle w:val="10"/>
              <w:spacing w:line="360" w:lineRule="auto"/>
              <w:jc w:val="center"/>
              <w:rPr>
                <w:rFonts w:hint="eastAsia" w:hAnsi="宋体" w:eastAsia="楷体_GB2312" w:cs="Times New Roman"/>
                <w:sz w:val="24"/>
                <w:szCs w:val="24"/>
              </w:rPr>
            </w:pPr>
          </w:p>
        </w:tc>
        <w:tc>
          <w:tcPr>
            <w:tcW w:w="2126" w:type="dxa"/>
            <w:shd w:val="clear" w:color="auto" w:fill="auto"/>
            <w:vAlign w:val="center"/>
          </w:tcPr>
          <w:p w14:paraId="61AB4124">
            <w:pPr>
              <w:pStyle w:val="10"/>
              <w:spacing w:line="360" w:lineRule="auto"/>
              <w:jc w:val="center"/>
              <w:rPr>
                <w:rFonts w:hint="eastAsia" w:hAnsi="宋体" w:eastAsia="楷体_GB2312" w:cs="Times New Roman"/>
                <w:sz w:val="24"/>
                <w:szCs w:val="24"/>
              </w:rPr>
            </w:pPr>
          </w:p>
        </w:tc>
        <w:tc>
          <w:tcPr>
            <w:tcW w:w="1756" w:type="dxa"/>
            <w:vMerge w:val="continue"/>
            <w:shd w:val="clear" w:color="auto" w:fill="auto"/>
            <w:vAlign w:val="center"/>
          </w:tcPr>
          <w:p w14:paraId="01EEE4B0">
            <w:pPr>
              <w:pStyle w:val="10"/>
              <w:spacing w:line="360" w:lineRule="auto"/>
              <w:jc w:val="center"/>
              <w:rPr>
                <w:rFonts w:hint="eastAsia" w:hAnsi="宋体" w:eastAsia="楷体_GB2312" w:cs="Times New Roman"/>
                <w:sz w:val="24"/>
                <w:szCs w:val="24"/>
              </w:rPr>
            </w:pPr>
          </w:p>
        </w:tc>
      </w:tr>
    </w:tbl>
    <w:p w14:paraId="443F1C98">
      <w:pPr>
        <w:pStyle w:val="10"/>
        <w:spacing w:line="360" w:lineRule="auto"/>
        <w:ind w:firstLine="480" w:firstLineChars="200"/>
        <w:rPr>
          <w:rFonts w:hint="eastAsia" w:hAnsi="宋体" w:cs="Times New Roman"/>
          <w:sz w:val="24"/>
          <w:szCs w:val="24"/>
        </w:rPr>
      </w:pPr>
      <w:r>
        <w:rPr>
          <w:rFonts w:hAnsi="宋体" w:cs="Times New Roman"/>
          <w:sz w:val="24"/>
          <w:szCs w:val="24"/>
        </w:rPr>
        <w:t>2．学生小组活动，填写活动卡。</w:t>
      </w:r>
    </w:p>
    <w:p w14:paraId="4438DDEB">
      <w:pPr>
        <w:pStyle w:val="10"/>
        <w:spacing w:line="360" w:lineRule="auto"/>
        <w:ind w:firstLine="480" w:firstLineChars="200"/>
        <w:rPr>
          <w:rFonts w:hint="eastAsia" w:hAnsi="宋体" w:cs="Times New Roman"/>
          <w:sz w:val="24"/>
          <w:szCs w:val="24"/>
        </w:rPr>
      </w:pPr>
      <w:r>
        <w:rPr>
          <w:rFonts w:hAnsi="宋体" w:cs="Times New Roman"/>
          <w:sz w:val="24"/>
          <w:szCs w:val="24"/>
        </w:rPr>
        <w:t>(1)快速浏览课文，找出提到“小渔船”的句子，画出来。</w:t>
      </w:r>
    </w:p>
    <w:p w14:paraId="54A64D06">
      <w:pPr>
        <w:pStyle w:val="10"/>
        <w:spacing w:line="360" w:lineRule="auto"/>
        <w:ind w:firstLine="480" w:firstLineChars="200"/>
        <w:rPr>
          <w:rFonts w:hint="eastAsia" w:hAnsi="宋体" w:cs="Times New Roman"/>
          <w:sz w:val="24"/>
          <w:szCs w:val="24"/>
        </w:rPr>
      </w:pPr>
      <w:r>
        <w:rPr>
          <w:rFonts w:hAnsi="宋体" w:cs="Times New Roman"/>
          <w:sz w:val="24"/>
          <w:szCs w:val="24"/>
        </w:rPr>
        <w:t>(2)边读边体会作者的感受。</w:t>
      </w:r>
    </w:p>
    <w:p w14:paraId="0AE5B20E">
      <w:pPr>
        <w:pStyle w:val="10"/>
        <w:spacing w:line="360" w:lineRule="auto"/>
        <w:ind w:firstLine="480" w:firstLineChars="200"/>
        <w:rPr>
          <w:rFonts w:hint="eastAsia" w:hAnsi="宋体" w:cs="Times New Roman"/>
          <w:sz w:val="24"/>
          <w:szCs w:val="24"/>
        </w:rPr>
      </w:pPr>
      <w:r>
        <w:rPr>
          <w:rFonts w:hAnsi="宋体" w:cs="Times New Roman"/>
          <w:sz w:val="24"/>
          <w:szCs w:val="24"/>
        </w:rPr>
        <w:t>(3)想好后同桌交流。</w:t>
      </w:r>
    </w:p>
    <w:p w14:paraId="28EC728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全班交流汇报</w:t>
      </w:r>
    </w:p>
    <w:p w14:paraId="11F20AF9">
      <w:pPr>
        <w:pStyle w:val="10"/>
        <w:spacing w:line="360" w:lineRule="auto"/>
        <w:ind w:firstLine="480" w:firstLineChars="200"/>
        <w:rPr>
          <w:rFonts w:hint="eastAsia" w:hAnsi="宋体" w:cs="Times New Roman"/>
          <w:sz w:val="24"/>
          <w:szCs w:val="24"/>
        </w:rPr>
      </w:pPr>
      <w:r>
        <w:rPr>
          <w:rFonts w:hAnsi="宋体" w:cs="Times New Roman"/>
          <w:sz w:val="24"/>
          <w:szCs w:val="24"/>
        </w:rPr>
        <w:t>1．汇报次数及句子。</w:t>
      </w:r>
    </w:p>
    <w:p w14:paraId="0D9B9DD8">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(1)我又见到了姑爹那只小渔船。父亲送我离开家乡去报考学校和上学，总是要借用姑爹那只小渔船。</w:t>
      </w:r>
    </w:p>
    <w:p w14:paraId="26032177">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(2)父亲又向姑爹借了他家的小渔船，同姑爹两人摇船送我到无锡。</w:t>
      </w:r>
    </w:p>
    <w:p w14:paraId="61279C55">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(3)送我去入学的时候，依旧是那只小船，依旧是姑爹和父亲轮换摇船。</w:t>
      </w:r>
    </w:p>
    <w:p w14:paraId="47A55B5F">
      <w:pPr>
        <w:pStyle w:val="10"/>
        <w:spacing w:line="360" w:lineRule="auto"/>
        <w:ind w:firstLine="480" w:firstLineChars="200"/>
        <w:rPr>
          <w:rFonts w:hint="eastAsia" w:hAnsi="宋体" w:cs="Times New Roman"/>
          <w:sz w:val="24"/>
          <w:szCs w:val="24"/>
        </w:rPr>
      </w:pPr>
      <w:r>
        <w:rPr>
          <w:rFonts w:hint="eastAsia" w:hAnsi="宋体" w:eastAsia="楷体_GB2312" w:cs="Times New Roman"/>
          <w:sz w:val="24"/>
          <w:szCs w:val="24"/>
        </w:rPr>
        <w:t>(</w:t>
      </w:r>
      <w:r>
        <w:rPr>
          <w:rFonts w:hAnsi="宋体" w:eastAsia="楷体_GB2312" w:cs="Times New Roman"/>
          <w:sz w:val="24"/>
          <w:szCs w:val="24"/>
        </w:rPr>
        <w:t>4)不仅是背影时时在我眼前显现，鲁迅笔下的乌篷船对我而言也永远是那么亲切</w:t>
      </w:r>
      <w:r>
        <w:rPr>
          <w:rFonts w:hAnsi="宋体" w:cs="Times New Roman"/>
          <w:sz w:val="24"/>
          <w:szCs w:val="24"/>
        </w:rPr>
        <w:t>……</w:t>
      </w:r>
      <w:r>
        <w:rPr>
          <w:rFonts w:hAnsi="宋体" w:eastAsia="楷体_GB2312" w:cs="Times New Roman"/>
          <w:sz w:val="24"/>
          <w:szCs w:val="24"/>
        </w:rPr>
        <w:t>我什么时候能够用自己手中的笔，把那只载着父爱的小船画出来就好了！</w:t>
      </w:r>
    </w:p>
    <w:p w14:paraId="2DAF13F8">
      <w:pPr>
        <w:pStyle w:val="10"/>
        <w:spacing w:line="360" w:lineRule="auto"/>
        <w:ind w:firstLine="480" w:firstLineChars="200"/>
        <w:rPr>
          <w:rFonts w:hint="eastAsia" w:hAnsi="宋体" w:cs="Times New Roman"/>
          <w:sz w:val="24"/>
          <w:szCs w:val="24"/>
        </w:rPr>
      </w:pPr>
      <w:r>
        <w:rPr>
          <w:rFonts w:hAnsi="宋体" w:cs="Times New Roman"/>
          <w:sz w:val="24"/>
          <w:szCs w:val="24"/>
        </w:rPr>
        <w:t>2．组织讨论：这四次提到小渔船，都给了“我”什么不同的感受？又有什么相同的感受？</w:t>
      </w:r>
    </w:p>
    <w:p w14:paraId="309DDD5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p>
    <w:p w14:paraId="33425BE8">
      <w:pPr>
        <w:pStyle w:val="10"/>
        <w:spacing w:line="360" w:lineRule="auto"/>
        <w:ind w:firstLine="480" w:firstLineChars="200"/>
        <w:rPr>
          <w:rFonts w:hint="eastAsia" w:hAnsi="宋体" w:cs="Times New Roman"/>
          <w:sz w:val="24"/>
          <w:szCs w:val="24"/>
        </w:rPr>
      </w:pPr>
      <w:r>
        <w:rPr>
          <w:rFonts w:hAnsi="宋体" w:cs="Times New Roman"/>
          <w:sz w:val="24"/>
          <w:szCs w:val="24"/>
        </w:rPr>
        <w:t>不同的感受：</w:t>
      </w:r>
    </w:p>
    <w:p w14:paraId="13CC9752">
      <w:pPr>
        <w:pStyle w:val="10"/>
        <w:spacing w:line="360" w:lineRule="auto"/>
        <w:ind w:firstLine="480" w:firstLineChars="200"/>
        <w:rPr>
          <w:rFonts w:hint="eastAsia" w:hAnsi="宋体" w:cs="Times New Roman"/>
          <w:sz w:val="24"/>
          <w:szCs w:val="24"/>
        </w:rPr>
      </w:pPr>
      <w:r>
        <w:rPr>
          <w:rFonts w:hAnsi="宋体" w:cs="Times New Roman"/>
          <w:sz w:val="24"/>
          <w:szCs w:val="24"/>
        </w:rPr>
        <w:t>(1)“我又见到了姑爹那只小渔船。父亲送我离开家乡去报考学校和上学，总是要借用姑爹那只小渔船。”“我”想起了父亲为了省钱，和“我”一起住最便宜的小客栈，见到半夜“我”被臭虫咬醒后心疼不已的场景</w:t>
      </w:r>
      <w:r>
        <w:rPr>
          <w:rFonts w:hint="eastAsia" w:hAnsi="宋体" w:cs="Times New Roman"/>
          <w:sz w:val="24"/>
          <w:szCs w:val="24"/>
        </w:rPr>
        <w:t>。</w:t>
      </w:r>
    </w:p>
    <w:p w14:paraId="2AD5D592">
      <w:pPr>
        <w:pStyle w:val="10"/>
        <w:spacing w:line="360" w:lineRule="auto"/>
        <w:ind w:firstLine="480" w:firstLineChars="200"/>
        <w:rPr>
          <w:rFonts w:hint="eastAsia" w:hAnsi="宋体" w:cs="Times New Roman"/>
          <w:sz w:val="24"/>
          <w:szCs w:val="24"/>
        </w:rPr>
      </w:pPr>
      <w:r>
        <w:rPr>
          <w:rFonts w:hAnsi="宋体" w:cs="Times New Roman"/>
          <w:sz w:val="24"/>
          <w:szCs w:val="24"/>
        </w:rPr>
        <w:t>(2)“父亲又向姑爹借了他家的小渔船，同姑爹两人摇船送我到无锡。”为了节省食宿费，父亲和姑爹轮流摇橹，却让“我”睡在船舱里。</w:t>
      </w:r>
    </w:p>
    <w:p w14:paraId="686EFF07">
      <w:pPr>
        <w:pStyle w:val="10"/>
        <w:spacing w:line="360" w:lineRule="auto"/>
        <w:ind w:firstLine="480" w:firstLineChars="200"/>
        <w:rPr>
          <w:rFonts w:hint="eastAsia" w:hAnsi="宋体" w:cs="Times New Roman"/>
          <w:sz w:val="24"/>
          <w:szCs w:val="24"/>
        </w:rPr>
      </w:pPr>
      <w:r>
        <w:rPr>
          <w:rFonts w:hAnsi="宋体" w:cs="Times New Roman"/>
          <w:sz w:val="24"/>
          <w:szCs w:val="24"/>
        </w:rPr>
        <w:t>(3)“送我去入学的时候，依旧是那只小船，依旧是姑爹和父亲轮换摇船。”父亲在摇橹间隙，仍然舍不得休息，替生病的母亲为“我”缝补棉被。</w:t>
      </w:r>
    </w:p>
    <w:p w14:paraId="053AAA34">
      <w:pPr>
        <w:pStyle w:val="10"/>
        <w:spacing w:line="360" w:lineRule="auto"/>
        <w:ind w:firstLine="480" w:firstLineChars="200"/>
        <w:rPr>
          <w:rFonts w:hint="eastAsia" w:hAnsi="宋体" w:cs="Times New Roman"/>
          <w:sz w:val="24"/>
          <w:szCs w:val="24"/>
        </w:rPr>
      </w:pPr>
      <w:r>
        <w:rPr>
          <w:rFonts w:hAnsi="宋体" w:cs="Times New Roman"/>
          <w:sz w:val="24"/>
          <w:szCs w:val="24"/>
        </w:rPr>
        <w:t>(4)“不仅是背影时时在我眼前显现，鲁迅笔下的乌篷船对我而言也永远是那么亲切……我什么时候能够用自己手中的笔，把那只载着父爱的小船画出来就好了！”小渔船虽然比不上鲁迅先生笔下的乌篷船精致，</w:t>
      </w:r>
      <w:r>
        <w:rPr>
          <w:rFonts w:hint="eastAsia" w:hAnsi="宋体" w:cs="Times New Roman"/>
          <w:sz w:val="24"/>
          <w:szCs w:val="24"/>
        </w:rPr>
        <w:t>但让“我”感到十分亲切，</w:t>
      </w:r>
      <w:r>
        <w:rPr>
          <w:rFonts w:hAnsi="宋体" w:cs="Times New Roman"/>
          <w:sz w:val="24"/>
          <w:szCs w:val="24"/>
        </w:rPr>
        <w:t>让“我”永记于心。</w:t>
      </w:r>
    </w:p>
    <w:p w14:paraId="36A04DA1">
      <w:pPr>
        <w:pStyle w:val="10"/>
        <w:spacing w:line="360" w:lineRule="auto"/>
        <w:ind w:firstLine="480" w:firstLineChars="200"/>
        <w:rPr>
          <w:rFonts w:hint="eastAsia" w:hAnsi="宋体" w:cs="Times New Roman"/>
          <w:sz w:val="24"/>
          <w:szCs w:val="24"/>
        </w:rPr>
      </w:pPr>
      <w:r>
        <w:rPr>
          <w:rFonts w:hAnsi="宋体" w:cs="Times New Roman"/>
          <w:sz w:val="24"/>
          <w:szCs w:val="24"/>
        </w:rPr>
        <w:t>相同的感受：</w:t>
      </w:r>
    </w:p>
    <w:p w14:paraId="3ECEF0EE">
      <w:pPr>
        <w:pStyle w:val="10"/>
        <w:spacing w:line="360" w:lineRule="auto"/>
        <w:ind w:firstLine="480" w:firstLineChars="200"/>
        <w:rPr>
          <w:rFonts w:hint="eastAsia" w:hAnsi="宋体" w:cs="Times New Roman"/>
          <w:sz w:val="24"/>
          <w:szCs w:val="24"/>
        </w:rPr>
      </w:pPr>
      <w:r>
        <w:rPr>
          <w:rFonts w:hAnsi="宋体" w:cs="Times New Roman"/>
          <w:sz w:val="24"/>
          <w:szCs w:val="24"/>
        </w:rPr>
        <w:t>都引起了“我”对父亲的难忘记忆，都让“我”深切感受到父爱的伟大。</w:t>
      </w:r>
    </w:p>
    <w:p w14:paraId="23FDB354">
      <w:pPr>
        <w:pStyle w:val="10"/>
        <w:spacing w:line="360" w:lineRule="auto"/>
        <w:ind w:firstLine="480" w:firstLineChars="200"/>
        <w:rPr>
          <w:rFonts w:hint="eastAsia" w:hAnsi="宋体" w:cs="Times New Roman"/>
          <w:sz w:val="24"/>
          <w:szCs w:val="24"/>
        </w:rPr>
      </w:pPr>
      <w:r>
        <w:rPr>
          <w:rFonts w:hAnsi="宋体" w:cs="Times New Roman"/>
          <w:sz w:val="24"/>
          <w:szCs w:val="24"/>
        </w:rPr>
        <w:t>3．引发思考：这只小渔船对“我”有什么特殊的意义？又在文中起到了什么作用？</w:t>
      </w:r>
    </w:p>
    <w:p w14:paraId="56D5615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小渔船不仅是“我”外出求学的交通工具，更承载了父亲对“我”的关爱和期望。“小渔船”是文章的主线，串联起了父亲对“我”的浓浓深情。</w:t>
      </w:r>
    </w:p>
    <w:p w14:paraId="530395C0">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教学中要指导学生从文中作者四次提到的小渔船入手，引领学生找到小渔船带给</w:t>
      </w:r>
      <w:r>
        <w:rPr>
          <w:rFonts w:hAnsi="宋体" w:cs="Times New Roman"/>
          <w:sz w:val="24"/>
          <w:szCs w:val="24"/>
        </w:rPr>
        <w:t>“</w:t>
      </w:r>
      <w:r>
        <w:rPr>
          <w:rFonts w:hAnsi="宋体" w:eastAsia="仿宋_GB2312" w:cs="Times New Roman"/>
          <w:sz w:val="24"/>
          <w:szCs w:val="24"/>
        </w:rPr>
        <w:t>我</w:t>
      </w:r>
      <w:r>
        <w:rPr>
          <w:rFonts w:hAnsi="宋体" w:cs="Times New Roman"/>
          <w:sz w:val="24"/>
          <w:szCs w:val="24"/>
        </w:rPr>
        <w:t>”</w:t>
      </w:r>
      <w:r>
        <w:rPr>
          <w:rFonts w:hAnsi="宋体" w:eastAsia="仿宋_GB2312" w:cs="Times New Roman"/>
          <w:sz w:val="24"/>
          <w:szCs w:val="24"/>
        </w:rPr>
        <w:t>的深刻感</w:t>
      </w:r>
      <w:r>
        <w:rPr>
          <w:rFonts w:hint="eastAsia" w:hAnsi="宋体" w:eastAsia="仿宋_GB2312" w:cs="Times New Roman"/>
          <w:sz w:val="24"/>
          <w:szCs w:val="24"/>
        </w:rPr>
        <w:t>受，</w:t>
      </w:r>
      <w:r>
        <w:rPr>
          <w:rFonts w:hAnsi="宋体" w:eastAsia="仿宋_GB2312" w:cs="Times New Roman"/>
          <w:sz w:val="24"/>
          <w:szCs w:val="24"/>
        </w:rPr>
        <w:t>从而感受到小渔船上所承载的满满的父爱深情。再从小渔船在文章中所起的作用着手，帮助学生认识课文标题，为下面的学习扫清障碍。</w:t>
      </w:r>
    </w:p>
    <w:p w14:paraId="4B94D678">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内化感悟，升华主题</w:t>
      </w:r>
    </w:p>
    <w:p w14:paraId="27F48CC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理解作者情感</w:t>
      </w:r>
    </w:p>
    <w:p w14:paraId="6BC90681">
      <w:pPr>
        <w:pStyle w:val="10"/>
        <w:spacing w:line="360" w:lineRule="auto"/>
        <w:ind w:firstLine="480" w:firstLineChars="200"/>
        <w:rPr>
          <w:rFonts w:hint="eastAsia" w:hAnsi="宋体" w:cs="Times New Roman"/>
          <w:sz w:val="24"/>
          <w:szCs w:val="24"/>
        </w:rPr>
      </w:pPr>
      <w:r>
        <w:rPr>
          <w:rFonts w:hAnsi="宋体" w:cs="Times New Roman"/>
          <w:sz w:val="24"/>
          <w:szCs w:val="24"/>
        </w:rPr>
        <w:t>1．结合课后第二题的第2小题，引导学生阅读思考并回答问题。</w:t>
      </w:r>
    </w:p>
    <w:p w14:paraId="1A0B71C3">
      <w:pPr>
        <w:pStyle w:val="10"/>
        <w:spacing w:line="360" w:lineRule="auto"/>
        <w:ind w:firstLine="480" w:firstLineChars="200"/>
        <w:rPr>
          <w:rFonts w:hint="eastAsia" w:hAnsi="宋体" w:cs="Times New Roman"/>
          <w:sz w:val="24"/>
          <w:szCs w:val="24"/>
        </w:rPr>
      </w:pPr>
      <w:r>
        <w:rPr>
          <w:rFonts w:hAnsi="宋体" w:cs="Times New Roman"/>
          <w:sz w:val="24"/>
          <w:szCs w:val="24"/>
        </w:rPr>
        <w:t>2．组织学生课堂讨论：你觉得作者能用笔画出那只载着父爱的小船吗？为什么？</w:t>
      </w:r>
    </w:p>
    <w:p w14:paraId="4417F2B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能。因为是父亲摇着船把“我”带到一个个人生的驿站，这条船承载着父亲无尽的期望和浓</w:t>
      </w:r>
      <w:r>
        <w:rPr>
          <w:rFonts w:hint="eastAsia" w:hAnsi="宋体" w:cs="Times New Roman"/>
          <w:sz w:val="24"/>
          <w:szCs w:val="24"/>
        </w:rPr>
        <w:t>浓的爱。</w:t>
      </w:r>
      <w:r>
        <w:rPr>
          <w:rFonts w:hAnsi="宋体" w:cs="Times New Roman"/>
          <w:sz w:val="24"/>
          <w:szCs w:val="24"/>
        </w:rPr>
        <w:t>所以“我”一定不会辜负父亲，会努力完成自己的也是父亲的梦想。</w:t>
      </w:r>
    </w:p>
    <w:p w14:paraId="65C7757A">
      <w:pPr>
        <w:pStyle w:val="10"/>
        <w:spacing w:line="360" w:lineRule="auto"/>
        <w:ind w:firstLine="480" w:firstLineChars="200"/>
        <w:rPr>
          <w:rFonts w:hint="eastAsia" w:hAnsi="宋体" w:cs="Times New Roman"/>
          <w:sz w:val="24"/>
          <w:szCs w:val="24"/>
        </w:rPr>
      </w:pPr>
      <w:r>
        <w:rPr>
          <w:rFonts w:hAnsi="宋体" w:cs="Times New Roman"/>
          <w:sz w:val="24"/>
          <w:szCs w:val="24"/>
        </w:rPr>
        <w:t>3．教师小结。</w:t>
      </w:r>
    </w:p>
    <w:p w14:paraId="2FF2B41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这些虽然是发生在</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和父亲之间的小事，但是无不蕴含了父爱情深，以至于让</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第一次真正心酸落泪，第一次品尝到人生道路上的</w:t>
      </w:r>
      <w:r>
        <w:rPr>
          <w:rFonts w:hAnsi="宋体" w:cs="Times New Roman"/>
          <w:sz w:val="24"/>
          <w:szCs w:val="24"/>
        </w:rPr>
        <w:t>“</w:t>
      </w:r>
      <w:r>
        <w:rPr>
          <w:rFonts w:hAnsi="宋体" w:eastAsia="楷体_GB2312" w:cs="Times New Roman"/>
          <w:sz w:val="24"/>
          <w:szCs w:val="24"/>
        </w:rPr>
        <w:t>新滋味</w:t>
      </w:r>
      <w:r>
        <w:rPr>
          <w:rFonts w:hAnsi="宋体" w:cs="Times New Roman"/>
          <w:sz w:val="24"/>
          <w:szCs w:val="24"/>
        </w:rPr>
        <w:t>”</w:t>
      </w:r>
      <w:r>
        <w:rPr>
          <w:rFonts w:hAnsi="宋体" w:eastAsia="楷体_GB2312" w:cs="Times New Roman"/>
          <w:sz w:val="24"/>
          <w:szCs w:val="24"/>
        </w:rPr>
        <w:t>。而这种</w:t>
      </w:r>
      <w:r>
        <w:rPr>
          <w:rFonts w:hAnsi="宋体" w:cs="Times New Roman"/>
          <w:sz w:val="24"/>
          <w:szCs w:val="24"/>
        </w:rPr>
        <w:t>“</w:t>
      </w:r>
      <w:r>
        <w:rPr>
          <w:rFonts w:hAnsi="宋体" w:eastAsia="楷体_GB2312" w:cs="Times New Roman"/>
          <w:sz w:val="24"/>
          <w:szCs w:val="24"/>
        </w:rPr>
        <w:t>新滋味</w:t>
      </w:r>
      <w:r>
        <w:rPr>
          <w:rFonts w:hAnsi="宋体" w:cs="Times New Roman"/>
          <w:sz w:val="24"/>
          <w:szCs w:val="24"/>
        </w:rPr>
        <w:t>”</w:t>
      </w:r>
      <w:r>
        <w:rPr>
          <w:rFonts w:hAnsi="宋体" w:eastAsia="楷体_GB2312" w:cs="Times New Roman"/>
          <w:sz w:val="24"/>
          <w:szCs w:val="24"/>
        </w:rPr>
        <w:t>令</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感受到了浓浓的父爱。父亲对</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的照顾又是如此无微不至，以至于</w:t>
      </w:r>
      <w:r>
        <w:rPr>
          <w:rFonts w:hAnsi="宋体" w:cs="Times New Roman"/>
          <w:sz w:val="24"/>
          <w:szCs w:val="24"/>
        </w:rPr>
        <w:t>“</w:t>
      </w:r>
      <w:r>
        <w:rPr>
          <w:rFonts w:hAnsi="宋体" w:eastAsia="楷体_GB2312" w:cs="Times New Roman"/>
          <w:sz w:val="24"/>
          <w:szCs w:val="24"/>
        </w:rPr>
        <w:t>我</w:t>
      </w:r>
      <w:r>
        <w:rPr>
          <w:rFonts w:hAnsi="宋体" w:cs="Times New Roman"/>
          <w:sz w:val="24"/>
          <w:szCs w:val="24"/>
        </w:rPr>
        <w:t>”</w:t>
      </w:r>
      <w:r>
        <w:rPr>
          <w:rFonts w:hAnsi="宋体" w:eastAsia="楷体_GB2312" w:cs="Times New Roman"/>
          <w:sz w:val="24"/>
          <w:szCs w:val="24"/>
        </w:rPr>
        <w:t>对父亲的感恩和亏欠之情油然而生。</w:t>
      </w:r>
    </w:p>
    <w:p w14:paraId="0CF3D058">
      <w:pPr>
        <w:pStyle w:val="10"/>
        <w:spacing w:line="360" w:lineRule="auto"/>
        <w:ind w:firstLine="480" w:firstLineChars="200"/>
        <w:rPr>
          <w:rFonts w:hint="eastAsia" w:hAnsi="宋体" w:cs="Times New Roman"/>
          <w:sz w:val="24"/>
          <w:szCs w:val="24"/>
        </w:rPr>
      </w:pPr>
      <w:r>
        <w:rPr>
          <w:rFonts w:hAnsi="宋体" w:cs="Times New Roman"/>
          <w:sz w:val="24"/>
          <w:szCs w:val="24"/>
        </w:rPr>
        <w:t>4．升华主题：正是父亲摇着这只小渔船，把“我”带到人生的一个个驿站，</w:t>
      </w:r>
      <w:r>
        <w:rPr>
          <w:rFonts w:hint="eastAsia" w:hAnsi="宋体" w:cs="Times New Roman"/>
          <w:sz w:val="24"/>
          <w:szCs w:val="24"/>
        </w:rPr>
        <w:t>送“我”读书、</w:t>
      </w:r>
      <w:r>
        <w:rPr>
          <w:rFonts w:hAnsi="宋体" w:cs="Times New Roman"/>
          <w:sz w:val="24"/>
          <w:szCs w:val="24"/>
        </w:rPr>
        <w:t>考学，这只船承载着的不仅有父亲无尽的期望，更有满满的关爱。文章以“父爱之舟”为题，巧妙地把父爱与船联结起来，形象地揭示了父爱对“我”早期成长的承载作用，饱含着作者对父亲的感恩之情。</w:t>
      </w:r>
    </w:p>
    <w:p w14:paraId="008C685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理解课题的含义</w:t>
      </w:r>
    </w:p>
    <w:p w14:paraId="258C413A">
      <w:pPr>
        <w:pStyle w:val="10"/>
        <w:spacing w:line="360" w:lineRule="auto"/>
        <w:ind w:firstLine="480" w:firstLineChars="200"/>
        <w:rPr>
          <w:rFonts w:hint="eastAsia" w:hAnsi="宋体" w:cs="Times New Roman"/>
          <w:sz w:val="24"/>
          <w:szCs w:val="24"/>
        </w:rPr>
      </w:pPr>
      <w:r>
        <w:rPr>
          <w:rFonts w:hAnsi="宋体" w:cs="Times New Roman"/>
          <w:sz w:val="24"/>
          <w:szCs w:val="24"/>
        </w:rPr>
        <w:t>1．教师出示问题，引导学生回顾思考：课文为什么以“父爱之舟”为题？</w:t>
      </w:r>
    </w:p>
    <w:p w14:paraId="10AF2391">
      <w:pPr>
        <w:pStyle w:val="10"/>
        <w:spacing w:line="360" w:lineRule="auto"/>
        <w:ind w:firstLine="480" w:firstLineChars="200"/>
        <w:rPr>
          <w:rFonts w:hint="eastAsia" w:hAnsi="宋体" w:cs="Times New Roman"/>
          <w:sz w:val="24"/>
          <w:szCs w:val="24"/>
        </w:rPr>
      </w:pPr>
      <w:r>
        <w:rPr>
          <w:rFonts w:hAnsi="宋体" w:cs="Times New Roman"/>
          <w:sz w:val="24"/>
          <w:szCs w:val="24"/>
        </w:rPr>
        <w:t>2．学生找出文中相关内容谈自己的理解。</w:t>
      </w:r>
    </w:p>
    <w:p w14:paraId="29F43A52">
      <w:pPr>
        <w:pStyle w:val="10"/>
        <w:spacing w:line="360" w:lineRule="auto"/>
        <w:ind w:firstLine="480" w:firstLineChars="200"/>
        <w:rPr>
          <w:rFonts w:hint="eastAsia" w:hAnsi="宋体" w:cs="Times New Roman"/>
          <w:sz w:val="24"/>
          <w:szCs w:val="24"/>
        </w:rPr>
      </w:pPr>
      <w:r>
        <w:rPr>
          <w:rFonts w:hAnsi="宋体" w:cs="Times New Roman"/>
          <w:sz w:val="24"/>
          <w:szCs w:val="24"/>
        </w:rPr>
        <w:t>3．教师相机点拨。</w:t>
      </w:r>
    </w:p>
    <w:p w14:paraId="196E264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教师要通过讨论等指导学生抓住作者字里行间所流露出的感激之情，</w:t>
      </w:r>
      <w:r>
        <w:rPr>
          <w:rFonts w:hint="eastAsia" w:hAnsi="宋体" w:eastAsia="仿宋_GB2312" w:cs="Times New Roman"/>
          <w:sz w:val="24"/>
          <w:szCs w:val="24"/>
        </w:rPr>
        <w:t>挖掘出作者的情感变化，</w:t>
      </w:r>
      <w:r>
        <w:rPr>
          <w:rFonts w:hAnsi="宋体" w:eastAsia="仿宋_GB2312" w:cs="Times New Roman"/>
          <w:sz w:val="24"/>
          <w:szCs w:val="24"/>
        </w:rPr>
        <w:t>能有助于学生掌握全文的感情基调。</w:t>
      </w:r>
    </w:p>
    <w:p w14:paraId="31C05D9C">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讲练结合，布置作业</w:t>
      </w:r>
    </w:p>
    <w:p w14:paraId="3BD3EEA5">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写法指导</w:t>
      </w:r>
    </w:p>
    <w:p w14:paraId="4C76FE47">
      <w:pPr>
        <w:pStyle w:val="10"/>
        <w:spacing w:line="360" w:lineRule="auto"/>
        <w:ind w:firstLine="480" w:firstLineChars="200"/>
        <w:rPr>
          <w:rFonts w:hint="eastAsia" w:hAnsi="宋体" w:cs="Times New Roman"/>
          <w:sz w:val="24"/>
          <w:szCs w:val="24"/>
        </w:rPr>
      </w:pPr>
      <w:r>
        <w:rPr>
          <w:rFonts w:hAnsi="宋体" w:cs="Times New Roman"/>
          <w:sz w:val="24"/>
          <w:szCs w:val="24"/>
        </w:rPr>
        <w:t>1．引导学生回顾文中的几处场景，发现其共同之处。</w:t>
      </w:r>
    </w:p>
    <w:p w14:paraId="0C05D325">
      <w:pPr>
        <w:pStyle w:val="10"/>
        <w:spacing w:line="360" w:lineRule="auto"/>
        <w:ind w:firstLine="480" w:firstLineChars="200"/>
        <w:rPr>
          <w:rFonts w:hint="eastAsia" w:hAnsi="宋体" w:cs="Times New Roman"/>
          <w:sz w:val="24"/>
          <w:szCs w:val="24"/>
        </w:rPr>
      </w:pPr>
      <w:r>
        <w:rPr>
          <w:rFonts w:hAnsi="宋体" w:cs="Times New Roman"/>
          <w:sz w:val="24"/>
          <w:szCs w:val="24"/>
        </w:rPr>
        <w:t>2．指导学习课文写法。</w:t>
      </w:r>
    </w:p>
    <w:p w14:paraId="5681F4C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本文抓住细节描写，借助以小见大的写法，通过一个个场景把作者细腻的情感，伟大而深沉的父爱展现出来。</w:t>
      </w:r>
      <w:r>
        <w:rPr>
          <w:rFonts w:hAnsi="宋体" w:cs="Times New Roman"/>
          <w:sz w:val="24"/>
          <w:szCs w:val="24"/>
        </w:rPr>
        <w:t>“</w:t>
      </w:r>
      <w:r>
        <w:rPr>
          <w:rFonts w:hAnsi="宋体" w:eastAsia="楷体_GB2312" w:cs="Times New Roman"/>
          <w:sz w:val="24"/>
          <w:szCs w:val="24"/>
        </w:rPr>
        <w:t>小</w:t>
      </w:r>
      <w:r>
        <w:rPr>
          <w:rFonts w:hAnsi="宋体" w:cs="Times New Roman"/>
          <w:sz w:val="24"/>
          <w:szCs w:val="24"/>
        </w:rPr>
        <w:t>”</w:t>
      </w:r>
      <w:r>
        <w:rPr>
          <w:rFonts w:hAnsi="宋体" w:eastAsia="楷体_GB2312" w:cs="Times New Roman"/>
          <w:sz w:val="24"/>
          <w:szCs w:val="24"/>
        </w:rPr>
        <w:t>指事例具体而又典型，</w:t>
      </w:r>
      <w:r>
        <w:rPr>
          <w:rFonts w:hAnsi="宋体" w:cs="Times New Roman"/>
          <w:sz w:val="24"/>
          <w:szCs w:val="24"/>
        </w:rPr>
        <w:t>“</w:t>
      </w:r>
      <w:r>
        <w:rPr>
          <w:rFonts w:hAnsi="宋体" w:eastAsia="楷体_GB2312" w:cs="Times New Roman"/>
          <w:sz w:val="24"/>
          <w:szCs w:val="24"/>
        </w:rPr>
        <w:t>大</w:t>
      </w:r>
      <w:r>
        <w:rPr>
          <w:rFonts w:hAnsi="宋体" w:cs="Times New Roman"/>
          <w:sz w:val="24"/>
          <w:szCs w:val="24"/>
        </w:rPr>
        <w:t>”</w:t>
      </w:r>
      <w:r>
        <w:rPr>
          <w:rFonts w:hAnsi="宋体" w:eastAsia="楷体_GB2312" w:cs="Times New Roman"/>
          <w:sz w:val="24"/>
          <w:szCs w:val="24"/>
        </w:rPr>
        <w:t>指文章的主题深刻。</w:t>
      </w:r>
      <w:r>
        <w:rPr>
          <w:rFonts w:hAnsi="宋体" w:cs="Times New Roman"/>
          <w:sz w:val="24"/>
          <w:szCs w:val="24"/>
        </w:rPr>
        <w:t>“</w:t>
      </w:r>
      <w:r>
        <w:rPr>
          <w:rFonts w:hAnsi="宋体" w:eastAsia="楷体_GB2312" w:cs="Times New Roman"/>
          <w:sz w:val="24"/>
          <w:szCs w:val="24"/>
        </w:rPr>
        <w:t>以小见大</w:t>
      </w:r>
      <w:r>
        <w:rPr>
          <w:rFonts w:hAnsi="宋体" w:cs="Times New Roman"/>
          <w:sz w:val="24"/>
          <w:szCs w:val="24"/>
        </w:rPr>
        <w:t>”</w:t>
      </w:r>
      <w:r>
        <w:rPr>
          <w:rFonts w:hAnsi="宋体" w:eastAsia="楷体_GB2312" w:cs="Times New Roman"/>
          <w:sz w:val="24"/>
          <w:szCs w:val="24"/>
        </w:rPr>
        <w:t>就是用小题材表现大主题。具体说，就</w:t>
      </w:r>
      <w:r>
        <w:rPr>
          <w:rFonts w:hint="eastAsia" w:hAnsi="宋体" w:eastAsia="楷体_GB2312" w:cs="Times New Roman"/>
          <w:sz w:val="24"/>
          <w:szCs w:val="24"/>
        </w:rPr>
        <w:t>是选取细微的、</w:t>
      </w:r>
      <w:r>
        <w:rPr>
          <w:rFonts w:hAnsi="宋体" w:eastAsia="楷体_GB2312" w:cs="Times New Roman"/>
          <w:sz w:val="24"/>
          <w:szCs w:val="24"/>
        </w:rPr>
        <w:t>特点鲜明的事例，通过具体的叙述、生动的描写，突出地揭示社会生活中某一方面的本质，给人以认识、教育、启迪或趣味。这就告诉我们平时要关注身边的平凡小事，发现这些小事中的</w:t>
      </w:r>
      <w:r>
        <w:rPr>
          <w:rFonts w:hAnsi="宋体" w:cs="Times New Roman"/>
          <w:sz w:val="24"/>
          <w:szCs w:val="24"/>
        </w:rPr>
        <w:t>“</w:t>
      </w:r>
      <w:r>
        <w:rPr>
          <w:rFonts w:hAnsi="宋体" w:eastAsia="楷体_GB2312" w:cs="Times New Roman"/>
          <w:sz w:val="24"/>
          <w:szCs w:val="24"/>
        </w:rPr>
        <w:t>亮点</w:t>
      </w:r>
      <w:r>
        <w:rPr>
          <w:rFonts w:hAnsi="宋体" w:cs="Times New Roman"/>
          <w:sz w:val="24"/>
          <w:szCs w:val="24"/>
        </w:rPr>
        <w:t>”</w:t>
      </w:r>
      <w:r>
        <w:rPr>
          <w:rFonts w:hAnsi="宋体" w:eastAsia="楷体_GB2312" w:cs="Times New Roman"/>
          <w:sz w:val="24"/>
          <w:szCs w:val="24"/>
        </w:rPr>
        <w:t>，悟出大道理，揭示新主题。这种以小见大的写法往往通过看似平凡的小事突出人物不平凡的性格特点，从而让主题更加鲜明，达到意想不到的效果。</w:t>
      </w:r>
    </w:p>
    <w:p w14:paraId="5297607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课堂练笔</w:t>
      </w:r>
    </w:p>
    <w:p w14:paraId="145B77BD">
      <w:pPr>
        <w:pStyle w:val="10"/>
        <w:spacing w:line="360" w:lineRule="auto"/>
        <w:ind w:firstLine="480" w:firstLineChars="200"/>
        <w:rPr>
          <w:rFonts w:hint="eastAsia" w:hAnsi="宋体" w:cs="Times New Roman"/>
          <w:sz w:val="24"/>
          <w:szCs w:val="24"/>
        </w:rPr>
      </w:pPr>
      <w:r>
        <w:rPr>
          <w:rFonts w:hAnsi="宋体" w:cs="Times New Roman"/>
          <w:sz w:val="24"/>
          <w:szCs w:val="24"/>
        </w:rPr>
        <w:t>1．引导学生回忆：生活中的哪件小事给你的印象最深刻？着重写出自己的感受。</w:t>
      </w:r>
    </w:p>
    <w:p w14:paraId="140D5957">
      <w:pPr>
        <w:pStyle w:val="10"/>
        <w:spacing w:line="360" w:lineRule="auto"/>
        <w:ind w:firstLine="480" w:firstLineChars="200"/>
        <w:rPr>
          <w:rFonts w:hint="eastAsia" w:hAnsi="宋体" w:cs="Times New Roman"/>
          <w:sz w:val="24"/>
          <w:szCs w:val="24"/>
        </w:rPr>
      </w:pPr>
      <w:r>
        <w:rPr>
          <w:rFonts w:hAnsi="宋体" w:cs="Times New Roman"/>
          <w:sz w:val="24"/>
          <w:szCs w:val="24"/>
        </w:rPr>
        <w:t>2．学生进行练笔，教师相机指导。</w:t>
      </w:r>
    </w:p>
    <w:p w14:paraId="5F29239D">
      <w:pPr>
        <w:pStyle w:val="10"/>
        <w:spacing w:line="360" w:lineRule="auto"/>
        <w:ind w:firstLine="480" w:firstLineChars="200"/>
        <w:rPr>
          <w:rFonts w:hint="eastAsia" w:hAnsi="宋体" w:cs="Times New Roman"/>
          <w:sz w:val="24"/>
          <w:szCs w:val="24"/>
        </w:rPr>
      </w:pPr>
      <w:r>
        <w:rPr>
          <w:rFonts w:hAnsi="宋体" w:cs="Times New Roman"/>
          <w:sz w:val="24"/>
          <w:szCs w:val="24"/>
        </w:rPr>
        <w:t>3．学生汇报交流。</w:t>
      </w:r>
    </w:p>
    <w:p w14:paraId="4848230A">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在进行写作指导的同时，要及时进行写作训练。这样既能巩固学习效果，又能及时发现问题并解决。</w:t>
      </w:r>
    </w:p>
    <w:p w14:paraId="12750AC8">
      <w:pPr>
        <w:pStyle w:val="10"/>
        <w:spacing w:line="360" w:lineRule="auto"/>
        <w:ind w:firstLine="480" w:firstLineChars="200"/>
        <w:rPr>
          <w:rFonts w:hint="eastAsia" w:hAnsi="宋体" w:eastAsia="黑体" w:cs="Times New Roman"/>
          <w:sz w:val="24"/>
          <w:szCs w:val="24"/>
        </w:rPr>
      </w:pPr>
    </w:p>
    <w:p w14:paraId="2F2B4D76">
      <w:pPr>
        <w:pStyle w:val="10"/>
        <w:spacing w:line="360" w:lineRule="auto"/>
        <w:ind w:firstLine="480" w:firstLineChars="200"/>
        <w:rPr>
          <w:rFonts w:hint="eastAsia" w:hAnsi="宋体" w:eastAsia="黑体" w:cs="Times New Roman"/>
          <w:sz w:val="24"/>
          <w:szCs w:val="24"/>
        </w:rPr>
      </w:pPr>
    </w:p>
    <w:p w14:paraId="2B476130">
      <w:pPr>
        <w:pStyle w:val="10"/>
        <w:spacing w:line="360" w:lineRule="auto"/>
        <w:ind w:firstLine="480" w:firstLineChars="200"/>
        <w:rPr>
          <w:rFonts w:hint="eastAsia" w:hAnsi="宋体" w:eastAsia="黑体" w:cs="Times New Roman"/>
          <w:sz w:val="24"/>
          <w:szCs w:val="24"/>
        </w:rPr>
      </w:pPr>
    </w:p>
    <w:p w14:paraId="6C68468D">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77678070">
      <w:pPr>
        <w:pStyle w:val="10"/>
        <w:spacing w:line="360" w:lineRule="auto"/>
        <w:ind w:firstLine="480" w:firstLineChars="200"/>
        <w:jc w:val="center"/>
        <w:rPr>
          <w:rFonts w:hint="eastAsia" w:hAnsi="宋体" w:eastAsia="黑体" w:cs="Times New Roman"/>
          <w:sz w:val="24"/>
          <w:szCs w:val="24"/>
        </w:rPr>
      </w:pPr>
      <w:r>
        <w:rPr>
          <w:rFonts w:hAnsi="宋体" w:eastAsia="黑体"/>
          <w:sz w:val="24"/>
          <w:szCs w:val="24"/>
        </w:rPr>
        <w:drawing>
          <wp:inline distT="0" distB="0" distL="0" distR="0">
            <wp:extent cx="4238625" cy="3103880"/>
            <wp:effectExtent l="19050" t="0" r="9098"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noChangeArrowheads="1"/>
                    </pic:cNvPicPr>
                  </pic:nvPicPr>
                  <pic:blipFill>
                    <a:blip r:embed="rId10"/>
                    <a:srcRect/>
                    <a:stretch>
                      <a:fillRect/>
                    </a:stretch>
                  </pic:blipFill>
                  <pic:spPr>
                    <a:xfrm>
                      <a:off x="0" y="0"/>
                      <a:ext cx="4237451" cy="3102764"/>
                    </a:xfrm>
                    <a:prstGeom prst="rect">
                      <a:avLst/>
                    </a:prstGeom>
                    <a:noFill/>
                    <a:ln w="9525">
                      <a:noFill/>
                      <a:miter lim="800000"/>
                      <a:headEnd/>
                      <a:tailEnd/>
                    </a:ln>
                  </pic:spPr>
                </pic:pic>
              </a:graphicData>
            </a:graphic>
          </wp:inline>
        </w:drawing>
      </w:r>
    </w:p>
    <w:p w14:paraId="58B73435">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4"/>
        <w:gridCol w:w="1984"/>
        <w:gridCol w:w="426"/>
        <w:gridCol w:w="1984"/>
        <w:gridCol w:w="2748"/>
      </w:tblGrid>
      <w:tr w14:paraId="7FEA9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4" w:type="dxa"/>
            <w:shd w:val="clear" w:color="auto" w:fill="auto"/>
            <w:vAlign w:val="center"/>
          </w:tcPr>
          <w:p w14:paraId="075AC846">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1984" w:type="dxa"/>
            <w:shd w:val="clear" w:color="auto" w:fill="auto"/>
            <w:vAlign w:val="center"/>
          </w:tcPr>
          <w:p w14:paraId="40C1D1F0">
            <w:pPr>
              <w:pStyle w:val="10"/>
              <w:spacing w:line="360" w:lineRule="auto"/>
              <w:jc w:val="center"/>
              <w:rPr>
                <w:rFonts w:hint="eastAsia" w:hAnsi="宋体" w:cs="Times New Roman"/>
                <w:sz w:val="24"/>
                <w:szCs w:val="24"/>
              </w:rPr>
            </w:pPr>
            <w:r>
              <w:rPr>
                <w:rFonts w:hAnsi="宋体" w:cs="Times New Roman"/>
                <w:sz w:val="24"/>
                <w:szCs w:val="24"/>
              </w:rPr>
              <w:t>父爱之舟</w:t>
            </w:r>
          </w:p>
        </w:tc>
        <w:tc>
          <w:tcPr>
            <w:tcW w:w="2410" w:type="dxa"/>
            <w:gridSpan w:val="2"/>
            <w:shd w:val="clear" w:color="auto" w:fill="auto"/>
            <w:vAlign w:val="center"/>
          </w:tcPr>
          <w:p w14:paraId="669FB9FA">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2748" w:type="dxa"/>
            <w:shd w:val="clear" w:color="auto" w:fill="auto"/>
            <w:vAlign w:val="center"/>
          </w:tcPr>
          <w:p w14:paraId="18AEAB33">
            <w:pPr>
              <w:pStyle w:val="10"/>
              <w:spacing w:line="360" w:lineRule="auto"/>
              <w:jc w:val="center"/>
              <w:rPr>
                <w:rFonts w:hint="eastAsia" w:hAnsi="宋体" w:cs="Times New Roman"/>
                <w:sz w:val="24"/>
                <w:szCs w:val="24"/>
              </w:rPr>
            </w:pPr>
            <w:r>
              <w:rPr>
                <w:rFonts w:hAnsi="宋体" w:cs="Times New Roman"/>
                <w:sz w:val="24"/>
                <w:szCs w:val="24"/>
              </w:rPr>
              <w:t>3～5分钟</w:t>
            </w:r>
          </w:p>
        </w:tc>
      </w:tr>
      <w:tr w14:paraId="2FA19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restart"/>
            <w:shd w:val="clear" w:color="auto" w:fill="auto"/>
            <w:vAlign w:val="center"/>
          </w:tcPr>
          <w:p w14:paraId="656D7EC9">
            <w:pPr>
              <w:pStyle w:val="10"/>
              <w:spacing w:line="360" w:lineRule="auto"/>
              <w:jc w:val="center"/>
              <w:rPr>
                <w:rFonts w:hint="eastAsia" w:hAnsi="宋体" w:cs="Times New Roman"/>
                <w:sz w:val="24"/>
                <w:szCs w:val="24"/>
              </w:rPr>
            </w:pPr>
            <w:r>
              <w:rPr>
                <w:rFonts w:hAnsi="宋体" w:eastAsia="黑体" w:cs="Times New Roman"/>
                <w:sz w:val="24"/>
                <w:szCs w:val="24"/>
              </w:rPr>
              <w:t>活动内容</w:t>
            </w:r>
          </w:p>
          <w:p w14:paraId="34A5D5A3">
            <w:pPr>
              <w:pStyle w:val="10"/>
              <w:spacing w:line="360" w:lineRule="auto"/>
              <w:jc w:val="center"/>
              <w:rPr>
                <w:rFonts w:hint="eastAsia" w:hAnsi="宋体" w:cs="Times New Roman"/>
                <w:sz w:val="24"/>
                <w:szCs w:val="24"/>
              </w:rPr>
            </w:pPr>
            <w:r>
              <w:rPr>
                <w:rFonts w:hAnsi="宋体" w:cs="Times New Roman"/>
                <w:sz w:val="24"/>
                <w:szCs w:val="24"/>
              </w:rPr>
              <w:t>　　</w:t>
            </w:r>
          </w:p>
        </w:tc>
        <w:tc>
          <w:tcPr>
            <w:tcW w:w="7142" w:type="dxa"/>
            <w:gridSpan w:val="4"/>
            <w:shd w:val="clear" w:color="auto" w:fill="auto"/>
            <w:vAlign w:val="center"/>
          </w:tcPr>
          <w:p w14:paraId="5901A847">
            <w:pPr>
              <w:pStyle w:val="10"/>
              <w:spacing w:line="360" w:lineRule="auto"/>
              <w:jc w:val="left"/>
              <w:rPr>
                <w:rFonts w:hint="eastAsia" w:hAnsi="宋体" w:cs="Times New Roman"/>
                <w:sz w:val="24"/>
                <w:szCs w:val="24"/>
              </w:rPr>
            </w:pPr>
            <w:r>
              <w:rPr>
                <w:rFonts w:hAnsi="宋体" w:cs="Times New Roman"/>
                <w:sz w:val="24"/>
                <w:szCs w:val="24"/>
              </w:rPr>
              <w:t>这篇文章很多地方用了以小见大的写法展现了父亲对“我”的深深的爱。请你认真阅读课文，找找课文中哪些地方最能体现父亲对“我”的爱，并结合自己的体会说说这样写的好处。</w:t>
            </w:r>
          </w:p>
        </w:tc>
      </w:tr>
      <w:tr w14:paraId="1E0C1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continue"/>
            <w:shd w:val="clear" w:color="auto" w:fill="auto"/>
            <w:vAlign w:val="center"/>
          </w:tcPr>
          <w:p w14:paraId="64791389">
            <w:pPr>
              <w:pStyle w:val="10"/>
              <w:spacing w:line="360" w:lineRule="auto"/>
              <w:jc w:val="center"/>
              <w:rPr>
                <w:rFonts w:hint="eastAsia" w:hAnsi="宋体" w:cs="Times New Roman"/>
                <w:sz w:val="24"/>
                <w:szCs w:val="24"/>
              </w:rPr>
            </w:pPr>
          </w:p>
        </w:tc>
        <w:tc>
          <w:tcPr>
            <w:tcW w:w="2410" w:type="dxa"/>
            <w:gridSpan w:val="2"/>
            <w:shd w:val="clear" w:color="auto" w:fill="auto"/>
            <w:vAlign w:val="center"/>
          </w:tcPr>
          <w:p w14:paraId="13EF647C">
            <w:pPr>
              <w:pStyle w:val="10"/>
              <w:spacing w:line="360" w:lineRule="auto"/>
              <w:jc w:val="left"/>
              <w:rPr>
                <w:rFonts w:hint="eastAsia" w:hAnsi="宋体" w:cs="Times New Roman"/>
                <w:sz w:val="24"/>
                <w:szCs w:val="24"/>
              </w:rPr>
            </w:pPr>
            <w:r>
              <w:rPr>
                <w:rFonts w:hAnsi="宋体" w:cs="Times New Roman"/>
                <w:sz w:val="24"/>
                <w:szCs w:val="24"/>
              </w:rPr>
              <w:t>最能体现父亲对</w:t>
            </w:r>
          </w:p>
          <w:p w14:paraId="61EEAA3C">
            <w:pPr>
              <w:pStyle w:val="10"/>
              <w:spacing w:line="360" w:lineRule="auto"/>
              <w:jc w:val="left"/>
              <w:rPr>
                <w:rFonts w:hint="eastAsia" w:hAnsi="宋体" w:cs="Times New Roman"/>
                <w:sz w:val="24"/>
                <w:szCs w:val="24"/>
              </w:rPr>
            </w:pPr>
            <w:r>
              <w:rPr>
                <w:rFonts w:hAnsi="宋体" w:cs="Times New Roman"/>
                <w:sz w:val="24"/>
                <w:szCs w:val="24"/>
              </w:rPr>
              <w:t>“我”的爱的语句</w:t>
            </w:r>
          </w:p>
        </w:tc>
        <w:tc>
          <w:tcPr>
            <w:tcW w:w="4732" w:type="dxa"/>
            <w:gridSpan w:val="2"/>
            <w:shd w:val="clear" w:color="auto" w:fill="auto"/>
            <w:vAlign w:val="center"/>
          </w:tcPr>
          <w:p w14:paraId="1C059AB0">
            <w:pPr>
              <w:pStyle w:val="10"/>
              <w:spacing w:line="360" w:lineRule="auto"/>
              <w:jc w:val="center"/>
              <w:rPr>
                <w:rFonts w:hint="eastAsia" w:hAnsi="宋体" w:cs="Times New Roman"/>
                <w:sz w:val="24"/>
                <w:szCs w:val="24"/>
              </w:rPr>
            </w:pPr>
          </w:p>
        </w:tc>
      </w:tr>
      <w:tr w14:paraId="30C08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vMerge w:val="continue"/>
            <w:shd w:val="clear" w:color="auto" w:fill="auto"/>
            <w:vAlign w:val="center"/>
          </w:tcPr>
          <w:p w14:paraId="501E4F53">
            <w:pPr>
              <w:pStyle w:val="10"/>
              <w:spacing w:line="360" w:lineRule="auto"/>
              <w:jc w:val="center"/>
              <w:rPr>
                <w:rFonts w:hint="eastAsia" w:hAnsi="宋体" w:cs="Times New Roman"/>
                <w:sz w:val="24"/>
                <w:szCs w:val="24"/>
              </w:rPr>
            </w:pPr>
          </w:p>
        </w:tc>
        <w:tc>
          <w:tcPr>
            <w:tcW w:w="2410" w:type="dxa"/>
            <w:gridSpan w:val="2"/>
            <w:shd w:val="clear" w:color="auto" w:fill="auto"/>
            <w:vAlign w:val="center"/>
          </w:tcPr>
          <w:p w14:paraId="35D5F6A0">
            <w:pPr>
              <w:pStyle w:val="10"/>
              <w:spacing w:line="360" w:lineRule="auto"/>
              <w:jc w:val="left"/>
              <w:rPr>
                <w:rFonts w:hint="eastAsia" w:hAnsi="宋体" w:cs="Times New Roman"/>
                <w:sz w:val="24"/>
                <w:szCs w:val="24"/>
              </w:rPr>
            </w:pPr>
            <w:r>
              <w:rPr>
                <w:rFonts w:hAnsi="宋体" w:cs="Times New Roman"/>
                <w:sz w:val="24"/>
                <w:szCs w:val="24"/>
              </w:rPr>
              <w:t>这样写的好处</w:t>
            </w:r>
          </w:p>
        </w:tc>
        <w:tc>
          <w:tcPr>
            <w:tcW w:w="4732" w:type="dxa"/>
            <w:gridSpan w:val="2"/>
            <w:shd w:val="clear" w:color="auto" w:fill="auto"/>
            <w:vAlign w:val="center"/>
          </w:tcPr>
          <w:p w14:paraId="6C6318F0">
            <w:pPr>
              <w:pStyle w:val="10"/>
              <w:spacing w:line="360" w:lineRule="auto"/>
              <w:jc w:val="center"/>
              <w:rPr>
                <w:rFonts w:hint="eastAsia" w:hAnsi="宋体" w:cs="Times New Roman"/>
                <w:sz w:val="24"/>
                <w:szCs w:val="24"/>
              </w:rPr>
            </w:pPr>
          </w:p>
        </w:tc>
      </w:tr>
    </w:tbl>
    <w:p w14:paraId="6604FB53">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682A89B3">
      <w:pPr>
        <w:pStyle w:val="10"/>
        <w:spacing w:line="360" w:lineRule="auto"/>
        <w:ind w:firstLine="480" w:firstLineChars="200"/>
        <w:rPr>
          <w:rFonts w:hint="eastAsia" w:hAnsi="宋体" w:cs="Times New Roman"/>
          <w:sz w:val="24"/>
          <w:szCs w:val="24"/>
        </w:rPr>
      </w:pPr>
      <w:r>
        <w:rPr>
          <w:rFonts w:hAnsi="宋体" w:cs="Times New Roman"/>
          <w:sz w:val="24"/>
          <w:szCs w:val="24"/>
        </w:rPr>
        <w:t>1．教师要先介绍什么是以小见大的写法，以及以小见大写法的作用和要注意的问题，也可以先让学生寻找事例，然后引导学生总结归纳主题，再学习以小见大的写法。</w:t>
      </w:r>
    </w:p>
    <w:p w14:paraId="42F17D1B">
      <w:pPr>
        <w:pStyle w:val="10"/>
        <w:spacing w:line="360" w:lineRule="auto"/>
        <w:ind w:firstLine="480" w:firstLineChars="200"/>
        <w:rPr>
          <w:rFonts w:hint="eastAsia" w:hAnsi="宋体" w:cs="Times New Roman"/>
          <w:sz w:val="24"/>
          <w:szCs w:val="24"/>
        </w:rPr>
      </w:pPr>
      <w:r>
        <w:rPr>
          <w:rFonts w:hAnsi="宋体" w:cs="Times New Roman"/>
          <w:sz w:val="24"/>
          <w:szCs w:val="24"/>
        </w:rPr>
        <w:t>2．“最能体现父亲对‘我’的爱的语句”没有固定答案，只要是学生印象深刻、能正确表述原因的就行。</w:t>
      </w:r>
    </w:p>
    <w:p w14:paraId="45594FEC">
      <w:pPr>
        <w:pStyle w:val="10"/>
        <w:spacing w:line="360" w:lineRule="auto"/>
        <w:ind w:firstLine="480" w:firstLineChars="200"/>
        <w:rPr>
          <w:rFonts w:hint="eastAsia" w:hAnsi="宋体" w:cs="Times New Roman"/>
          <w:sz w:val="24"/>
          <w:szCs w:val="24"/>
        </w:rPr>
      </w:pPr>
      <w:r>
        <w:rPr>
          <w:rFonts w:hAnsi="宋体" w:cs="Times New Roman"/>
          <w:sz w:val="24"/>
          <w:szCs w:val="24"/>
        </w:rPr>
        <w:t>3．学生表述“这样写的好处”时要结合课文的主题，还可以从写作的角度进行表述。</w:t>
      </w:r>
    </w:p>
    <w:p w14:paraId="0E5BE5C8">
      <w:pPr>
        <w:pStyle w:val="10"/>
        <w:spacing w:line="360" w:lineRule="auto"/>
        <w:ind w:firstLine="480" w:firstLineChars="200"/>
        <w:jc w:val="center"/>
        <w:rPr>
          <w:rFonts w:hint="eastAsia" w:hAnsi="宋体" w:cs="Times New Roman"/>
          <w:sz w:val="24"/>
          <w:szCs w:val="24"/>
        </w:rPr>
      </w:pPr>
      <w:r>
        <w:rPr>
          <w:rFonts w:hAnsi="宋体" w:cs="Times New Roman"/>
          <w:sz w:val="24"/>
          <w:szCs w:val="24"/>
        </w:rPr>
        <w:br w:type="page"/>
      </w:r>
      <w:r>
        <w:rPr>
          <w:rFonts w:hAnsi="宋体" w:eastAsia="黑体" w:cs="Times New Roman"/>
          <w:sz w:val="24"/>
          <w:szCs w:val="24"/>
        </w:rPr>
        <w:t>学生课前预学案</w:t>
      </w:r>
    </w:p>
    <w:tbl>
      <w:tblPr>
        <w:tblStyle w:val="14"/>
        <w:tblW w:w="96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1"/>
        <w:gridCol w:w="1418"/>
        <w:gridCol w:w="1276"/>
        <w:gridCol w:w="2126"/>
        <w:gridCol w:w="3680"/>
      </w:tblGrid>
      <w:tr w14:paraId="4057C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shd w:val="clear" w:color="auto" w:fill="auto"/>
            <w:vAlign w:val="center"/>
          </w:tcPr>
          <w:p w14:paraId="768AE359">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694" w:type="dxa"/>
            <w:gridSpan w:val="2"/>
            <w:shd w:val="clear" w:color="auto" w:fill="auto"/>
            <w:vAlign w:val="center"/>
          </w:tcPr>
          <w:p w14:paraId="4940C84A">
            <w:pPr>
              <w:pStyle w:val="10"/>
              <w:spacing w:line="360" w:lineRule="auto"/>
              <w:jc w:val="center"/>
              <w:rPr>
                <w:rFonts w:hint="eastAsia" w:hAnsi="宋体" w:cs="Times New Roman"/>
                <w:sz w:val="24"/>
                <w:szCs w:val="24"/>
              </w:rPr>
            </w:pPr>
            <w:r>
              <w:rPr>
                <w:rFonts w:hAnsi="宋体" w:cs="Times New Roman"/>
                <w:sz w:val="24"/>
                <w:szCs w:val="24"/>
              </w:rPr>
              <w:t>父爱之舟</w:t>
            </w:r>
          </w:p>
        </w:tc>
        <w:tc>
          <w:tcPr>
            <w:tcW w:w="2126" w:type="dxa"/>
            <w:shd w:val="clear" w:color="auto" w:fill="auto"/>
            <w:vAlign w:val="center"/>
          </w:tcPr>
          <w:p w14:paraId="55509B91">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3680" w:type="dxa"/>
            <w:shd w:val="clear" w:color="auto" w:fill="auto"/>
            <w:vAlign w:val="center"/>
          </w:tcPr>
          <w:p w14:paraId="106CFDF8">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474A9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restart"/>
            <w:shd w:val="clear" w:color="auto" w:fill="auto"/>
            <w:vAlign w:val="center"/>
          </w:tcPr>
          <w:p w14:paraId="01DFA6EC">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7C1364C0">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0F0D22B9">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05F9DF43">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418" w:type="dxa"/>
            <w:shd w:val="clear" w:color="auto" w:fill="auto"/>
            <w:vAlign w:val="center"/>
          </w:tcPr>
          <w:p w14:paraId="5DF6CED3">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7082" w:type="dxa"/>
            <w:gridSpan w:val="3"/>
            <w:shd w:val="clear" w:color="auto" w:fill="auto"/>
            <w:vAlign w:val="center"/>
          </w:tcPr>
          <w:p w14:paraId="60696B69">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6F39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13A3DD9A">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10792255">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7082" w:type="dxa"/>
            <w:gridSpan w:val="3"/>
            <w:shd w:val="clear" w:color="auto" w:fill="auto"/>
            <w:vAlign w:val="center"/>
          </w:tcPr>
          <w:p w14:paraId="1226D200">
            <w:pPr>
              <w:pStyle w:val="10"/>
              <w:spacing w:line="360" w:lineRule="auto"/>
              <w:jc w:val="left"/>
              <w:rPr>
                <w:rFonts w:hint="eastAsia" w:hAnsi="宋体" w:cs="Times New Roman"/>
                <w:sz w:val="24"/>
                <w:szCs w:val="24"/>
              </w:rPr>
            </w:pPr>
            <w:r>
              <w:rPr>
                <w:rFonts w:hAnsi="宋体" w:cs="Times New Roman"/>
                <w:sz w:val="24"/>
                <w:szCs w:val="24"/>
              </w:rPr>
              <w:t>1.把词语中加点字的音节补全。</w:t>
            </w:r>
          </w:p>
          <w:p w14:paraId="76530989">
            <w:pPr>
              <w:pStyle w:val="10"/>
              <w:spacing w:line="360" w:lineRule="auto"/>
              <w:jc w:val="left"/>
              <w:rPr>
                <w:rFonts w:hint="eastAsia" w:hAnsi="宋体" w:cs="Times New Roman"/>
                <w:sz w:val="24"/>
                <w:szCs w:val="24"/>
              </w:rPr>
            </w:pPr>
            <w:r>
              <w:rPr>
                <w:rFonts w:hAnsi="宋体" w:cs="Times New Roman"/>
                <w:sz w:val="24"/>
                <w:szCs w:val="24"/>
              </w:rPr>
              <w:t>___àn　y___ w____　</w:t>
            </w:r>
            <w:r>
              <w:rPr>
                <w:rFonts w:hint="eastAsia" w:hAnsi="宋体" w:cs="Times New Roman"/>
                <w:sz w:val="24"/>
                <w:szCs w:val="24"/>
              </w:rPr>
              <w:t xml:space="preserve"> </w:t>
            </w:r>
            <w:r>
              <w:rPr>
                <w:rFonts w:hAnsi="宋体" w:cs="Times New Roman"/>
                <w:sz w:val="24"/>
                <w:szCs w:val="24"/>
              </w:rPr>
              <w:t>h____　</w:t>
            </w:r>
            <w:r>
              <w:rPr>
                <w:rFonts w:hint="eastAsia" w:hAnsi="宋体" w:cs="Times New Roman"/>
                <w:sz w:val="24"/>
                <w:szCs w:val="24"/>
              </w:rPr>
              <w:t xml:space="preserve">  </w:t>
            </w:r>
            <w:r>
              <w:rPr>
                <w:rFonts w:hAnsi="宋体" w:cs="Times New Roman"/>
                <w:sz w:val="24"/>
                <w:szCs w:val="24"/>
              </w:rPr>
              <w:t>___iāo　</w:t>
            </w:r>
            <w:r>
              <w:rPr>
                <w:rFonts w:hint="eastAsia" w:hAnsi="宋体" w:cs="Times New Roman"/>
                <w:sz w:val="24"/>
                <w:szCs w:val="24"/>
              </w:rPr>
              <w:t xml:space="preserve"> </w:t>
            </w:r>
            <w:r>
              <w:rPr>
                <w:rFonts w:hAnsi="宋体" w:cs="Times New Roman"/>
                <w:sz w:val="24"/>
                <w:szCs w:val="24"/>
              </w:rPr>
              <w:t>___ì　___iān　___áo</w:t>
            </w:r>
          </w:p>
          <w:p w14:paraId="6AA1CE2B">
            <w:pPr>
              <w:pStyle w:val="10"/>
              <w:spacing w:line="360" w:lineRule="auto"/>
              <w:jc w:val="left"/>
              <w:rPr>
                <w:rFonts w:hint="eastAsia" w:hAnsi="宋体" w:cs="Times New Roman"/>
                <w:sz w:val="24"/>
                <w:szCs w:val="24"/>
              </w:rPr>
            </w:pPr>
            <w:r>
              <w:rPr>
                <w:rFonts w:hint="eastAsia" w:hAnsi="宋体" w:cs="Times New Roman"/>
                <w:sz w:val="24"/>
                <w:szCs w:val="24"/>
              </w:rPr>
              <w:t xml:space="preserve"> </w:t>
            </w:r>
            <w:r>
              <w:rPr>
                <w:rFonts w:hAnsi="宋体" w:cs="Times New Roman"/>
                <w:sz w:val="24"/>
                <w:szCs w:val="24"/>
              </w:rPr>
              <w:t>客</w:t>
            </w:r>
            <w:r>
              <w:rPr>
                <w:rFonts w:hAnsi="宋体" w:cs="Times New Roman"/>
                <w:sz w:val="24"/>
                <w:szCs w:val="24"/>
                <w:em w:val="underDot"/>
              </w:rPr>
              <w:t>栈</w:t>
            </w:r>
            <w:r>
              <w:rPr>
                <w:rFonts w:hAnsi="宋体" w:cs="Times New Roman"/>
                <w:sz w:val="24"/>
                <w:szCs w:val="24"/>
              </w:rPr>
              <w:t>　</w:t>
            </w:r>
            <w:r>
              <w:rPr>
                <w:rFonts w:hint="eastAsia" w:hAnsi="宋体" w:cs="Times New Roman"/>
                <w:sz w:val="24"/>
                <w:szCs w:val="24"/>
              </w:rPr>
              <w:t xml:space="preserve">  </w:t>
            </w:r>
            <w:r>
              <w:rPr>
                <w:rFonts w:hAnsi="宋体" w:cs="Times New Roman"/>
                <w:sz w:val="24"/>
                <w:szCs w:val="24"/>
                <w:em w:val="underDot"/>
              </w:rPr>
              <w:t>冤</w:t>
            </w:r>
            <w:r>
              <w:rPr>
                <w:rFonts w:hint="eastAsia" w:hAnsi="宋体" w:cs="Times New Roman"/>
                <w:sz w:val="24"/>
                <w:szCs w:val="24"/>
                <w:em w:val="underDot"/>
              </w:rPr>
              <w:t xml:space="preserve">    </w:t>
            </w:r>
            <w:r>
              <w:rPr>
                <w:rFonts w:hAnsi="宋体" w:cs="Times New Roman"/>
                <w:sz w:val="24"/>
                <w:szCs w:val="24"/>
                <w:em w:val="underDot"/>
              </w:rPr>
              <w:t>枉</w:t>
            </w: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恍恍</w:t>
            </w:r>
            <w:r>
              <w:rPr>
                <w:rFonts w:hAnsi="宋体" w:cs="Times New Roman"/>
                <w:sz w:val="24"/>
                <w:szCs w:val="24"/>
                <w:em w:val="underDot"/>
              </w:rPr>
              <w:t>惚</w:t>
            </w:r>
            <w:r>
              <w:rPr>
                <w:rFonts w:hAnsi="宋体" w:cs="Times New Roman"/>
                <w:sz w:val="24"/>
                <w:szCs w:val="24"/>
              </w:rPr>
              <w:t>惚　踩高</w:t>
            </w:r>
            <w:r>
              <w:rPr>
                <w:rFonts w:hAnsi="宋体" w:cs="Times New Roman"/>
                <w:sz w:val="24"/>
                <w:szCs w:val="24"/>
                <w:em w:val="underDot"/>
              </w:rPr>
              <w:t>跷</w:t>
            </w:r>
            <w:r>
              <w:rPr>
                <w:rFonts w:hAnsi="宋体" w:cs="Times New Roman"/>
                <w:sz w:val="24"/>
                <w:szCs w:val="24"/>
              </w:rPr>
              <w:t>　偏</w:t>
            </w:r>
            <w:r>
              <w:rPr>
                <w:rFonts w:hAnsi="宋体" w:cs="Times New Roman"/>
                <w:sz w:val="24"/>
                <w:szCs w:val="24"/>
                <w:em w:val="underDot"/>
              </w:rPr>
              <w:t>僻</w:t>
            </w:r>
            <w:r>
              <w:rPr>
                <w:rFonts w:hAnsi="宋体" w:cs="Times New Roman"/>
                <w:sz w:val="24"/>
                <w:szCs w:val="24"/>
              </w:rPr>
              <w:t>　</w:t>
            </w:r>
            <w:r>
              <w:rPr>
                <w:rFonts w:hint="eastAsia" w:hAnsi="宋体" w:cs="Times New Roman"/>
                <w:sz w:val="24"/>
                <w:szCs w:val="24"/>
              </w:rPr>
              <w:t xml:space="preserve"> </w:t>
            </w:r>
            <w:r>
              <w:rPr>
                <w:rFonts w:hAnsi="宋体" w:cs="Times New Roman"/>
                <w:sz w:val="24"/>
                <w:szCs w:val="24"/>
                <w:em w:val="underDot"/>
              </w:rPr>
              <w:t>兼</w:t>
            </w:r>
            <w:r>
              <w:rPr>
                <w:rFonts w:hAnsi="宋体" w:cs="Times New Roman"/>
                <w:sz w:val="24"/>
                <w:szCs w:val="24"/>
              </w:rPr>
              <w:t>职　</w:t>
            </w:r>
            <w:r>
              <w:rPr>
                <w:rFonts w:hint="eastAsia" w:hAnsi="宋体" w:cs="Times New Roman"/>
                <w:sz w:val="24"/>
                <w:szCs w:val="24"/>
              </w:rPr>
              <w:t xml:space="preserve"> </w:t>
            </w:r>
            <w:r>
              <w:rPr>
                <w:rFonts w:hAnsi="宋体" w:cs="Times New Roman"/>
                <w:sz w:val="24"/>
                <w:szCs w:val="24"/>
                <w:em w:val="underDot"/>
              </w:rPr>
              <w:t>嘲</w:t>
            </w:r>
            <w:r>
              <w:rPr>
                <w:rFonts w:hAnsi="宋体" w:cs="Times New Roman"/>
                <w:sz w:val="24"/>
                <w:szCs w:val="24"/>
              </w:rPr>
              <w:t>笑</w:t>
            </w:r>
          </w:p>
          <w:p w14:paraId="5C6F3C22">
            <w:pPr>
              <w:pStyle w:val="10"/>
              <w:spacing w:line="360" w:lineRule="auto"/>
              <w:jc w:val="left"/>
              <w:rPr>
                <w:rFonts w:hint="eastAsia" w:hAnsi="宋体" w:cs="Times New Roman"/>
                <w:sz w:val="24"/>
                <w:szCs w:val="24"/>
              </w:rPr>
            </w:pPr>
            <w:r>
              <w:rPr>
                <w:rFonts w:hAnsi="宋体" w:cs="Times New Roman"/>
                <w:sz w:val="24"/>
                <w:szCs w:val="24"/>
              </w:rPr>
              <w:t>2．工整地抄写下面的词语。</w:t>
            </w:r>
          </w:p>
          <w:p w14:paraId="3262CF80">
            <w:pPr>
              <w:pStyle w:val="10"/>
              <w:spacing w:line="360" w:lineRule="auto"/>
              <w:jc w:val="left"/>
              <w:rPr>
                <w:rFonts w:hint="eastAsia" w:hAnsi="宋体" w:cs="Times New Roman"/>
                <w:sz w:val="24"/>
                <w:szCs w:val="24"/>
              </w:rPr>
            </w:pPr>
            <w:r>
              <w:rPr>
                <w:rFonts w:hint="eastAsia" w:hAnsi="宋体"/>
                <w:sz w:val="24"/>
                <w:szCs w:val="24"/>
              </w:rPr>
              <w:drawing>
                <wp:inline distT="0" distB="0" distL="0" distR="0">
                  <wp:extent cx="4026535" cy="956310"/>
                  <wp:effectExtent l="1905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1"/>
                          <a:srcRect/>
                          <a:stretch>
                            <a:fillRect/>
                          </a:stretch>
                        </pic:blipFill>
                        <pic:spPr>
                          <a:xfrm>
                            <a:off x="0" y="0"/>
                            <a:ext cx="4026271" cy="956680"/>
                          </a:xfrm>
                          <a:prstGeom prst="rect">
                            <a:avLst/>
                          </a:prstGeom>
                          <a:noFill/>
                          <a:ln w="9525">
                            <a:noFill/>
                            <a:miter lim="800000"/>
                            <a:headEnd/>
                            <a:tailEnd/>
                          </a:ln>
                        </pic:spPr>
                      </pic:pic>
                    </a:graphicData>
                  </a:graphic>
                </wp:inline>
              </w:drawing>
            </w:r>
          </w:p>
          <w:p w14:paraId="13BF319A">
            <w:pPr>
              <w:pStyle w:val="10"/>
              <w:spacing w:line="360" w:lineRule="auto"/>
              <w:jc w:val="left"/>
              <w:rPr>
                <w:rFonts w:hint="eastAsia" w:hAnsi="宋体" w:cs="Times New Roman"/>
                <w:sz w:val="24"/>
                <w:szCs w:val="24"/>
              </w:rPr>
            </w:pPr>
            <w:r>
              <w:rPr>
                <w:rFonts w:hAnsi="宋体" w:cs="Times New Roman"/>
                <w:sz w:val="24"/>
                <w:szCs w:val="24"/>
              </w:rPr>
              <w:t>3．读课文，试着理解下面的词语并填空。</w:t>
            </w:r>
          </w:p>
          <w:p w14:paraId="28DE9B17">
            <w:pPr>
              <w:pStyle w:val="10"/>
              <w:spacing w:line="360" w:lineRule="auto"/>
              <w:jc w:val="center"/>
              <w:rPr>
                <w:rFonts w:hint="eastAsia" w:hAnsi="宋体" w:cs="Times New Roman"/>
                <w:sz w:val="24"/>
                <w:szCs w:val="24"/>
              </w:rPr>
            </w:pPr>
            <w:r>
              <w:rPr>
                <w:rFonts w:hAnsi="宋体" w:cs="Times New Roman"/>
                <w:sz w:val="24"/>
                <w:szCs w:val="24"/>
              </w:rPr>
              <w:t>朦胧　　恍恍惚惚　　嘲笑</w:t>
            </w:r>
          </w:p>
          <w:p w14:paraId="7EF09965">
            <w:pPr>
              <w:pStyle w:val="10"/>
              <w:spacing w:line="360" w:lineRule="auto"/>
              <w:jc w:val="left"/>
              <w:rPr>
                <w:rFonts w:hint="eastAsia" w:hAnsi="宋体" w:cs="Times New Roman"/>
                <w:sz w:val="24"/>
                <w:szCs w:val="24"/>
              </w:rPr>
            </w:pPr>
            <w:r>
              <w:rPr>
                <w:rFonts w:hAnsi="宋体" w:cs="Times New Roman"/>
                <w:sz w:val="24"/>
                <w:szCs w:val="24"/>
              </w:rPr>
              <w:t>上面的词语中表示“用言辞笑话对方”的是(　　　　)。表示</w:t>
            </w:r>
            <w:r>
              <w:rPr>
                <w:rFonts w:hint="eastAsia" w:hAnsi="宋体" w:cs="Times New Roman"/>
                <w:sz w:val="24"/>
                <w:szCs w:val="24"/>
              </w:rPr>
              <w:t>“(记得、</w:t>
            </w:r>
            <w:r>
              <w:rPr>
                <w:rFonts w:hAnsi="宋体" w:cs="Times New Roman"/>
                <w:sz w:val="24"/>
                <w:szCs w:val="24"/>
              </w:rPr>
              <w:t>听得、看得)不真切；不清楚”的是(　　　　)。</w:t>
            </w:r>
          </w:p>
        </w:tc>
      </w:tr>
      <w:tr w14:paraId="6D59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110663E9">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3D338E87">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7082" w:type="dxa"/>
            <w:gridSpan w:val="3"/>
            <w:shd w:val="clear" w:color="auto" w:fill="auto"/>
            <w:vAlign w:val="center"/>
          </w:tcPr>
          <w:p w14:paraId="7DEFA350">
            <w:pPr>
              <w:pStyle w:val="10"/>
              <w:spacing w:line="360" w:lineRule="auto"/>
              <w:jc w:val="left"/>
              <w:rPr>
                <w:rFonts w:hint="eastAsia" w:hAnsi="宋体" w:cs="Times New Roman"/>
                <w:sz w:val="24"/>
                <w:szCs w:val="24"/>
              </w:rPr>
            </w:pPr>
            <w:r>
              <w:rPr>
                <w:rFonts w:hAnsi="宋体" w:cs="Times New Roman"/>
                <w:sz w:val="24"/>
                <w:szCs w:val="24"/>
              </w:rPr>
              <w:t>　　本文作者以(　　　　)的形式回忆往事，文中(　　　　)次写到姑爹的小渔船，作者写父亲糊万花筒是因为(　　</w:t>
            </w:r>
            <w:r>
              <w:rPr>
                <w:rFonts w:hint="eastAsia" w:hAnsi="宋体" w:cs="Times New Roman"/>
                <w:sz w:val="24"/>
                <w:szCs w:val="24"/>
              </w:rPr>
              <w:t xml:space="preserve">  </w:t>
            </w:r>
            <w:r>
              <w:rPr>
                <w:rFonts w:hAnsi="宋体" w:cs="Times New Roman"/>
                <w:sz w:val="24"/>
                <w:szCs w:val="24"/>
              </w:rPr>
              <w:t>　　　)。</w:t>
            </w:r>
          </w:p>
        </w:tc>
      </w:tr>
      <w:tr w14:paraId="5E917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0F00CB71">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2C895D7B">
            <w:pPr>
              <w:pStyle w:val="10"/>
              <w:spacing w:line="360" w:lineRule="auto"/>
              <w:jc w:val="center"/>
              <w:rPr>
                <w:rFonts w:hint="eastAsia" w:hAnsi="宋体" w:cs="Times New Roman"/>
                <w:sz w:val="24"/>
                <w:szCs w:val="24"/>
              </w:rPr>
            </w:pPr>
            <w:r>
              <w:rPr>
                <w:rFonts w:hAnsi="宋体" w:cs="Times New Roman"/>
                <w:sz w:val="24"/>
                <w:szCs w:val="24"/>
              </w:rPr>
              <w:t>资料搜集</w:t>
            </w:r>
          </w:p>
        </w:tc>
        <w:tc>
          <w:tcPr>
            <w:tcW w:w="7082" w:type="dxa"/>
            <w:gridSpan w:val="3"/>
            <w:shd w:val="clear" w:color="auto" w:fill="auto"/>
            <w:vAlign w:val="center"/>
          </w:tcPr>
          <w:p w14:paraId="2CD410B3">
            <w:pPr>
              <w:pStyle w:val="10"/>
              <w:spacing w:line="360" w:lineRule="auto"/>
              <w:jc w:val="left"/>
              <w:rPr>
                <w:rFonts w:hint="eastAsia" w:hAnsi="宋体" w:cs="Times New Roman"/>
                <w:sz w:val="24"/>
                <w:szCs w:val="24"/>
              </w:rPr>
            </w:pPr>
            <w:r>
              <w:rPr>
                <w:rFonts w:hAnsi="宋体" w:cs="Times New Roman"/>
                <w:sz w:val="24"/>
                <w:szCs w:val="24"/>
              </w:rPr>
              <w:t>搜集吴冠中的相关资料。</w:t>
            </w:r>
          </w:p>
        </w:tc>
      </w:tr>
      <w:tr w14:paraId="78118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1" w:type="dxa"/>
            <w:vMerge w:val="continue"/>
            <w:shd w:val="clear" w:color="auto" w:fill="auto"/>
            <w:vAlign w:val="center"/>
          </w:tcPr>
          <w:p w14:paraId="0D39B04A">
            <w:pPr>
              <w:pStyle w:val="10"/>
              <w:spacing w:line="360" w:lineRule="auto"/>
              <w:jc w:val="center"/>
              <w:rPr>
                <w:rFonts w:hint="eastAsia" w:hAnsi="宋体" w:eastAsia="黑体" w:cs="Times New Roman"/>
                <w:sz w:val="24"/>
                <w:szCs w:val="24"/>
              </w:rPr>
            </w:pPr>
          </w:p>
        </w:tc>
        <w:tc>
          <w:tcPr>
            <w:tcW w:w="1418" w:type="dxa"/>
            <w:shd w:val="clear" w:color="auto" w:fill="auto"/>
            <w:vAlign w:val="center"/>
          </w:tcPr>
          <w:p w14:paraId="792CD0FC">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7082" w:type="dxa"/>
            <w:gridSpan w:val="3"/>
            <w:shd w:val="clear" w:color="auto" w:fill="auto"/>
            <w:vAlign w:val="center"/>
          </w:tcPr>
          <w:p w14:paraId="475A460A">
            <w:pPr>
              <w:pStyle w:val="10"/>
              <w:spacing w:line="360" w:lineRule="auto"/>
              <w:jc w:val="left"/>
              <w:rPr>
                <w:rFonts w:hint="eastAsia" w:hAnsi="宋体" w:cs="Times New Roman"/>
                <w:sz w:val="24"/>
                <w:szCs w:val="24"/>
              </w:rPr>
            </w:pPr>
            <w:r>
              <w:rPr>
                <w:rFonts w:hAnsi="宋体" w:cs="Times New Roman"/>
                <w:sz w:val="24"/>
                <w:szCs w:val="24"/>
              </w:rPr>
              <w:t>1.例：本文以“父爱之舟”为题，有什么作用？</w:t>
            </w:r>
          </w:p>
          <w:p w14:paraId="6D3DB616">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737F5CA1">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_________________________________________________________</w:t>
            </w:r>
          </w:p>
        </w:tc>
      </w:tr>
    </w:tbl>
    <w:p w14:paraId="53D0B9BD">
      <w:pPr>
        <w:pStyle w:val="10"/>
        <w:spacing w:line="360" w:lineRule="auto"/>
        <w:ind w:firstLine="480" w:firstLineChars="200"/>
        <w:rPr>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80C0C">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162DE">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3CE77">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B4AFF">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8A453">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1A776">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46FE3"/>
    <w:rsid w:val="0005202B"/>
    <w:rsid w:val="000851DF"/>
    <w:rsid w:val="00097DE3"/>
    <w:rsid w:val="000A3C2F"/>
    <w:rsid w:val="000A4136"/>
    <w:rsid w:val="000B4F84"/>
    <w:rsid w:val="000D2B1A"/>
    <w:rsid w:val="000E265B"/>
    <w:rsid w:val="000F10CF"/>
    <w:rsid w:val="000F4692"/>
    <w:rsid w:val="00104748"/>
    <w:rsid w:val="0012024B"/>
    <w:rsid w:val="00122E67"/>
    <w:rsid w:val="001233C5"/>
    <w:rsid w:val="00130491"/>
    <w:rsid w:val="001364A3"/>
    <w:rsid w:val="001476C9"/>
    <w:rsid w:val="00150E3D"/>
    <w:rsid w:val="00165493"/>
    <w:rsid w:val="00174FDE"/>
    <w:rsid w:val="00182C18"/>
    <w:rsid w:val="001904A6"/>
    <w:rsid w:val="001C3179"/>
    <w:rsid w:val="001D1EC2"/>
    <w:rsid w:val="001E0A7A"/>
    <w:rsid w:val="001F58E5"/>
    <w:rsid w:val="00207B42"/>
    <w:rsid w:val="00213F79"/>
    <w:rsid w:val="00215FC9"/>
    <w:rsid w:val="00231A68"/>
    <w:rsid w:val="002355D5"/>
    <w:rsid w:val="00253DCD"/>
    <w:rsid w:val="00280747"/>
    <w:rsid w:val="0029354B"/>
    <w:rsid w:val="002A6D4F"/>
    <w:rsid w:val="002D283F"/>
    <w:rsid w:val="002E3B65"/>
    <w:rsid w:val="002F627B"/>
    <w:rsid w:val="00300AAE"/>
    <w:rsid w:val="003025A8"/>
    <w:rsid w:val="0030390A"/>
    <w:rsid w:val="0031250A"/>
    <w:rsid w:val="003174C7"/>
    <w:rsid w:val="00324EA5"/>
    <w:rsid w:val="00344DC9"/>
    <w:rsid w:val="003717A8"/>
    <w:rsid w:val="0038344B"/>
    <w:rsid w:val="003876DC"/>
    <w:rsid w:val="003951B9"/>
    <w:rsid w:val="003B410D"/>
    <w:rsid w:val="003E7105"/>
    <w:rsid w:val="00404854"/>
    <w:rsid w:val="004132BC"/>
    <w:rsid w:val="00422447"/>
    <w:rsid w:val="00442837"/>
    <w:rsid w:val="00446663"/>
    <w:rsid w:val="004507BA"/>
    <w:rsid w:val="00453BB3"/>
    <w:rsid w:val="00470160"/>
    <w:rsid w:val="00480BE0"/>
    <w:rsid w:val="00487D24"/>
    <w:rsid w:val="00492DCF"/>
    <w:rsid w:val="0049523A"/>
    <w:rsid w:val="004A3F3C"/>
    <w:rsid w:val="004C0EF2"/>
    <w:rsid w:val="004C58B2"/>
    <w:rsid w:val="004F20C4"/>
    <w:rsid w:val="004F7CDF"/>
    <w:rsid w:val="005066D5"/>
    <w:rsid w:val="00510F35"/>
    <w:rsid w:val="00526C54"/>
    <w:rsid w:val="00542575"/>
    <w:rsid w:val="0054295F"/>
    <w:rsid w:val="00545705"/>
    <w:rsid w:val="005471F8"/>
    <w:rsid w:val="00560B73"/>
    <w:rsid w:val="005623BC"/>
    <w:rsid w:val="00572CD0"/>
    <w:rsid w:val="0058069E"/>
    <w:rsid w:val="00582D08"/>
    <w:rsid w:val="005A2C6F"/>
    <w:rsid w:val="005C662E"/>
    <w:rsid w:val="00607E78"/>
    <w:rsid w:val="00620252"/>
    <w:rsid w:val="006207EC"/>
    <w:rsid w:val="00626145"/>
    <w:rsid w:val="00652366"/>
    <w:rsid w:val="00661EF0"/>
    <w:rsid w:val="00675EE4"/>
    <w:rsid w:val="0068014A"/>
    <w:rsid w:val="006B301F"/>
    <w:rsid w:val="006C5066"/>
    <w:rsid w:val="006D3B7F"/>
    <w:rsid w:val="006D41B6"/>
    <w:rsid w:val="006E1B79"/>
    <w:rsid w:val="006E62D0"/>
    <w:rsid w:val="0070019E"/>
    <w:rsid w:val="00702F0C"/>
    <w:rsid w:val="007102AE"/>
    <w:rsid w:val="0071234D"/>
    <w:rsid w:val="007544B7"/>
    <w:rsid w:val="00782BDF"/>
    <w:rsid w:val="007954CD"/>
    <w:rsid w:val="00795BA3"/>
    <w:rsid w:val="007D7B53"/>
    <w:rsid w:val="007E51D6"/>
    <w:rsid w:val="007F1787"/>
    <w:rsid w:val="007F7E71"/>
    <w:rsid w:val="0081189D"/>
    <w:rsid w:val="00816718"/>
    <w:rsid w:val="008455DA"/>
    <w:rsid w:val="008739B2"/>
    <w:rsid w:val="00890CBA"/>
    <w:rsid w:val="008A258B"/>
    <w:rsid w:val="008B4C77"/>
    <w:rsid w:val="008C0597"/>
    <w:rsid w:val="008C0F02"/>
    <w:rsid w:val="008C2602"/>
    <w:rsid w:val="008C54F0"/>
    <w:rsid w:val="008C5D4D"/>
    <w:rsid w:val="008D0B34"/>
    <w:rsid w:val="008D1757"/>
    <w:rsid w:val="008E2F30"/>
    <w:rsid w:val="009136EF"/>
    <w:rsid w:val="0091649B"/>
    <w:rsid w:val="0092072A"/>
    <w:rsid w:val="00951C8A"/>
    <w:rsid w:val="0095531E"/>
    <w:rsid w:val="00961455"/>
    <w:rsid w:val="00972241"/>
    <w:rsid w:val="00981932"/>
    <w:rsid w:val="00982150"/>
    <w:rsid w:val="009859A9"/>
    <w:rsid w:val="009A3E00"/>
    <w:rsid w:val="009C6E5E"/>
    <w:rsid w:val="009E0E57"/>
    <w:rsid w:val="009E17B1"/>
    <w:rsid w:val="009F7028"/>
    <w:rsid w:val="00A12E73"/>
    <w:rsid w:val="00A13094"/>
    <w:rsid w:val="00A166F5"/>
    <w:rsid w:val="00A3492A"/>
    <w:rsid w:val="00A46416"/>
    <w:rsid w:val="00A63A38"/>
    <w:rsid w:val="00A66279"/>
    <w:rsid w:val="00A67785"/>
    <w:rsid w:val="00A93558"/>
    <w:rsid w:val="00A95CD4"/>
    <w:rsid w:val="00AA51A6"/>
    <w:rsid w:val="00AB6961"/>
    <w:rsid w:val="00AB771F"/>
    <w:rsid w:val="00AC15FB"/>
    <w:rsid w:val="00AC7D61"/>
    <w:rsid w:val="00AE122A"/>
    <w:rsid w:val="00AE2B83"/>
    <w:rsid w:val="00AE30E7"/>
    <w:rsid w:val="00AF083D"/>
    <w:rsid w:val="00AF5C67"/>
    <w:rsid w:val="00B04683"/>
    <w:rsid w:val="00B074BF"/>
    <w:rsid w:val="00B15CB6"/>
    <w:rsid w:val="00B433C7"/>
    <w:rsid w:val="00B4533E"/>
    <w:rsid w:val="00B45425"/>
    <w:rsid w:val="00B471AB"/>
    <w:rsid w:val="00B50A30"/>
    <w:rsid w:val="00B50B09"/>
    <w:rsid w:val="00B618AE"/>
    <w:rsid w:val="00B7175D"/>
    <w:rsid w:val="00B73B04"/>
    <w:rsid w:val="00B817F6"/>
    <w:rsid w:val="00BB0B75"/>
    <w:rsid w:val="00BB516C"/>
    <w:rsid w:val="00BB56CB"/>
    <w:rsid w:val="00BC5CF0"/>
    <w:rsid w:val="00BE696E"/>
    <w:rsid w:val="00BF683A"/>
    <w:rsid w:val="00C15340"/>
    <w:rsid w:val="00C1709B"/>
    <w:rsid w:val="00C2476F"/>
    <w:rsid w:val="00C3048C"/>
    <w:rsid w:val="00C31A50"/>
    <w:rsid w:val="00C37DE6"/>
    <w:rsid w:val="00C540CD"/>
    <w:rsid w:val="00C80ED2"/>
    <w:rsid w:val="00C836FA"/>
    <w:rsid w:val="00C86F2C"/>
    <w:rsid w:val="00C952C7"/>
    <w:rsid w:val="00CA3034"/>
    <w:rsid w:val="00CB210F"/>
    <w:rsid w:val="00CB6064"/>
    <w:rsid w:val="00CC689A"/>
    <w:rsid w:val="00CE1C1C"/>
    <w:rsid w:val="00CE4216"/>
    <w:rsid w:val="00CE69CF"/>
    <w:rsid w:val="00CF2F70"/>
    <w:rsid w:val="00CF65F0"/>
    <w:rsid w:val="00D03B57"/>
    <w:rsid w:val="00D135C5"/>
    <w:rsid w:val="00D138EA"/>
    <w:rsid w:val="00D17773"/>
    <w:rsid w:val="00D21211"/>
    <w:rsid w:val="00D35A13"/>
    <w:rsid w:val="00D4311B"/>
    <w:rsid w:val="00D477F9"/>
    <w:rsid w:val="00D505F7"/>
    <w:rsid w:val="00D51703"/>
    <w:rsid w:val="00D52EF5"/>
    <w:rsid w:val="00D560CB"/>
    <w:rsid w:val="00D679FB"/>
    <w:rsid w:val="00D74621"/>
    <w:rsid w:val="00D95ECC"/>
    <w:rsid w:val="00DB2251"/>
    <w:rsid w:val="00DD21E6"/>
    <w:rsid w:val="00DE3244"/>
    <w:rsid w:val="00DE49B2"/>
    <w:rsid w:val="00DE4FC8"/>
    <w:rsid w:val="00DF3DB4"/>
    <w:rsid w:val="00DF5B86"/>
    <w:rsid w:val="00E05EC0"/>
    <w:rsid w:val="00E10EA1"/>
    <w:rsid w:val="00E12AD3"/>
    <w:rsid w:val="00E427F6"/>
    <w:rsid w:val="00E45B8D"/>
    <w:rsid w:val="00E53A19"/>
    <w:rsid w:val="00E73C32"/>
    <w:rsid w:val="00E74286"/>
    <w:rsid w:val="00E74427"/>
    <w:rsid w:val="00E81E49"/>
    <w:rsid w:val="00E85D26"/>
    <w:rsid w:val="00EA343E"/>
    <w:rsid w:val="00EA5ABD"/>
    <w:rsid w:val="00ED4A36"/>
    <w:rsid w:val="00EE3076"/>
    <w:rsid w:val="00EF1267"/>
    <w:rsid w:val="00EF56BC"/>
    <w:rsid w:val="00F01EFD"/>
    <w:rsid w:val="00F05993"/>
    <w:rsid w:val="00F473E2"/>
    <w:rsid w:val="00F5755C"/>
    <w:rsid w:val="00F60561"/>
    <w:rsid w:val="00F87BDF"/>
    <w:rsid w:val="00F948A4"/>
    <w:rsid w:val="00FA21B7"/>
    <w:rsid w:val="00FD64CF"/>
    <w:rsid w:val="649D69C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qFormat/>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5633</Words>
  <Characters>5784</Characters>
  <Lines>43</Lines>
  <Paragraphs>12</Paragraphs>
  <TotalTime>178</TotalTime>
  <ScaleCrop>false</ScaleCrop>
  <LinksUpToDate>false</LinksUpToDate>
  <CharactersWithSpaces>5904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4A889677E23C427CAC542921345F8366_12</vt:lpwstr>
  </property>
</Properties>
</file>