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3C7D34">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语文园地</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46EBA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229C1719">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605CAD2D">
            <w:pPr>
              <w:pStyle w:val="2"/>
              <w:spacing w:line="360" w:lineRule="auto"/>
              <w:ind w:firstLine="480" w:firstLineChars="200"/>
              <w:jc w:val="left"/>
              <w:rPr>
                <w:rFonts w:hAnsi="宋体" w:cs="Times New Roman"/>
                <w:sz w:val="24"/>
                <w:szCs w:val="24"/>
              </w:rPr>
            </w:pPr>
            <w:r>
              <w:rPr>
                <w:rFonts w:hAnsi="宋体" w:cs="Times New Roman"/>
                <w:sz w:val="24"/>
                <w:szCs w:val="24"/>
              </w:rPr>
              <w:t>1.能交流、总结阅读古典名著的基本方法。</w:t>
            </w:r>
          </w:p>
          <w:p w14:paraId="5E6C82DE">
            <w:pPr>
              <w:pStyle w:val="2"/>
              <w:spacing w:line="360" w:lineRule="auto"/>
              <w:ind w:firstLine="480" w:firstLineChars="200"/>
              <w:jc w:val="left"/>
              <w:rPr>
                <w:rFonts w:hAnsi="宋体" w:cs="Times New Roman"/>
                <w:sz w:val="24"/>
                <w:szCs w:val="24"/>
              </w:rPr>
            </w:pPr>
            <w:r>
              <w:rPr>
                <w:rFonts w:hAnsi="宋体" w:cs="Times New Roman"/>
                <w:sz w:val="24"/>
                <w:szCs w:val="24"/>
              </w:rPr>
              <w:t>2.能说出古典名著中常用事物名称的大致意思。</w:t>
            </w:r>
          </w:p>
          <w:p w14:paraId="03E57198">
            <w:pPr>
              <w:pStyle w:val="2"/>
              <w:spacing w:line="360" w:lineRule="auto"/>
              <w:ind w:firstLine="480" w:firstLineChars="200"/>
              <w:jc w:val="left"/>
              <w:rPr>
                <w:rFonts w:hAnsi="宋体" w:cs="Times New Roman"/>
                <w:sz w:val="24"/>
                <w:szCs w:val="24"/>
              </w:rPr>
            </w:pPr>
            <w:r>
              <w:rPr>
                <w:rFonts w:hAnsi="宋体" w:cs="Times New Roman"/>
                <w:sz w:val="24"/>
                <w:szCs w:val="24"/>
              </w:rPr>
              <w:t>3.能回顾、总结猜测古典名著中语句意思的方法。</w:t>
            </w:r>
          </w:p>
          <w:p w14:paraId="144379C3">
            <w:pPr>
              <w:pStyle w:val="2"/>
              <w:spacing w:line="360" w:lineRule="auto"/>
              <w:ind w:firstLine="480" w:firstLineChars="200"/>
              <w:jc w:val="left"/>
              <w:rPr>
                <w:rFonts w:hAnsi="宋体" w:cs="Times New Roman"/>
                <w:sz w:val="24"/>
                <w:szCs w:val="24"/>
              </w:rPr>
            </w:pPr>
            <w:r>
              <w:rPr>
                <w:rFonts w:hAnsi="宋体" w:cs="Times New Roman"/>
                <w:sz w:val="24"/>
                <w:szCs w:val="24"/>
              </w:rPr>
              <w:t>4.能根据古典名著中的外貌描写猜测所写的人物，并能说出理由。</w:t>
            </w:r>
          </w:p>
          <w:p w14:paraId="04AAEA92">
            <w:pPr>
              <w:pStyle w:val="2"/>
              <w:spacing w:line="360" w:lineRule="auto"/>
              <w:ind w:firstLine="480" w:firstLineChars="200"/>
              <w:jc w:val="left"/>
              <w:rPr>
                <w:rFonts w:hAnsi="宋体" w:cs="Times New Roman"/>
                <w:sz w:val="24"/>
                <w:szCs w:val="24"/>
              </w:rPr>
            </w:pPr>
            <w:r>
              <w:rPr>
                <w:rFonts w:hAnsi="宋体" w:cs="Times New Roman"/>
                <w:sz w:val="24"/>
                <w:szCs w:val="24"/>
              </w:rPr>
              <w:t>5.朗读、背诵古诗《鸟鸣涧》。</w:t>
            </w:r>
          </w:p>
          <w:p w14:paraId="2BF58A4E">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0E3F605C">
            <w:pPr>
              <w:pStyle w:val="2"/>
              <w:spacing w:line="360" w:lineRule="auto"/>
              <w:ind w:firstLine="480" w:firstLineChars="200"/>
              <w:jc w:val="left"/>
              <w:rPr>
                <w:rFonts w:hAnsi="宋体" w:cs="Times New Roman"/>
                <w:sz w:val="24"/>
                <w:szCs w:val="24"/>
              </w:rPr>
            </w:pPr>
            <w:r>
              <w:rPr>
                <w:rFonts w:hAnsi="宋体" w:cs="Times New Roman"/>
                <w:sz w:val="24"/>
                <w:szCs w:val="24"/>
              </w:rPr>
              <w:t>1.能交流、总结阅读古典名著的基本方法。</w:t>
            </w:r>
          </w:p>
          <w:p w14:paraId="30606E5B">
            <w:pPr>
              <w:pStyle w:val="2"/>
              <w:spacing w:line="360" w:lineRule="auto"/>
              <w:ind w:firstLine="480" w:firstLineChars="200"/>
              <w:jc w:val="left"/>
              <w:rPr>
                <w:rFonts w:hAnsi="宋体" w:cs="Times New Roman"/>
                <w:sz w:val="24"/>
                <w:szCs w:val="24"/>
              </w:rPr>
            </w:pPr>
            <w:r>
              <w:rPr>
                <w:rFonts w:hAnsi="宋体" w:cs="Times New Roman"/>
                <w:sz w:val="24"/>
                <w:szCs w:val="24"/>
              </w:rPr>
              <w:t>2.能说出古典名著中常用事物名称的大致意思。</w:t>
            </w:r>
          </w:p>
          <w:p w14:paraId="05C78CB5">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3.朗读、背诵古诗《鸟鸣涧》。</w:t>
            </w:r>
          </w:p>
          <w:p w14:paraId="536DC256">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09D2910D">
            <w:pPr>
              <w:pStyle w:val="2"/>
              <w:spacing w:line="360" w:lineRule="auto"/>
              <w:ind w:firstLine="480" w:firstLineChars="200"/>
              <w:jc w:val="left"/>
              <w:rPr>
                <w:rFonts w:hAnsi="宋体" w:cs="Times New Roman"/>
                <w:sz w:val="24"/>
                <w:szCs w:val="24"/>
              </w:rPr>
            </w:pPr>
            <w:r>
              <w:rPr>
                <w:rFonts w:hAnsi="宋体" w:cs="Times New Roman"/>
                <w:sz w:val="24"/>
                <w:szCs w:val="24"/>
              </w:rPr>
              <w:t>1.能回顾、总结猜测古典名著中语句意思的方法。</w:t>
            </w:r>
          </w:p>
          <w:p w14:paraId="34C53B21">
            <w:pPr>
              <w:pStyle w:val="2"/>
              <w:spacing w:line="360" w:lineRule="auto"/>
              <w:ind w:firstLine="480" w:firstLineChars="200"/>
              <w:jc w:val="left"/>
              <w:rPr>
                <w:rFonts w:hAnsi="宋体" w:cs="Times New Roman"/>
                <w:sz w:val="24"/>
                <w:szCs w:val="24"/>
              </w:rPr>
            </w:pPr>
            <w:r>
              <w:rPr>
                <w:rFonts w:hAnsi="宋体" w:cs="Times New Roman"/>
                <w:sz w:val="24"/>
                <w:szCs w:val="24"/>
              </w:rPr>
              <w:t>2.能根据古典名著中的外貌描写猜测所写的人物，并能说出理由。</w:t>
            </w:r>
          </w:p>
          <w:p w14:paraId="0D7A2B52">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2954A2D6">
            <w:pPr>
              <w:pStyle w:val="2"/>
              <w:spacing w:line="360" w:lineRule="auto"/>
              <w:ind w:firstLine="480" w:firstLineChars="200"/>
              <w:jc w:val="left"/>
              <w:rPr>
                <w:rFonts w:hAnsi="宋体" w:cs="Times New Roman"/>
                <w:sz w:val="24"/>
                <w:szCs w:val="24"/>
              </w:rPr>
            </w:pPr>
            <w:r>
              <w:rPr>
                <w:rFonts w:hAnsi="宋体" w:cs="Times New Roman"/>
                <w:sz w:val="24"/>
                <w:szCs w:val="24"/>
              </w:rPr>
              <w:t>多种途径查找资料　联想猜测　合作探究</w:t>
            </w:r>
          </w:p>
          <w:p w14:paraId="0577A1F7">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598D27C4">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多媒体课件；学生完成课前预学单</w:t>
            </w:r>
            <w:r>
              <w:rPr>
                <w:rFonts w:hint="eastAsia" w:hAnsi="宋体"/>
                <w:sz w:val="24"/>
              </w:rPr>
              <w:t>。</w:t>
            </w:r>
          </w:p>
          <w:p w14:paraId="173B7C66">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602001A3">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2课时</w:t>
            </w:r>
          </w:p>
        </w:tc>
      </w:tr>
      <w:tr w14:paraId="7622D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597199B6">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1FD71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311C97C8">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4992" w:type="dxa"/>
            <w:gridSpan w:val="2"/>
          </w:tcPr>
          <w:p w14:paraId="30F7AF98">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29182F30">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66F9E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1A949CC3">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31C713DA">
            <w:pPr>
              <w:pStyle w:val="2"/>
              <w:spacing w:line="360" w:lineRule="auto"/>
              <w:ind w:firstLine="480" w:firstLineChars="200"/>
              <w:jc w:val="left"/>
              <w:rPr>
                <w:rFonts w:hAnsi="宋体" w:cs="Times New Roman"/>
                <w:sz w:val="24"/>
                <w:szCs w:val="24"/>
              </w:rPr>
            </w:pPr>
            <w:r>
              <w:rPr>
                <w:rFonts w:hAnsi="宋体" w:cs="Times New Roman"/>
                <w:sz w:val="24"/>
                <w:szCs w:val="24"/>
              </w:rPr>
              <w:t>1.能交流、总结阅读古典名著的基本方法。</w:t>
            </w:r>
          </w:p>
          <w:p w14:paraId="3D51546F">
            <w:pPr>
              <w:pStyle w:val="2"/>
              <w:spacing w:line="360" w:lineRule="auto"/>
              <w:ind w:firstLine="480" w:firstLineChars="200"/>
              <w:jc w:val="left"/>
              <w:rPr>
                <w:rFonts w:hAnsi="宋体" w:cs="Times New Roman"/>
                <w:sz w:val="24"/>
                <w:szCs w:val="24"/>
              </w:rPr>
            </w:pPr>
            <w:r>
              <w:rPr>
                <w:rFonts w:hAnsi="宋体" w:cs="Times New Roman"/>
                <w:sz w:val="24"/>
                <w:szCs w:val="24"/>
              </w:rPr>
              <w:t>2.能说出古典名著中常用事物名称的大致意思。</w:t>
            </w:r>
          </w:p>
          <w:p w14:paraId="7E3A2DF8">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3.能回顾、总结猜测古典名著中语句意思的方法。</w:t>
            </w:r>
          </w:p>
          <w:p w14:paraId="2C3B1505">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56DFD259">
            <w:pPr>
              <w:pStyle w:val="2"/>
              <w:spacing w:line="360" w:lineRule="auto"/>
              <w:jc w:val="center"/>
              <w:rPr>
                <w:rFonts w:hAnsi="宋体" w:cs="Times New Roman"/>
                <w:b/>
                <w:bCs/>
                <w:sz w:val="24"/>
                <w:szCs w:val="24"/>
              </w:rPr>
            </w:pPr>
            <w:r>
              <w:rPr>
                <w:rFonts w:hAnsi="宋体" w:cs="Times New Roman"/>
                <w:b/>
                <w:bCs/>
                <w:sz w:val="24"/>
                <w:szCs w:val="24"/>
              </w:rPr>
              <w:t>板块一　交流平台，指导学法</w:t>
            </w:r>
          </w:p>
          <w:p w14:paraId="639586A5">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观三国烽烟，识梁山好汉，叹取经艰难，惜红楼梦断。本单元我们走进了古典名著，学习了四大名著中的精彩片段。同学们回忆一下，本单元四篇课文分别讲的是哪四个故事？</w:t>
            </w:r>
          </w:p>
          <w:p w14:paraId="6B04DFFB">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分别是诸葛亮草船借箭、景阳冈武松打虎、花果山猴王出世和大观园放风筝的趣事。</w:t>
            </w:r>
          </w:p>
          <w:p w14:paraId="7A5B5615">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四篇课文让我们领略了古典名著的魅力。同时我们也发现了这些课文的内容理解起来有一定的难度，但如果能掌握一些阅读古典名著的方法，阅读起来就能够顺畅很多。下面我们一起进入第二单元语文园地的学习。首先我们来看看交流平台吧，请同学们翻开书本第37页，读一读交流平台里的内容，看看书上的小伙伴们都在交流些什么。（生自由读）</w:t>
            </w:r>
          </w:p>
          <w:p w14:paraId="1D026449">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书上的小伙伴们在交流什么主题？</w:t>
            </w:r>
          </w:p>
          <w:p w14:paraId="7FCDF359">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本单元的课文内容理解起来有些难度，如果掌握一些方法，阅读起来就能够更加顺畅，也能更有收获。</w:t>
            </w:r>
          </w:p>
          <w:p w14:paraId="1AFD8B54">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阅读也需要方法，掌握了好的方法，阅读效率就会提高。因为这一单元是古典名著，有些词语的意思、用法和我们现在不同，还有一些是文言文，所以阅读起来有一定难度。那么交流平台告诉了我们可以运用哪些方法帮助我们阅读古典名著呢？</w:t>
            </w:r>
          </w:p>
          <w:p w14:paraId="0BD6E1DF">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可以联系上下文猜测语句的意思。如《猴王出世》中的“每受天真地秀，日精月华，感之既久，遂有灵通之意”，联系上文的“仙石”，我大致猜到这句话在讲仙石很有灵性。</w:t>
            </w:r>
          </w:p>
          <w:p w14:paraId="4DA3DF02">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联系上下文猜测语句意思是一种非常好的学习方法。（板书：联系上下文猜测语句的意思）书上的小伙伴还说了什么方法呢？</w:t>
            </w:r>
          </w:p>
          <w:p w14:paraId="22AF3601">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遇到一些较难理解的语句，不用反复琢磨，如《红楼春趣》中“剪子股儿、籰子”等词语，只要知道是与风筝有关的物品就行了。</w:t>
            </w:r>
          </w:p>
          <w:p w14:paraId="36B79BE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是啊，遇到一些难理解的语句，不一定非要去反复琢磨，略知大意不影响我们读课文就行了，比如《景阳冈》中的“醇”，我们只要知道是形容酒好喝就行了。（板书：对较难理解的语句略知大意）还有吗？</w:t>
            </w:r>
          </w:p>
          <w:p w14:paraId="3CE3E692">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读《景阳冈》的时候，我借助资料对武松有了更多的了解，也有了阅读古典名著的兴趣。</w:t>
            </w:r>
          </w:p>
          <w:p w14:paraId="0E115518">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读《红楼春趣》时，我们可以先了解曹雪芹的身世，这样就能更好地理解《红楼梦》的故事。还有读《草船借箭》的时候，我们可以借助资料了解三国时代的一些历史背景，从而更好地理解故事内容。</w:t>
            </w:r>
          </w:p>
          <w:p w14:paraId="49FA3C54">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两位同学给我们介绍的方法就是查找资料，我们想对某个故事、某个人物有更深的了解，就可以查找一些资料，去了解一下故事的背景。借助资料可以更快地走进文本，理解人物形象，激发自己阅读古典名著的兴趣。（板书：借助资料）还有什么方法可以帮助我们阅读古典名著呢？</w:t>
            </w:r>
          </w:p>
          <w:p w14:paraId="1FE94EB7">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结合看过的电影、电视剧，加深了对课文的理解，得到了更多阅读的乐趣。我看过电视剧《红楼梦》，所以在读《红楼春趣》这篇课文时，脑海里就会浮现出宝玉、黛玉等人物的形象，以及他们在大观园中放风筝的情景，读起来就更有趣味，而且印象更深刻了。</w:t>
            </w:r>
          </w:p>
          <w:p w14:paraId="634209AF">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同学们，我们知道四大名著都被搬上了荧幕，相信同学们也多多少少都看过相关的电视剧、电影，我们可以把自己看过的这些电视剧、电影和课文联系起来，帮助我们去理解课文内容，加深对课文的理解，收获更多阅读的乐趣。（板书：借助影视剧，加深对内容的理解）</w:t>
            </w:r>
          </w:p>
          <w:p w14:paraId="547D810B">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同学们，你们在阅读古典名著时还尝试了哪些方法呢？与大家分享一下吧。</w:t>
            </w:r>
          </w:p>
          <w:p w14:paraId="6DCC7688">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在看到《草船借箭》这个题目后，我产生了几个疑问：谁找谁借箭？为什么要借箭？他能成功借到箭吗？我带着问题读课文，理解就更深刻了。</w:t>
            </w:r>
          </w:p>
          <w:p w14:paraId="57EC430E">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这位小伙伴告诉我们带着问题阅读，可以加深对名著的理解。（板书：带着问题阅读）你们也可以试一试哟。还有哪位同学要跟我们一起分享呢。</w:t>
            </w:r>
          </w:p>
          <w:p w14:paraId="1DD54F79">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在读《猴王出世》时，有这样一句话：“跳过桥头，一个个抢盆夺碗，占灶争床，搬过来，移过去，正是猴性顽劣，再无一个宁时，只搬得力倦神疲方止。”我根据自己的理解，边读边想象画面，而且还将这一情景表演出来，这样也能增加学习课文的乐趣。</w:t>
            </w:r>
          </w:p>
          <w:p w14:paraId="1B569134">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对呀，同学们，我们还可以根据自己的理解，边读边想象画面，通过演绎故事情景来加深对名著的理解，更增加了学习名著的乐趣，这也是我们阅读古典名著的方法之一。（板书：边读边想象　情景演绎）</w:t>
            </w:r>
          </w:p>
          <w:p w14:paraId="630D2CDD">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老师再补充一点，古人说“不动笔墨不读书”，老师也要传授你们一个好方法：一边读一边圈点勾画，写批注。（板书：圈点勾画　写批注）</w:t>
            </w:r>
          </w:p>
          <w:p w14:paraId="78469B27">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知道了这么多阅读古典名著的方法，下面我们通过一道练习题来检查一下同学们是不是真的理解了这些方法。</w:t>
            </w:r>
          </w:p>
          <w:p w14:paraId="47BB2619">
            <w:pPr>
              <w:pStyle w:val="2"/>
              <w:spacing w:line="360" w:lineRule="auto"/>
              <w:jc w:val="left"/>
              <w:rPr>
                <w:rFonts w:hAnsi="宋体" w:cs="Times New Roman"/>
                <w:sz w:val="24"/>
                <w:szCs w:val="24"/>
              </w:rPr>
            </w:pPr>
            <w:r>
              <w:drawing>
                <wp:inline distT="0" distB="0" distL="0" distR="0">
                  <wp:extent cx="5562600" cy="25654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22D2457E">
            <w:pPr>
              <w:shd w:val="clear" w:color="auto" w:fill="E7F7F9"/>
              <w:spacing w:line="360" w:lineRule="auto"/>
              <w:jc w:val="left"/>
              <w:rPr>
                <w:rFonts w:ascii="宋体" w:hAnsi="宋体"/>
                <w:sz w:val="24"/>
              </w:rPr>
            </w:pPr>
            <w:r>
              <w:rPr>
                <w:rFonts w:ascii="宋体" w:hAnsi="宋体"/>
                <w:sz w:val="24"/>
              </w:rPr>
              <w:t>活动一：阅读古典名著遇到不理解的内容时，下列做法不恰当的一项是（</w:t>
            </w:r>
            <w:r>
              <w:rPr>
                <w:rFonts w:hint="eastAsia" w:ascii="宋体" w:hAnsi="宋体"/>
                <w:sz w:val="24"/>
              </w:rPr>
              <w:t xml:space="preserve"> </w:t>
            </w:r>
            <w:r>
              <w:rPr>
                <w:rFonts w:ascii="宋体" w:hAnsi="宋体"/>
                <w:sz w:val="24"/>
              </w:rPr>
              <w:t>D ）</w:t>
            </w:r>
          </w:p>
          <w:p w14:paraId="77C0C87D">
            <w:pPr>
              <w:shd w:val="clear" w:color="auto" w:fill="E7F7F9"/>
              <w:spacing w:line="360" w:lineRule="auto"/>
              <w:jc w:val="left"/>
              <w:rPr>
                <w:rFonts w:ascii="宋体" w:hAnsi="宋体"/>
                <w:sz w:val="24"/>
              </w:rPr>
            </w:pPr>
            <w:r>
              <w:rPr>
                <w:rFonts w:ascii="宋体" w:hAnsi="宋体"/>
                <w:sz w:val="24"/>
              </w:rPr>
              <w:t>A.可以通过联系上下文的内容来判断词语的大致意思。</w:t>
            </w:r>
          </w:p>
          <w:p w14:paraId="39D85BD2">
            <w:pPr>
              <w:shd w:val="clear" w:color="auto" w:fill="E7F7F9"/>
              <w:spacing w:line="360" w:lineRule="auto"/>
              <w:jc w:val="left"/>
              <w:rPr>
                <w:rFonts w:ascii="宋体" w:hAnsi="宋体"/>
                <w:sz w:val="24"/>
              </w:rPr>
            </w:pPr>
            <w:r>
              <w:rPr>
                <w:rFonts w:ascii="宋体" w:hAnsi="宋体"/>
                <w:sz w:val="24"/>
              </w:rPr>
              <w:t>B.可以借助词典等工具书来理解词语的意思。</w:t>
            </w:r>
          </w:p>
          <w:p w14:paraId="3C475D3B">
            <w:pPr>
              <w:shd w:val="clear" w:color="auto" w:fill="E7F7F9"/>
              <w:spacing w:line="360" w:lineRule="auto"/>
              <w:jc w:val="left"/>
              <w:rPr>
                <w:rFonts w:ascii="宋体" w:hAnsi="宋体"/>
                <w:sz w:val="24"/>
              </w:rPr>
            </w:pPr>
            <w:r>
              <w:rPr>
                <w:rFonts w:ascii="宋体" w:hAnsi="宋体"/>
                <w:sz w:val="24"/>
              </w:rPr>
              <w:t>C.可以联系生活实际来理解词句的大致意思。</w:t>
            </w:r>
          </w:p>
          <w:p w14:paraId="18D08763">
            <w:pPr>
              <w:shd w:val="clear" w:color="auto" w:fill="E7F7F9"/>
              <w:spacing w:line="360" w:lineRule="auto"/>
              <w:jc w:val="left"/>
              <w:rPr>
                <w:rFonts w:ascii="宋体" w:hAnsi="宋体"/>
                <w:sz w:val="24"/>
              </w:rPr>
            </w:pPr>
            <w:r>
              <w:rPr>
                <w:rFonts w:ascii="宋体" w:hAnsi="宋体"/>
                <w:sz w:val="24"/>
              </w:rPr>
              <w:t>D.遇到不理解的内容可以跳过去，不会影响对整篇文章的理解。</w:t>
            </w:r>
          </w:p>
          <w:p w14:paraId="12E6AA79">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这一题答案选D。不重要的内容可以选择跳读，但重要的内容如果不想办法去理解，则会影响对整篇文章的理解。</w:t>
            </w:r>
          </w:p>
          <w:p w14:paraId="36269EB4">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同学们，通过刚刚的交流，我们明白了阅读古典名著的方法多种多样，这些方法大家可以在今后的古典名著阅读中灵活运用，这样可以帮助我们更好地理解文章内容和感受文章中的人物形象，相信同学们还有自己独特的阅读古典名著的好方法，让我们尝试运用这些方法去阅读更多的名著，得到更多的乐趣。</w:t>
            </w:r>
          </w:p>
          <w:p w14:paraId="02A32275">
            <w:pPr>
              <w:pStyle w:val="2"/>
              <w:spacing w:line="360" w:lineRule="auto"/>
              <w:jc w:val="center"/>
              <w:rPr>
                <w:rFonts w:hAnsi="宋体" w:cs="Times New Roman"/>
                <w:b/>
                <w:bCs/>
                <w:sz w:val="24"/>
                <w:szCs w:val="24"/>
              </w:rPr>
            </w:pPr>
            <w:r>
              <w:rPr>
                <w:rFonts w:hAnsi="宋体" w:cs="Times New Roman"/>
                <w:b/>
                <w:bCs/>
                <w:sz w:val="24"/>
                <w:szCs w:val="24"/>
              </w:rPr>
              <w:t>板块二　词句段运用，习得方法</w:t>
            </w:r>
          </w:p>
          <w:p w14:paraId="54E43120">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下面我们就运用这些阅读方法，走进语文园地的“词句段运用”。先看词句段运用的第一题，请同学们先自己读一读这些词语，再联系课文或阅读经历，猜一猜这些词语的意思。</w:t>
            </w:r>
          </w:p>
          <w:p w14:paraId="2935C9D7">
            <w:pPr>
              <w:pStyle w:val="2"/>
              <w:spacing w:line="360" w:lineRule="auto"/>
              <w:jc w:val="left"/>
              <w:rPr>
                <w:rFonts w:hAnsi="宋体" w:cs="Times New Roman"/>
                <w:sz w:val="24"/>
                <w:szCs w:val="24"/>
              </w:rPr>
            </w:pPr>
            <w:r>
              <w:drawing>
                <wp:inline distT="0" distB="0" distL="0" distR="0">
                  <wp:extent cx="5534025" cy="233680"/>
                  <wp:effectExtent l="0" t="0" r="952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19"/>
                          <a:stretch>
                            <a:fillRect/>
                          </a:stretch>
                        </pic:blipFill>
                        <pic:spPr>
                          <a:xfrm>
                            <a:off x="0" y="0"/>
                            <a:ext cx="5534025" cy="233680"/>
                          </a:xfrm>
                          <a:prstGeom prst="rect">
                            <a:avLst/>
                          </a:prstGeom>
                        </pic:spPr>
                      </pic:pic>
                    </a:graphicData>
                  </a:graphic>
                </wp:inline>
              </w:drawing>
            </w:r>
          </w:p>
          <w:p w14:paraId="64EF7CFC">
            <w:pPr>
              <w:shd w:val="clear" w:color="auto" w:fill="E7F7F9"/>
              <w:spacing w:line="360" w:lineRule="auto"/>
              <w:jc w:val="center"/>
              <w:rPr>
                <w:rFonts w:ascii="宋体" w:hAnsi="宋体"/>
                <w:sz w:val="24"/>
              </w:rPr>
            </w:pPr>
            <w:r>
              <w:rPr>
                <w:rFonts w:ascii="宋体" w:hAnsi="宋体"/>
                <w:sz w:val="24"/>
              </w:rPr>
              <w:t>榜文　　　印信　　　驿站　　　郎中</w:t>
            </w:r>
          </w:p>
          <w:p w14:paraId="529ACDA6">
            <w:pPr>
              <w:shd w:val="clear" w:color="auto" w:fill="E7F7F9"/>
              <w:spacing w:line="360" w:lineRule="auto"/>
              <w:jc w:val="center"/>
              <w:rPr>
                <w:rFonts w:ascii="宋体" w:hAnsi="宋体"/>
                <w:sz w:val="24"/>
              </w:rPr>
            </w:pPr>
            <w:r>
              <w:rPr>
                <w:rFonts w:ascii="宋体" w:hAnsi="宋体"/>
                <w:sz w:val="24"/>
              </w:rPr>
              <w:t>店家　　　客舍　　　货郎　　　墨客</w:t>
            </w:r>
          </w:p>
          <w:p w14:paraId="17D04E0C">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谁来读一读？（指名读）</w:t>
            </w:r>
          </w:p>
          <w:p w14:paraId="71DF6B25">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我们来分一分：哪几个词是课文中的？哪几个词是课外的？</w:t>
            </w:r>
          </w:p>
          <w:p w14:paraId="2D4ED5B0">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“榜文、印信、店家”是课文中的，“驿站、郎中、客舍、货郎、墨客”是课外的。</w:t>
            </w:r>
          </w:p>
          <w:p w14:paraId="446884AC">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如果是课文中的词语，可以去找原文中的句子，根据上下文猜测词语的意思。请同学们找一找本单元课文中带有这几个词语的句子，并猜测出这个词语的大致意思。</w:t>
            </w:r>
          </w:p>
          <w:p w14:paraId="78B69C1D">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联系《景阳冈》中的内容“酒家叫道：‘我是好意。你且回来我家看官司</w:t>
            </w:r>
            <w:r>
              <w:rPr>
                <w:rFonts w:hAnsi="宋体" w:cs="Times New Roman"/>
                <w:sz w:val="24"/>
                <w:szCs w:val="24"/>
                <w:u w:val="single"/>
              </w:rPr>
              <w:t>榜文</w:t>
            </w:r>
            <w:r>
              <w:rPr>
                <w:rFonts w:hAnsi="宋体" w:cs="Times New Roman"/>
                <w:sz w:val="24"/>
                <w:szCs w:val="24"/>
              </w:rPr>
              <w:t>。’”我猜这里的“榜文”大概就是贴在墙上，类似于告示一样的东西。</w:t>
            </w:r>
          </w:p>
          <w:p w14:paraId="108FF861">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联系《景阳冈》中的内容“行到庙前，见这庙门上贴着一张</w:t>
            </w:r>
            <w:r>
              <w:rPr>
                <w:rFonts w:hAnsi="宋体" w:cs="Times New Roman"/>
                <w:sz w:val="24"/>
                <w:szCs w:val="24"/>
                <w:u w:val="single"/>
              </w:rPr>
              <w:t>印信</w:t>
            </w:r>
            <w:r>
              <w:rPr>
                <w:rFonts w:hAnsi="宋体" w:cs="Times New Roman"/>
                <w:sz w:val="24"/>
                <w:szCs w:val="24"/>
              </w:rPr>
              <w:t>榜文”，我猜“印信”大概就是图章、印章的意思。</w:t>
            </w:r>
          </w:p>
          <w:p w14:paraId="7E384DD1">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联系《景阳冈》中的内容“</w:t>
            </w:r>
            <w:r>
              <w:rPr>
                <w:rFonts w:hAnsi="宋体" w:cs="Times New Roman"/>
                <w:sz w:val="24"/>
                <w:szCs w:val="24"/>
                <w:u w:val="single"/>
              </w:rPr>
              <w:t>店家</w:t>
            </w:r>
            <w:r>
              <w:rPr>
                <w:rFonts w:hAnsi="宋体" w:cs="Times New Roman"/>
                <w:sz w:val="24"/>
                <w:szCs w:val="24"/>
              </w:rPr>
              <w:t>去里面切出二斤熟牛肉，做一大盘子将来，放在武松面前，随即再筛一碗酒”，我猜“店家”大概指旅店、酒馆、饭铺的主人或管事的人。</w:t>
            </w:r>
          </w:p>
          <w:p w14:paraId="510E4E0D">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刚才大家是通过联系文章内容来猜测词义的，虽然是猜测，但是你们也是猜得有理有据。接下来我们来猜一猜几个课外词语的大致意思，并说一说你是用什么方法猜测的。</w:t>
            </w:r>
          </w:p>
          <w:p w14:paraId="2CD51DC5">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通过查阅资料，我发现“驿站”是指古代供传递政府文书的人及往来官员中途更换马匹或休息、住宿的地方。</w:t>
            </w:r>
          </w:p>
          <w:p w14:paraId="06E3C844">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是的，相当于现在的旅馆、宾馆、招待所等，也相当于现在的高速服务区。那么“郎中”又是什么意思呢？</w:t>
            </w:r>
          </w:p>
          <w:p w14:paraId="6B8686EE">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结合影视作品，我猜“郎中”是指医生。</w:t>
            </w:r>
          </w:p>
          <w:p w14:paraId="22F35B70">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对，宋代开始，南方习惯称医生为郎中，北方称医生为大夫。现在一般称为医生。“客舍”是什么意思呢？</w:t>
            </w:r>
          </w:p>
          <w:p w14:paraId="6D079EA4">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是通过拆分词语、逐字理解的方法来猜的，“客”指客人，“舍”是房屋，两个字合起来就是指客人住的房屋，那就是指旅店了，相当于我们现在的旅馆、宾馆。同样的方法，“货郎”中的“货”指的是货物，“郎”指的是男人，两个字合起来应该是指卖货物的男人，也就是我们现在所说的商贩。</w:t>
            </w:r>
          </w:p>
          <w:p w14:paraId="585DFA4E">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你可真聪明！那谁能猜出“墨客”的意思？</w:t>
            </w:r>
          </w:p>
          <w:p w14:paraId="28585E93">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对于“墨客”的理解，我结合自己阅读的经验，从熟悉的“文人墨客”一词的大意猜测，“墨客”的意思就是指读书人、有文采的人。</w:t>
            </w:r>
          </w:p>
          <w:p w14:paraId="6130F7E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今天同学们用了各种方法猜测词语的意思，有根据上下文猜测意思的，有查阅资料猜测意思的，有结合影视作品猜测意思的，有通过拆分词语、逐字理解的方法猜测意思的，也有根据成语猜测意思的。以后在阅读古典名著的时候，大家可以灵活运用这些方法猜测出书中难懂的词语的大致意思。</w:t>
            </w:r>
          </w:p>
          <w:p w14:paraId="2EA261B5">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这里还有两个词，请你来猜一猜它们的意思，并说一说你猜测的依据。（课件出示：客官　墨宝）</w:t>
            </w:r>
          </w:p>
          <w:p w14:paraId="268B36F8">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我在电视剧里经常见到“客官”这个词，酒楼里的伙计看到顾客，都会很热情地称呼顾客为“客官”。</w:t>
            </w:r>
          </w:p>
          <w:p w14:paraId="45C8963E">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通过联系我们的生活实际，我知道人们经常把书法作品称之为“墨宝”。</w:t>
            </w:r>
          </w:p>
          <w:p w14:paraId="3B38B3AC">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同样一种事物，古今的称呼有很多差别，请同学们看第1课时课中导学单活动二，看看这些古今称呼对应的是否正确。（出示第1课时课中导学单活动二）</w:t>
            </w:r>
          </w:p>
          <w:p w14:paraId="1CF484ED">
            <w:pPr>
              <w:pStyle w:val="2"/>
              <w:spacing w:line="360" w:lineRule="auto"/>
              <w:jc w:val="left"/>
              <w:rPr>
                <w:rFonts w:hAnsi="宋体" w:cs="Times New Roman"/>
                <w:sz w:val="24"/>
                <w:szCs w:val="24"/>
              </w:rPr>
            </w:pPr>
            <w:r>
              <w:drawing>
                <wp:inline distT="0" distB="0" distL="0" distR="0">
                  <wp:extent cx="5562600" cy="2565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09519D96">
            <w:pPr>
              <w:shd w:val="clear" w:color="auto" w:fill="E7F7F9"/>
              <w:spacing w:line="360" w:lineRule="auto"/>
              <w:jc w:val="left"/>
              <w:rPr>
                <w:rFonts w:ascii="宋体" w:hAnsi="宋体"/>
                <w:sz w:val="24"/>
              </w:rPr>
            </w:pPr>
            <w:r>
              <w:rPr>
                <w:rFonts w:ascii="宋体" w:hAnsi="宋体"/>
                <w:sz w:val="24"/>
              </w:rPr>
              <w:t>活动二：下列词语与现在的说法对应不正确的一项是（</w:t>
            </w:r>
            <w:r>
              <w:rPr>
                <w:rFonts w:hint="eastAsia" w:ascii="宋体" w:hAnsi="宋体"/>
                <w:sz w:val="24"/>
              </w:rPr>
              <w:t xml:space="preserve"> </w:t>
            </w:r>
            <w:r>
              <w:rPr>
                <w:rFonts w:ascii="宋体" w:hAnsi="宋体"/>
                <w:sz w:val="24"/>
              </w:rPr>
              <w:t>B ）</w:t>
            </w:r>
          </w:p>
          <w:p w14:paraId="1B173DA4">
            <w:pPr>
              <w:shd w:val="clear" w:color="auto" w:fill="E7F7F9"/>
              <w:spacing w:line="360" w:lineRule="auto"/>
              <w:jc w:val="left"/>
              <w:rPr>
                <w:rFonts w:ascii="宋体" w:hAnsi="宋体"/>
                <w:sz w:val="24"/>
              </w:rPr>
            </w:pPr>
            <w:r>
              <w:rPr>
                <w:rFonts w:ascii="宋体" w:hAnsi="宋体"/>
                <w:sz w:val="24"/>
              </w:rPr>
              <w:t>A.榜文——公告　客官——顾客　　　B.驿站——招待所　印信——书信</w:t>
            </w:r>
          </w:p>
          <w:p w14:paraId="65A46E41">
            <w:pPr>
              <w:shd w:val="clear" w:color="auto" w:fill="E7F7F9"/>
              <w:spacing w:line="360" w:lineRule="auto"/>
              <w:jc w:val="left"/>
              <w:rPr>
                <w:rFonts w:ascii="宋体" w:hAnsi="宋体"/>
                <w:sz w:val="24"/>
              </w:rPr>
            </w:pPr>
            <w:r>
              <w:rPr>
                <w:rFonts w:ascii="宋体" w:hAnsi="宋体"/>
                <w:sz w:val="24"/>
              </w:rPr>
              <w:t>C.掌柜——店主</w:t>
            </w:r>
            <w:r>
              <w:rPr>
                <w:rFonts w:hint="eastAsia" w:ascii="宋体" w:hAnsi="宋体"/>
                <w:sz w:val="24"/>
              </w:rPr>
              <w:t xml:space="preserve"> </w:t>
            </w:r>
            <w:r>
              <w:rPr>
                <w:rFonts w:ascii="宋体" w:hAnsi="宋体"/>
                <w:sz w:val="24"/>
              </w:rPr>
              <w:t xml:space="preserve"> 客舍——旅店</w:t>
            </w:r>
            <w:r>
              <w:rPr>
                <w:rFonts w:hint="eastAsia" w:ascii="宋体" w:hAnsi="宋体"/>
                <w:sz w:val="24"/>
              </w:rPr>
              <w:t xml:space="preserve"> </w:t>
            </w:r>
            <w:r>
              <w:rPr>
                <w:rFonts w:ascii="宋体" w:hAnsi="宋体"/>
                <w:sz w:val="24"/>
              </w:rPr>
              <w:t xml:space="preserve">     D.伙计——服务员</w:t>
            </w:r>
            <w:r>
              <w:rPr>
                <w:rFonts w:hint="eastAsia" w:ascii="宋体" w:hAnsi="宋体"/>
                <w:sz w:val="24"/>
              </w:rPr>
              <w:t xml:space="preserve"> </w:t>
            </w:r>
            <w:r>
              <w:rPr>
                <w:rFonts w:ascii="宋体" w:hAnsi="宋体"/>
                <w:sz w:val="24"/>
              </w:rPr>
              <w:t xml:space="preserve"> 官府——政府</w:t>
            </w:r>
          </w:p>
          <w:p w14:paraId="70269DDC">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“印信”应该是现在的印章一类的东西，所以这一题我选B。</w:t>
            </w:r>
          </w:p>
          <w:p w14:paraId="1482F07E">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“书信”在古代被称为“鸿雁、尺牍”等，与“印信”是不对应的。我们的古典名著里还有很多这样的词语，大家可以自己整理一下，相信你们会有更多有趣的发现。</w:t>
            </w:r>
          </w:p>
          <w:p w14:paraId="7E50D714">
            <w:pPr>
              <w:pStyle w:val="2"/>
              <w:spacing w:line="360" w:lineRule="auto"/>
              <w:jc w:val="center"/>
              <w:rPr>
                <w:rFonts w:hAnsi="宋体" w:cs="Times New Roman"/>
                <w:b/>
                <w:bCs/>
                <w:sz w:val="24"/>
                <w:szCs w:val="24"/>
              </w:rPr>
            </w:pPr>
            <w:r>
              <w:rPr>
                <w:rFonts w:hAnsi="宋体" w:cs="Times New Roman"/>
                <w:b/>
                <w:bCs/>
                <w:sz w:val="24"/>
                <w:szCs w:val="24"/>
              </w:rPr>
              <w:t>板块三　学习方法，运用方法</w:t>
            </w:r>
          </w:p>
          <w:p w14:paraId="7E581B24">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接下来我们进入“词句段运用”的第二题。（课件出示教材原题）</w:t>
            </w:r>
          </w:p>
          <w:p w14:paraId="15161E1B">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请同学们说说你是怎么知道加点词语的意思的。我们先来看第一句，“请勿自误”是什么意思？你是怎么知道的？</w:t>
            </w:r>
          </w:p>
          <w:p w14:paraId="0C8DA630">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“请勿自误”我是用拆拼法理解这个词语的，“勿”的意思是“不要”，“误”的意思是“耽误”，把这四个字的意思合起来就是“请不要自己耽误自己”。</w:t>
            </w:r>
          </w:p>
          <w:p w14:paraId="312D31A4">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像这样的词语，我们可以用拆拼法来理解，先把词拆开逐字理解，再把意思组合起来就是词语的含义。我们再来看看第二句，“喜不自胜”又该如何理解？</w:t>
            </w:r>
          </w:p>
          <w:p w14:paraId="2DD62EE1">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“喜不自胜”，通过查阅资料，“胜”指能控制，“喜”是高兴、欢喜的意思，“喜不自胜”指欢喜得不能控制自己，形容非常高兴。</w:t>
            </w:r>
          </w:p>
          <w:p w14:paraId="0CD14076">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课文《猴王出世》中的第3自然段有“大造化”这个词语，“大造化”的意思是好运气、好福气，而且后面还用上了感叹号，可见石猴发现水帘洞时的兴奋，运用联系上下文的方法，也可以猜出“喜不自胜”的意思。谁知道“瞑目蹲身”的意思呢？</w:t>
            </w:r>
          </w:p>
          <w:p w14:paraId="52A2B6B9">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“瞑目蹲身”，通过联系课文和生活经验，石猴跳出洞外时要穿过瀑布，人在大水冲击面部的时候往往会闭上眼睛，所以我猜“瞑目”是“闭眼”的意思，“身”就是身体，连起来就是“闭上眼睛，蹲下身子”。</w:t>
            </w:r>
          </w:p>
          <w:p w14:paraId="4748B877">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这两个词语我们可以联系上下文来理解，还可以结合生活实际来理解。我们来读最后一句，“拱伏无违”该如何理解呢？</w:t>
            </w:r>
          </w:p>
          <w:p w14:paraId="4BD97E3A">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我们可以通过字面意思来理解。“拱”指两手相合，臂的前部上举；“伏”指脸向下，身体前屈；“违”指不遵照，不依从。“拱伏无违”的意思是“伏在地上，朝上礼拜，没有违抗的”。</w:t>
            </w:r>
          </w:p>
          <w:p w14:paraId="71CC5E78">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分析得很好。那又该如何理解“序齿排班”呢？</w:t>
            </w:r>
          </w:p>
          <w:p w14:paraId="485114E9">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“序齿排班”，通过查字典，“齿”在古汉语中也指人的岁数、年龄，所以“序齿”就是按照年纪的顺序；“排班”，跟现在的“排列”意思差不多。这样一推断，这个词语的意思是“按照年龄大小排列顺序”。</w:t>
            </w:r>
          </w:p>
          <w:p w14:paraId="699BF719">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 xml:space="preserve">真厉害，老师给你们点赞！同学们，今天我们学到了许多理解古典名著中难懂的词语的方法，如：拆分词语再逐字理解，联系上下文，联系生活实际或借助影视作品，根据字面意思，查找资料……这些都是阅读古典名著的好方法，以后大家阅读古典名著时可以适当地运用。 </w:t>
            </w:r>
          </w:p>
          <w:p w14:paraId="5BB865D7">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0"/>
                          <a:stretch>
                            <a:fillRect/>
                          </a:stretch>
                        </pic:blipFill>
                        <pic:spPr>
                          <a:xfrm>
                            <a:off x="0" y="0"/>
                            <a:ext cx="1095519" cy="296550"/>
                          </a:xfrm>
                          <a:prstGeom prst="rect">
                            <a:avLst/>
                          </a:prstGeom>
                        </pic:spPr>
                      </pic:pic>
                    </a:graphicData>
                  </a:graphic>
                </wp:inline>
              </w:drawing>
            </w:r>
          </w:p>
          <w:p w14:paraId="4C27D36E">
            <w:pPr>
              <w:spacing w:line="360" w:lineRule="auto"/>
              <w:jc w:val="center"/>
              <w:rPr>
                <w:rFonts w:ascii="宋体" w:hAnsi="宋体"/>
                <w:color w:val="000000" w:themeColor="text1"/>
                <w:sz w:val="24"/>
                <w14:textFill>
                  <w14:solidFill>
                    <w14:schemeClr w14:val="tx1"/>
                  </w14:solidFill>
                </w14:textFill>
              </w:rPr>
            </w:pPr>
            <w:r>
              <w:drawing>
                <wp:inline distT="0" distB="0" distL="0" distR="0">
                  <wp:extent cx="5534025" cy="1636395"/>
                  <wp:effectExtent l="0" t="0" r="952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1"/>
                          <a:stretch>
                            <a:fillRect/>
                          </a:stretch>
                        </pic:blipFill>
                        <pic:spPr>
                          <a:xfrm>
                            <a:off x="0" y="0"/>
                            <a:ext cx="5534025" cy="1636395"/>
                          </a:xfrm>
                          <a:prstGeom prst="rect">
                            <a:avLst/>
                          </a:prstGeom>
                        </pic:spPr>
                      </pic:pic>
                    </a:graphicData>
                  </a:graphic>
                </wp:inline>
              </w:drawing>
            </w:r>
          </w:p>
          <w:p w14:paraId="2EE6F323">
            <w:pPr>
              <w:spacing w:line="360" w:lineRule="auto"/>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2"/>
                          <a:stretch>
                            <a:fillRect/>
                          </a:stretch>
                        </pic:blipFill>
                        <pic:spPr>
                          <a:xfrm>
                            <a:off x="0" y="0"/>
                            <a:ext cx="1023924" cy="277169"/>
                          </a:xfrm>
                          <a:prstGeom prst="rect">
                            <a:avLst/>
                          </a:prstGeom>
                        </pic:spPr>
                      </pic:pic>
                    </a:graphicData>
                  </a:graphic>
                </wp:inline>
              </w:drawing>
            </w:r>
          </w:p>
          <w:p w14:paraId="0496A576">
            <w:pPr>
              <w:pStyle w:val="2"/>
              <w:spacing w:line="360" w:lineRule="auto"/>
              <w:ind w:firstLine="480" w:firstLineChars="200"/>
              <w:jc w:val="left"/>
              <w:rPr>
                <w:rFonts w:hAnsi="宋体" w:cs="Times New Roman"/>
                <w:sz w:val="24"/>
                <w:szCs w:val="24"/>
              </w:rPr>
            </w:pPr>
            <w:r>
              <w:rPr>
                <w:rFonts w:hAnsi="宋体" w:cs="Times New Roman"/>
                <w:sz w:val="24"/>
                <w:szCs w:val="24"/>
              </w:rPr>
              <w:t>1.本节课我主要以交流为主，让学生在交流中感受我国古典名著的魅力，初步学习阅读古典名著的方法，重视方法指导，激发学生阅读古典名著的兴趣。</w:t>
            </w:r>
          </w:p>
          <w:p w14:paraId="05B2E973">
            <w:pPr>
              <w:pStyle w:val="2"/>
              <w:spacing w:line="360" w:lineRule="auto"/>
              <w:ind w:firstLine="480" w:firstLineChars="200"/>
              <w:jc w:val="left"/>
              <w:rPr>
                <w:rFonts w:hAnsi="宋体" w:cs="Times New Roman"/>
                <w:sz w:val="24"/>
                <w:szCs w:val="24"/>
              </w:rPr>
            </w:pPr>
            <w:r>
              <w:rPr>
                <w:rFonts w:hAnsi="宋体" w:cs="Times New Roman"/>
                <w:sz w:val="24"/>
                <w:szCs w:val="24"/>
              </w:rPr>
              <w:t>2.“词句段运用”的第一题给出了八个古典名著中较为常见的事物名称，让学生猜测其意思，引导学生运用学过的方法，用现今生活中熟悉的事物解释这些词语，在落实理解词语的基本方法的同时，为学生阅读古典名著扫除一些最基本的障碍。第二题通过出自《景阳冈》《猴王出世》等课文的例句，引导学生回顾在本单元的学习中运用了哪些猜测词语意思的方法并引导学生学会运用这些方法，最后引导学生分享阅读古典名著的其他方法。</w:t>
            </w:r>
          </w:p>
        </w:tc>
        <w:tc>
          <w:tcPr>
            <w:tcW w:w="1276" w:type="dxa"/>
          </w:tcPr>
          <w:p w14:paraId="3BB2A676">
            <w:pPr>
              <w:spacing w:line="360" w:lineRule="auto"/>
              <w:jc w:val="left"/>
              <w:rPr>
                <w:rFonts w:ascii="宋体" w:hAnsi="宋体"/>
                <w:b/>
                <w:bCs/>
                <w:color w:val="000000" w:themeColor="text1"/>
                <w:sz w:val="24"/>
                <w14:textFill>
                  <w14:solidFill>
                    <w14:schemeClr w14:val="tx1"/>
                  </w14:solidFill>
                </w14:textFill>
              </w:rPr>
            </w:pPr>
          </w:p>
          <w:p w14:paraId="4FA8D3DC">
            <w:pPr>
              <w:spacing w:line="360" w:lineRule="auto"/>
              <w:jc w:val="left"/>
              <w:rPr>
                <w:rFonts w:ascii="宋体" w:hAnsi="宋体"/>
                <w:b/>
                <w:bCs/>
                <w:color w:val="000000" w:themeColor="text1"/>
                <w:sz w:val="24"/>
                <w14:textFill>
                  <w14:solidFill>
                    <w14:schemeClr w14:val="tx1"/>
                  </w14:solidFill>
                </w14:textFill>
              </w:rPr>
            </w:pPr>
          </w:p>
          <w:p w14:paraId="1AD47458">
            <w:pPr>
              <w:spacing w:line="360" w:lineRule="auto"/>
              <w:jc w:val="left"/>
              <w:rPr>
                <w:rFonts w:ascii="宋体" w:hAnsi="宋体"/>
                <w:b/>
                <w:bCs/>
                <w:color w:val="000000" w:themeColor="text1"/>
                <w:sz w:val="24"/>
                <w14:textFill>
                  <w14:solidFill>
                    <w14:schemeClr w14:val="tx1"/>
                  </w14:solidFill>
                </w14:textFill>
              </w:rPr>
            </w:pPr>
          </w:p>
          <w:p w14:paraId="63800A24">
            <w:pPr>
              <w:spacing w:line="360" w:lineRule="auto"/>
              <w:jc w:val="left"/>
              <w:rPr>
                <w:rFonts w:ascii="宋体" w:hAnsi="宋体"/>
                <w:b/>
                <w:bCs/>
                <w:color w:val="000000" w:themeColor="text1"/>
                <w:sz w:val="24"/>
                <w14:textFill>
                  <w14:solidFill>
                    <w14:schemeClr w14:val="tx1"/>
                  </w14:solidFill>
                </w14:textFill>
              </w:rPr>
            </w:pPr>
          </w:p>
          <w:p w14:paraId="4211ED6E">
            <w:pPr>
              <w:spacing w:line="360" w:lineRule="auto"/>
              <w:jc w:val="left"/>
              <w:rPr>
                <w:rFonts w:ascii="宋体" w:hAnsi="宋体"/>
                <w:b/>
                <w:bCs/>
                <w:color w:val="000000" w:themeColor="text1"/>
                <w:sz w:val="24"/>
                <w14:textFill>
                  <w14:solidFill>
                    <w14:schemeClr w14:val="tx1"/>
                  </w14:solidFill>
                </w14:textFill>
              </w:rPr>
            </w:pPr>
          </w:p>
          <w:p w14:paraId="44CE7372">
            <w:pPr>
              <w:spacing w:line="360" w:lineRule="auto"/>
              <w:jc w:val="left"/>
              <w:rPr>
                <w:rFonts w:ascii="宋体" w:hAnsi="宋体"/>
                <w:b/>
                <w:bCs/>
                <w:color w:val="000000" w:themeColor="text1"/>
                <w:sz w:val="24"/>
                <w14:textFill>
                  <w14:solidFill>
                    <w14:schemeClr w14:val="tx1"/>
                  </w14:solidFill>
                </w14:textFill>
              </w:rPr>
            </w:pPr>
          </w:p>
          <w:p w14:paraId="05DBBB9C">
            <w:pPr>
              <w:spacing w:line="360" w:lineRule="auto"/>
              <w:jc w:val="left"/>
              <w:rPr>
                <w:rFonts w:ascii="宋体" w:hAnsi="宋体"/>
                <w:b/>
                <w:bCs/>
                <w:color w:val="000000" w:themeColor="text1"/>
                <w:sz w:val="24"/>
                <w14:textFill>
                  <w14:solidFill>
                    <w14:schemeClr w14:val="tx1"/>
                  </w14:solidFill>
                </w14:textFill>
              </w:rPr>
            </w:pPr>
          </w:p>
          <w:p w14:paraId="38A9FF27">
            <w:pPr>
              <w:spacing w:line="360" w:lineRule="auto"/>
              <w:jc w:val="left"/>
              <w:rPr>
                <w:rFonts w:ascii="宋体" w:hAnsi="宋体"/>
                <w:b/>
                <w:bCs/>
                <w:color w:val="000000" w:themeColor="text1"/>
                <w:sz w:val="24"/>
                <w14:textFill>
                  <w14:solidFill>
                    <w14:schemeClr w14:val="tx1"/>
                  </w14:solidFill>
                </w14:textFill>
              </w:rPr>
            </w:pPr>
          </w:p>
          <w:p w14:paraId="73B2E56B">
            <w:pPr>
              <w:spacing w:line="360" w:lineRule="auto"/>
              <w:jc w:val="left"/>
              <w:rPr>
                <w:rFonts w:ascii="宋体" w:hAnsi="宋体"/>
                <w:b/>
                <w:bCs/>
                <w:color w:val="000000" w:themeColor="text1"/>
                <w:sz w:val="24"/>
                <w14:textFill>
                  <w14:solidFill>
                    <w14:schemeClr w14:val="tx1"/>
                  </w14:solidFill>
                </w14:textFill>
              </w:rPr>
            </w:pPr>
          </w:p>
          <w:p w14:paraId="0700591B">
            <w:pPr>
              <w:spacing w:line="360" w:lineRule="auto"/>
              <w:jc w:val="left"/>
              <w:rPr>
                <w:rFonts w:ascii="宋体" w:hAnsi="宋体"/>
                <w:b/>
                <w:bCs/>
                <w:color w:val="000000" w:themeColor="text1"/>
                <w:sz w:val="24"/>
                <w14:textFill>
                  <w14:solidFill>
                    <w14:schemeClr w14:val="tx1"/>
                  </w14:solidFill>
                </w14:textFill>
              </w:rPr>
            </w:pPr>
          </w:p>
          <w:p w14:paraId="135FB342">
            <w:pPr>
              <w:spacing w:line="360" w:lineRule="auto"/>
              <w:jc w:val="left"/>
              <w:rPr>
                <w:rFonts w:ascii="宋体" w:hAnsi="宋体"/>
                <w:b/>
                <w:bCs/>
                <w:color w:val="000000" w:themeColor="text1"/>
                <w:sz w:val="24"/>
                <w14:textFill>
                  <w14:solidFill>
                    <w14:schemeClr w14:val="tx1"/>
                  </w14:solidFill>
                </w14:textFill>
              </w:rPr>
            </w:pPr>
          </w:p>
          <w:p w14:paraId="3619048C">
            <w:pPr>
              <w:spacing w:line="360" w:lineRule="auto"/>
              <w:jc w:val="left"/>
              <w:rPr>
                <w:rFonts w:ascii="宋体" w:hAnsi="宋体"/>
                <w:b/>
                <w:bCs/>
                <w:color w:val="000000" w:themeColor="text1"/>
                <w:sz w:val="24"/>
                <w14:textFill>
                  <w14:solidFill>
                    <w14:schemeClr w14:val="tx1"/>
                  </w14:solidFill>
                </w14:textFill>
              </w:rPr>
            </w:pPr>
          </w:p>
          <w:p w14:paraId="68F4F309">
            <w:pPr>
              <w:spacing w:line="360" w:lineRule="auto"/>
              <w:jc w:val="left"/>
              <w:rPr>
                <w:rFonts w:ascii="宋体" w:hAnsi="宋体"/>
                <w:b/>
                <w:bCs/>
                <w:color w:val="000000" w:themeColor="text1"/>
                <w:sz w:val="24"/>
                <w14:textFill>
                  <w14:solidFill>
                    <w14:schemeClr w14:val="tx1"/>
                  </w14:solidFill>
                </w14:textFill>
              </w:rPr>
            </w:pPr>
          </w:p>
          <w:p w14:paraId="18FB0509">
            <w:pPr>
              <w:spacing w:line="360" w:lineRule="auto"/>
              <w:jc w:val="left"/>
              <w:rPr>
                <w:rFonts w:ascii="宋体" w:hAnsi="宋体"/>
                <w:b/>
                <w:bCs/>
                <w:color w:val="000000" w:themeColor="text1"/>
                <w:sz w:val="24"/>
                <w14:textFill>
                  <w14:solidFill>
                    <w14:schemeClr w14:val="tx1"/>
                  </w14:solidFill>
                </w14:textFill>
              </w:rPr>
            </w:pPr>
          </w:p>
          <w:p w14:paraId="2FF63882">
            <w:pPr>
              <w:spacing w:line="360" w:lineRule="auto"/>
              <w:jc w:val="left"/>
              <w:rPr>
                <w:rFonts w:ascii="宋体" w:hAnsi="宋体"/>
                <w:b/>
                <w:bCs/>
                <w:color w:val="000000" w:themeColor="text1"/>
                <w:sz w:val="24"/>
                <w14:textFill>
                  <w14:solidFill>
                    <w14:schemeClr w14:val="tx1"/>
                  </w14:solidFill>
                </w14:textFill>
              </w:rPr>
            </w:pPr>
          </w:p>
          <w:p w14:paraId="78614A81">
            <w:pPr>
              <w:spacing w:line="360" w:lineRule="auto"/>
              <w:jc w:val="left"/>
              <w:rPr>
                <w:rFonts w:ascii="宋体" w:hAnsi="宋体"/>
                <w:b/>
                <w:bCs/>
                <w:color w:val="000000" w:themeColor="text1"/>
                <w:sz w:val="24"/>
                <w14:textFill>
                  <w14:solidFill>
                    <w14:schemeClr w14:val="tx1"/>
                  </w14:solidFill>
                </w14:textFill>
              </w:rPr>
            </w:pPr>
          </w:p>
          <w:p w14:paraId="4C834630">
            <w:pPr>
              <w:spacing w:line="360" w:lineRule="auto"/>
              <w:jc w:val="left"/>
              <w:rPr>
                <w:rFonts w:ascii="宋体" w:hAnsi="宋体"/>
                <w:b/>
                <w:bCs/>
                <w:color w:val="000000" w:themeColor="text1"/>
                <w:sz w:val="24"/>
                <w14:textFill>
                  <w14:solidFill>
                    <w14:schemeClr w14:val="tx1"/>
                  </w14:solidFill>
                </w14:textFill>
              </w:rPr>
            </w:pPr>
          </w:p>
          <w:p w14:paraId="216B59DB">
            <w:pPr>
              <w:spacing w:line="360" w:lineRule="auto"/>
              <w:jc w:val="left"/>
              <w:rPr>
                <w:rFonts w:ascii="宋体" w:hAnsi="宋体"/>
                <w:b/>
                <w:bCs/>
                <w:color w:val="000000" w:themeColor="text1"/>
                <w:sz w:val="24"/>
                <w14:textFill>
                  <w14:solidFill>
                    <w14:schemeClr w14:val="tx1"/>
                  </w14:solidFill>
                </w14:textFill>
              </w:rPr>
            </w:pPr>
          </w:p>
          <w:p w14:paraId="25C2C9DC">
            <w:pPr>
              <w:spacing w:line="360" w:lineRule="auto"/>
              <w:jc w:val="left"/>
              <w:rPr>
                <w:rFonts w:ascii="宋体" w:hAnsi="宋体"/>
                <w:b/>
                <w:bCs/>
                <w:color w:val="000000" w:themeColor="text1"/>
                <w:sz w:val="24"/>
                <w14:textFill>
                  <w14:solidFill>
                    <w14:schemeClr w14:val="tx1"/>
                  </w14:solidFill>
                </w14:textFill>
              </w:rPr>
            </w:pPr>
          </w:p>
          <w:p w14:paraId="17E5A762">
            <w:pPr>
              <w:spacing w:line="360" w:lineRule="auto"/>
              <w:jc w:val="left"/>
              <w:rPr>
                <w:rFonts w:ascii="宋体" w:hAnsi="宋体"/>
                <w:b/>
                <w:bCs/>
                <w:color w:val="000000" w:themeColor="text1"/>
                <w:sz w:val="24"/>
                <w14:textFill>
                  <w14:solidFill>
                    <w14:schemeClr w14:val="tx1"/>
                  </w14:solidFill>
                </w14:textFill>
              </w:rPr>
            </w:pPr>
          </w:p>
          <w:p w14:paraId="7004A7C4">
            <w:pPr>
              <w:spacing w:line="360" w:lineRule="auto"/>
              <w:jc w:val="left"/>
              <w:rPr>
                <w:rFonts w:ascii="宋体" w:hAnsi="宋体"/>
                <w:b/>
                <w:bCs/>
                <w:color w:val="000000" w:themeColor="text1"/>
                <w:sz w:val="24"/>
                <w14:textFill>
                  <w14:solidFill>
                    <w14:schemeClr w14:val="tx1"/>
                  </w14:solidFill>
                </w14:textFill>
              </w:rPr>
            </w:pPr>
          </w:p>
          <w:p w14:paraId="401FA302">
            <w:pPr>
              <w:spacing w:line="360" w:lineRule="auto"/>
              <w:jc w:val="left"/>
              <w:rPr>
                <w:rFonts w:ascii="宋体" w:hAnsi="宋体"/>
                <w:b/>
                <w:bCs/>
                <w:color w:val="000000" w:themeColor="text1"/>
                <w:sz w:val="24"/>
                <w14:textFill>
                  <w14:solidFill>
                    <w14:schemeClr w14:val="tx1"/>
                  </w14:solidFill>
                </w14:textFill>
              </w:rPr>
            </w:pPr>
          </w:p>
          <w:p w14:paraId="33035DA0">
            <w:pPr>
              <w:spacing w:line="360" w:lineRule="auto"/>
              <w:jc w:val="left"/>
              <w:rPr>
                <w:rFonts w:ascii="宋体" w:hAnsi="宋体"/>
                <w:b/>
                <w:bCs/>
                <w:color w:val="000000" w:themeColor="text1"/>
                <w:sz w:val="24"/>
                <w14:textFill>
                  <w14:solidFill>
                    <w14:schemeClr w14:val="tx1"/>
                  </w14:solidFill>
                </w14:textFill>
              </w:rPr>
            </w:pPr>
          </w:p>
          <w:p w14:paraId="5A684A74">
            <w:pPr>
              <w:spacing w:line="360" w:lineRule="auto"/>
              <w:jc w:val="left"/>
              <w:rPr>
                <w:rFonts w:ascii="宋体" w:hAnsi="宋体"/>
                <w:b/>
                <w:bCs/>
                <w:color w:val="000000" w:themeColor="text1"/>
                <w:sz w:val="24"/>
                <w14:textFill>
                  <w14:solidFill>
                    <w14:schemeClr w14:val="tx1"/>
                  </w14:solidFill>
                </w14:textFill>
              </w:rPr>
            </w:pPr>
          </w:p>
          <w:p w14:paraId="255F563C">
            <w:pPr>
              <w:spacing w:line="360" w:lineRule="auto"/>
              <w:jc w:val="left"/>
              <w:rPr>
                <w:rFonts w:ascii="宋体" w:hAnsi="宋体"/>
                <w:b/>
                <w:bCs/>
                <w:color w:val="000000" w:themeColor="text1"/>
                <w:sz w:val="24"/>
                <w14:textFill>
                  <w14:solidFill>
                    <w14:schemeClr w14:val="tx1"/>
                  </w14:solidFill>
                </w14:textFill>
              </w:rPr>
            </w:pPr>
          </w:p>
          <w:p w14:paraId="0EF31DF7">
            <w:pPr>
              <w:spacing w:line="360" w:lineRule="auto"/>
              <w:jc w:val="left"/>
              <w:rPr>
                <w:rFonts w:ascii="宋体" w:hAnsi="宋体"/>
                <w:b/>
                <w:bCs/>
                <w:color w:val="000000" w:themeColor="text1"/>
                <w:sz w:val="24"/>
                <w14:textFill>
                  <w14:solidFill>
                    <w14:schemeClr w14:val="tx1"/>
                  </w14:solidFill>
                </w14:textFill>
              </w:rPr>
            </w:pPr>
          </w:p>
          <w:p w14:paraId="3F2FB820">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6E8567F0">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Ansi="宋体"/>
                <w:sz w:val="24"/>
              </w:rPr>
              <w:t>引导学生初步学习阅读古典名著的方法，通过学生的交流讨论，了解阅读古典名著的其他方法。</w:t>
            </w:r>
          </w:p>
          <w:p w14:paraId="0EF148FE">
            <w:pPr>
              <w:spacing w:line="360" w:lineRule="auto"/>
              <w:jc w:val="left"/>
              <w:rPr>
                <w:rFonts w:ascii="宋体" w:hAnsi="宋体"/>
                <w:b/>
                <w:bCs/>
                <w:color w:val="000000" w:themeColor="text1"/>
                <w:sz w:val="24"/>
                <w14:textFill>
                  <w14:solidFill>
                    <w14:schemeClr w14:val="tx1"/>
                  </w14:solidFill>
                </w14:textFill>
              </w:rPr>
            </w:pPr>
          </w:p>
          <w:p w14:paraId="1778C307">
            <w:pPr>
              <w:spacing w:line="360" w:lineRule="auto"/>
              <w:jc w:val="left"/>
              <w:rPr>
                <w:rFonts w:ascii="宋体" w:hAnsi="宋体"/>
                <w:b/>
                <w:bCs/>
                <w:color w:val="000000" w:themeColor="text1"/>
                <w:sz w:val="24"/>
                <w14:textFill>
                  <w14:solidFill>
                    <w14:schemeClr w14:val="tx1"/>
                  </w14:solidFill>
                </w14:textFill>
              </w:rPr>
            </w:pPr>
          </w:p>
          <w:p w14:paraId="0C294E6E">
            <w:pPr>
              <w:spacing w:line="360" w:lineRule="auto"/>
              <w:jc w:val="left"/>
              <w:rPr>
                <w:rFonts w:ascii="宋体" w:hAnsi="宋体"/>
                <w:b/>
                <w:bCs/>
                <w:color w:val="000000" w:themeColor="text1"/>
                <w:sz w:val="24"/>
                <w14:textFill>
                  <w14:solidFill>
                    <w14:schemeClr w14:val="tx1"/>
                  </w14:solidFill>
                </w14:textFill>
              </w:rPr>
            </w:pPr>
          </w:p>
          <w:p w14:paraId="0A2863A9">
            <w:pPr>
              <w:spacing w:line="360" w:lineRule="auto"/>
              <w:jc w:val="left"/>
              <w:rPr>
                <w:rFonts w:ascii="宋体" w:hAnsi="宋体"/>
                <w:b/>
                <w:bCs/>
                <w:color w:val="000000" w:themeColor="text1"/>
                <w:sz w:val="24"/>
                <w14:textFill>
                  <w14:solidFill>
                    <w14:schemeClr w14:val="tx1"/>
                  </w14:solidFill>
                </w14:textFill>
              </w:rPr>
            </w:pPr>
          </w:p>
          <w:p w14:paraId="44BD8509">
            <w:pPr>
              <w:spacing w:line="360" w:lineRule="auto"/>
              <w:jc w:val="left"/>
              <w:rPr>
                <w:rFonts w:ascii="宋体" w:hAnsi="宋体"/>
                <w:b/>
                <w:bCs/>
                <w:color w:val="000000" w:themeColor="text1"/>
                <w:sz w:val="24"/>
                <w14:textFill>
                  <w14:solidFill>
                    <w14:schemeClr w14:val="tx1"/>
                  </w14:solidFill>
                </w14:textFill>
              </w:rPr>
            </w:pPr>
          </w:p>
          <w:p w14:paraId="2C61F9F9">
            <w:pPr>
              <w:spacing w:line="360" w:lineRule="auto"/>
              <w:jc w:val="left"/>
              <w:rPr>
                <w:rFonts w:ascii="宋体" w:hAnsi="宋体"/>
                <w:b/>
                <w:bCs/>
                <w:color w:val="000000" w:themeColor="text1"/>
                <w:sz w:val="24"/>
                <w14:textFill>
                  <w14:solidFill>
                    <w14:schemeClr w14:val="tx1"/>
                  </w14:solidFill>
                </w14:textFill>
              </w:rPr>
            </w:pPr>
          </w:p>
          <w:p w14:paraId="5E8F0EFC">
            <w:pPr>
              <w:spacing w:line="360" w:lineRule="auto"/>
              <w:jc w:val="left"/>
              <w:rPr>
                <w:rFonts w:ascii="宋体" w:hAnsi="宋体"/>
                <w:b/>
                <w:bCs/>
                <w:color w:val="000000" w:themeColor="text1"/>
                <w:sz w:val="24"/>
                <w14:textFill>
                  <w14:solidFill>
                    <w14:schemeClr w14:val="tx1"/>
                  </w14:solidFill>
                </w14:textFill>
              </w:rPr>
            </w:pPr>
          </w:p>
          <w:p w14:paraId="4FEA3250">
            <w:pPr>
              <w:spacing w:line="360" w:lineRule="auto"/>
              <w:jc w:val="left"/>
              <w:rPr>
                <w:rFonts w:ascii="宋体" w:hAnsi="宋体"/>
                <w:b/>
                <w:bCs/>
                <w:color w:val="000000" w:themeColor="text1"/>
                <w:sz w:val="24"/>
                <w14:textFill>
                  <w14:solidFill>
                    <w14:schemeClr w14:val="tx1"/>
                  </w14:solidFill>
                </w14:textFill>
              </w:rPr>
            </w:pPr>
          </w:p>
          <w:p w14:paraId="196DB0F1">
            <w:pPr>
              <w:spacing w:line="360" w:lineRule="auto"/>
              <w:jc w:val="left"/>
              <w:rPr>
                <w:rFonts w:ascii="宋体" w:hAnsi="宋体"/>
                <w:b/>
                <w:bCs/>
                <w:color w:val="000000" w:themeColor="text1"/>
                <w:sz w:val="24"/>
                <w14:textFill>
                  <w14:solidFill>
                    <w14:schemeClr w14:val="tx1"/>
                  </w14:solidFill>
                </w14:textFill>
              </w:rPr>
            </w:pPr>
          </w:p>
          <w:p w14:paraId="7FE9F82A">
            <w:pPr>
              <w:spacing w:line="360" w:lineRule="auto"/>
              <w:jc w:val="left"/>
              <w:rPr>
                <w:rFonts w:ascii="宋体" w:hAnsi="宋体"/>
                <w:b/>
                <w:bCs/>
                <w:color w:val="000000" w:themeColor="text1"/>
                <w:sz w:val="24"/>
                <w14:textFill>
                  <w14:solidFill>
                    <w14:schemeClr w14:val="tx1"/>
                  </w14:solidFill>
                </w14:textFill>
              </w:rPr>
            </w:pPr>
          </w:p>
          <w:p w14:paraId="00595FB1">
            <w:pPr>
              <w:spacing w:line="360" w:lineRule="auto"/>
              <w:jc w:val="left"/>
              <w:rPr>
                <w:rFonts w:ascii="宋体" w:hAnsi="宋体"/>
                <w:b/>
                <w:bCs/>
                <w:color w:val="000000" w:themeColor="text1"/>
                <w:sz w:val="24"/>
                <w14:textFill>
                  <w14:solidFill>
                    <w14:schemeClr w14:val="tx1"/>
                  </w14:solidFill>
                </w14:textFill>
              </w:rPr>
            </w:pPr>
          </w:p>
          <w:p w14:paraId="6BC7A021">
            <w:pPr>
              <w:spacing w:line="360" w:lineRule="auto"/>
              <w:jc w:val="left"/>
              <w:rPr>
                <w:rFonts w:ascii="宋体" w:hAnsi="宋体"/>
                <w:b/>
                <w:bCs/>
                <w:color w:val="000000" w:themeColor="text1"/>
                <w:sz w:val="24"/>
                <w14:textFill>
                  <w14:solidFill>
                    <w14:schemeClr w14:val="tx1"/>
                  </w14:solidFill>
                </w14:textFill>
              </w:rPr>
            </w:pPr>
          </w:p>
          <w:p w14:paraId="7A310141">
            <w:pPr>
              <w:spacing w:line="360" w:lineRule="auto"/>
              <w:jc w:val="left"/>
              <w:rPr>
                <w:rFonts w:ascii="宋体" w:hAnsi="宋体"/>
                <w:b/>
                <w:bCs/>
                <w:color w:val="000000" w:themeColor="text1"/>
                <w:sz w:val="24"/>
                <w14:textFill>
                  <w14:solidFill>
                    <w14:schemeClr w14:val="tx1"/>
                  </w14:solidFill>
                </w14:textFill>
              </w:rPr>
            </w:pPr>
          </w:p>
          <w:p w14:paraId="2D2712F5">
            <w:pPr>
              <w:spacing w:line="360" w:lineRule="auto"/>
              <w:jc w:val="left"/>
              <w:rPr>
                <w:rFonts w:ascii="宋体" w:hAnsi="宋体"/>
                <w:b/>
                <w:bCs/>
                <w:color w:val="000000" w:themeColor="text1"/>
                <w:sz w:val="24"/>
                <w14:textFill>
                  <w14:solidFill>
                    <w14:schemeClr w14:val="tx1"/>
                  </w14:solidFill>
                </w14:textFill>
              </w:rPr>
            </w:pPr>
          </w:p>
          <w:p w14:paraId="0DEAEBA8">
            <w:pPr>
              <w:spacing w:line="360" w:lineRule="auto"/>
              <w:jc w:val="left"/>
              <w:rPr>
                <w:rFonts w:ascii="宋体" w:hAnsi="宋体"/>
                <w:b/>
                <w:bCs/>
                <w:color w:val="000000" w:themeColor="text1"/>
                <w:sz w:val="24"/>
                <w14:textFill>
                  <w14:solidFill>
                    <w14:schemeClr w14:val="tx1"/>
                  </w14:solidFill>
                </w14:textFill>
              </w:rPr>
            </w:pPr>
          </w:p>
          <w:p w14:paraId="4BC8F0BB">
            <w:pPr>
              <w:spacing w:line="360" w:lineRule="auto"/>
              <w:jc w:val="left"/>
              <w:rPr>
                <w:rFonts w:ascii="宋体" w:hAnsi="宋体"/>
                <w:b/>
                <w:bCs/>
                <w:color w:val="000000" w:themeColor="text1"/>
                <w:sz w:val="24"/>
                <w14:textFill>
                  <w14:solidFill>
                    <w14:schemeClr w14:val="tx1"/>
                  </w14:solidFill>
                </w14:textFill>
              </w:rPr>
            </w:pPr>
          </w:p>
          <w:p w14:paraId="74A48A01">
            <w:pPr>
              <w:spacing w:line="360" w:lineRule="auto"/>
              <w:jc w:val="left"/>
              <w:rPr>
                <w:rFonts w:ascii="宋体" w:hAnsi="宋体"/>
                <w:b/>
                <w:bCs/>
                <w:color w:val="000000" w:themeColor="text1"/>
                <w:sz w:val="24"/>
                <w14:textFill>
                  <w14:solidFill>
                    <w14:schemeClr w14:val="tx1"/>
                  </w14:solidFill>
                </w14:textFill>
              </w:rPr>
            </w:pPr>
          </w:p>
          <w:p w14:paraId="64D114C1">
            <w:pPr>
              <w:spacing w:line="360" w:lineRule="auto"/>
              <w:jc w:val="left"/>
              <w:rPr>
                <w:rFonts w:ascii="宋体" w:hAnsi="宋体"/>
                <w:b/>
                <w:bCs/>
                <w:color w:val="000000" w:themeColor="text1"/>
                <w:sz w:val="24"/>
                <w14:textFill>
                  <w14:solidFill>
                    <w14:schemeClr w14:val="tx1"/>
                  </w14:solidFill>
                </w14:textFill>
              </w:rPr>
            </w:pPr>
          </w:p>
          <w:p w14:paraId="1CAE05A2">
            <w:pPr>
              <w:spacing w:line="360" w:lineRule="auto"/>
              <w:jc w:val="left"/>
              <w:rPr>
                <w:rFonts w:ascii="宋体" w:hAnsi="宋体"/>
                <w:b/>
                <w:bCs/>
                <w:color w:val="000000" w:themeColor="text1"/>
                <w:sz w:val="24"/>
                <w14:textFill>
                  <w14:solidFill>
                    <w14:schemeClr w14:val="tx1"/>
                  </w14:solidFill>
                </w14:textFill>
              </w:rPr>
            </w:pPr>
          </w:p>
          <w:p w14:paraId="315E2001">
            <w:pPr>
              <w:spacing w:line="360" w:lineRule="auto"/>
              <w:jc w:val="left"/>
              <w:rPr>
                <w:rFonts w:ascii="宋体" w:hAnsi="宋体"/>
                <w:b/>
                <w:bCs/>
                <w:color w:val="000000" w:themeColor="text1"/>
                <w:sz w:val="24"/>
                <w14:textFill>
                  <w14:solidFill>
                    <w14:schemeClr w14:val="tx1"/>
                  </w14:solidFill>
                </w14:textFill>
              </w:rPr>
            </w:pPr>
          </w:p>
          <w:p w14:paraId="7A1BC1AD">
            <w:pPr>
              <w:spacing w:line="360" w:lineRule="auto"/>
              <w:jc w:val="left"/>
              <w:rPr>
                <w:rFonts w:ascii="宋体" w:hAnsi="宋体"/>
                <w:b/>
                <w:bCs/>
                <w:color w:val="000000" w:themeColor="text1"/>
                <w:sz w:val="24"/>
                <w14:textFill>
                  <w14:solidFill>
                    <w14:schemeClr w14:val="tx1"/>
                  </w14:solidFill>
                </w14:textFill>
              </w:rPr>
            </w:pPr>
          </w:p>
          <w:p w14:paraId="1A9D2981">
            <w:pPr>
              <w:spacing w:line="360" w:lineRule="auto"/>
              <w:jc w:val="left"/>
              <w:rPr>
                <w:rFonts w:ascii="宋体" w:hAnsi="宋体"/>
                <w:b/>
                <w:bCs/>
                <w:color w:val="000000" w:themeColor="text1"/>
                <w:sz w:val="24"/>
                <w14:textFill>
                  <w14:solidFill>
                    <w14:schemeClr w14:val="tx1"/>
                  </w14:solidFill>
                </w14:textFill>
              </w:rPr>
            </w:pPr>
          </w:p>
          <w:p w14:paraId="3A26D952">
            <w:pPr>
              <w:spacing w:line="360" w:lineRule="auto"/>
              <w:jc w:val="left"/>
              <w:rPr>
                <w:rFonts w:ascii="宋体" w:hAnsi="宋体"/>
                <w:b/>
                <w:bCs/>
                <w:color w:val="000000" w:themeColor="text1"/>
                <w:sz w:val="24"/>
                <w14:textFill>
                  <w14:solidFill>
                    <w14:schemeClr w14:val="tx1"/>
                  </w14:solidFill>
                </w14:textFill>
              </w:rPr>
            </w:pPr>
          </w:p>
          <w:p w14:paraId="6D339E64">
            <w:pPr>
              <w:spacing w:line="360" w:lineRule="auto"/>
              <w:jc w:val="left"/>
              <w:rPr>
                <w:rFonts w:ascii="宋体" w:hAnsi="宋体"/>
                <w:b/>
                <w:bCs/>
                <w:color w:val="000000" w:themeColor="text1"/>
                <w:sz w:val="24"/>
                <w14:textFill>
                  <w14:solidFill>
                    <w14:schemeClr w14:val="tx1"/>
                  </w14:solidFill>
                </w14:textFill>
              </w:rPr>
            </w:pPr>
          </w:p>
          <w:p w14:paraId="525D4124">
            <w:pPr>
              <w:spacing w:line="360" w:lineRule="auto"/>
              <w:jc w:val="left"/>
              <w:rPr>
                <w:rFonts w:ascii="宋体" w:hAnsi="宋体"/>
                <w:b/>
                <w:bCs/>
                <w:color w:val="000000" w:themeColor="text1"/>
                <w:sz w:val="24"/>
                <w14:textFill>
                  <w14:solidFill>
                    <w14:schemeClr w14:val="tx1"/>
                  </w14:solidFill>
                </w14:textFill>
              </w:rPr>
            </w:pPr>
          </w:p>
          <w:p w14:paraId="2B44C082">
            <w:pPr>
              <w:spacing w:line="360" w:lineRule="auto"/>
              <w:jc w:val="left"/>
              <w:rPr>
                <w:rFonts w:ascii="宋体" w:hAnsi="宋体"/>
                <w:b/>
                <w:bCs/>
                <w:color w:val="000000" w:themeColor="text1"/>
                <w:sz w:val="24"/>
                <w14:textFill>
                  <w14:solidFill>
                    <w14:schemeClr w14:val="tx1"/>
                  </w14:solidFill>
                </w14:textFill>
              </w:rPr>
            </w:pPr>
          </w:p>
          <w:p w14:paraId="56E705C3">
            <w:pPr>
              <w:spacing w:line="360" w:lineRule="auto"/>
              <w:jc w:val="left"/>
              <w:rPr>
                <w:rFonts w:ascii="宋体" w:hAnsi="宋体"/>
                <w:b/>
                <w:bCs/>
                <w:color w:val="000000" w:themeColor="text1"/>
                <w:sz w:val="24"/>
                <w14:textFill>
                  <w14:solidFill>
                    <w14:schemeClr w14:val="tx1"/>
                  </w14:solidFill>
                </w14:textFill>
              </w:rPr>
            </w:pPr>
          </w:p>
          <w:p w14:paraId="3DF5B2F6">
            <w:pPr>
              <w:spacing w:line="360" w:lineRule="auto"/>
              <w:jc w:val="left"/>
              <w:rPr>
                <w:rFonts w:ascii="宋体" w:hAnsi="宋体"/>
                <w:b/>
                <w:bCs/>
                <w:color w:val="000000" w:themeColor="text1"/>
                <w:sz w:val="24"/>
                <w14:textFill>
                  <w14:solidFill>
                    <w14:schemeClr w14:val="tx1"/>
                  </w14:solidFill>
                </w14:textFill>
              </w:rPr>
            </w:pPr>
          </w:p>
          <w:p w14:paraId="33341BDC">
            <w:pPr>
              <w:spacing w:line="360" w:lineRule="auto"/>
              <w:jc w:val="left"/>
              <w:rPr>
                <w:rFonts w:ascii="宋体" w:hAnsi="宋体"/>
                <w:b/>
                <w:bCs/>
                <w:color w:val="000000" w:themeColor="text1"/>
                <w:sz w:val="24"/>
                <w14:textFill>
                  <w14:solidFill>
                    <w14:schemeClr w14:val="tx1"/>
                  </w14:solidFill>
                </w14:textFill>
              </w:rPr>
            </w:pPr>
          </w:p>
          <w:p w14:paraId="19C6DDD7">
            <w:pPr>
              <w:spacing w:line="360" w:lineRule="auto"/>
              <w:jc w:val="left"/>
              <w:rPr>
                <w:rFonts w:ascii="宋体" w:hAnsi="宋体"/>
                <w:b/>
                <w:bCs/>
                <w:color w:val="000000" w:themeColor="text1"/>
                <w:sz w:val="24"/>
                <w14:textFill>
                  <w14:solidFill>
                    <w14:schemeClr w14:val="tx1"/>
                  </w14:solidFill>
                </w14:textFill>
              </w:rPr>
            </w:pPr>
          </w:p>
          <w:p w14:paraId="19496B48">
            <w:pPr>
              <w:spacing w:line="360" w:lineRule="auto"/>
              <w:jc w:val="left"/>
              <w:rPr>
                <w:rFonts w:ascii="宋体" w:hAnsi="宋体"/>
                <w:b/>
                <w:bCs/>
                <w:color w:val="000000" w:themeColor="text1"/>
                <w:sz w:val="24"/>
                <w14:textFill>
                  <w14:solidFill>
                    <w14:schemeClr w14:val="tx1"/>
                  </w14:solidFill>
                </w14:textFill>
              </w:rPr>
            </w:pPr>
          </w:p>
          <w:p w14:paraId="568E5A1A">
            <w:pPr>
              <w:spacing w:line="360" w:lineRule="auto"/>
              <w:jc w:val="left"/>
              <w:rPr>
                <w:rFonts w:ascii="宋体" w:hAnsi="宋体"/>
                <w:b/>
                <w:bCs/>
                <w:color w:val="000000" w:themeColor="text1"/>
                <w:sz w:val="24"/>
                <w14:textFill>
                  <w14:solidFill>
                    <w14:schemeClr w14:val="tx1"/>
                  </w14:solidFill>
                </w14:textFill>
              </w:rPr>
            </w:pPr>
          </w:p>
          <w:p w14:paraId="25135D46">
            <w:pPr>
              <w:spacing w:line="360" w:lineRule="auto"/>
              <w:jc w:val="left"/>
              <w:rPr>
                <w:rFonts w:ascii="宋体" w:hAnsi="宋体"/>
                <w:b/>
                <w:bCs/>
                <w:color w:val="000000" w:themeColor="text1"/>
                <w:sz w:val="24"/>
                <w14:textFill>
                  <w14:solidFill>
                    <w14:schemeClr w14:val="tx1"/>
                  </w14:solidFill>
                </w14:textFill>
              </w:rPr>
            </w:pPr>
          </w:p>
          <w:p w14:paraId="319B684C">
            <w:pPr>
              <w:spacing w:line="360" w:lineRule="auto"/>
              <w:jc w:val="left"/>
              <w:rPr>
                <w:rFonts w:ascii="宋体" w:hAnsi="宋体"/>
                <w:b/>
                <w:bCs/>
                <w:color w:val="000000" w:themeColor="text1"/>
                <w:sz w:val="24"/>
                <w14:textFill>
                  <w14:solidFill>
                    <w14:schemeClr w14:val="tx1"/>
                  </w14:solidFill>
                </w14:textFill>
              </w:rPr>
            </w:pPr>
          </w:p>
          <w:p w14:paraId="4E321337">
            <w:pPr>
              <w:spacing w:line="360" w:lineRule="auto"/>
              <w:jc w:val="left"/>
              <w:rPr>
                <w:rFonts w:ascii="宋体" w:hAnsi="宋体"/>
                <w:b/>
                <w:bCs/>
                <w:color w:val="000000" w:themeColor="text1"/>
                <w:sz w:val="24"/>
                <w14:textFill>
                  <w14:solidFill>
                    <w14:schemeClr w14:val="tx1"/>
                  </w14:solidFill>
                </w14:textFill>
              </w:rPr>
            </w:pPr>
          </w:p>
          <w:p w14:paraId="1C895C1F">
            <w:pPr>
              <w:spacing w:line="360" w:lineRule="auto"/>
              <w:jc w:val="left"/>
              <w:rPr>
                <w:rFonts w:ascii="宋体" w:hAnsi="宋体"/>
                <w:b/>
                <w:bCs/>
                <w:color w:val="000000" w:themeColor="text1"/>
                <w:sz w:val="24"/>
                <w14:textFill>
                  <w14:solidFill>
                    <w14:schemeClr w14:val="tx1"/>
                  </w14:solidFill>
                </w14:textFill>
              </w:rPr>
            </w:pPr>
          </w:p>
          <w:p w14:paraId="78C9D2A3">
            <w:pPr>
              <w:spacing w:line="360" w:lineRule="auto"/>
              <w:jc w:val="left"/>
              <w:rPr>
                <w:rFonts w:ascii="宋体" w:hAnsi="宋体"/>
                <w:b/>
                <w:bCs/>
                <w:color w:val="000000" w:themeColor="text1"/>
                <w:sz w:val="24"/>
                <w14:textFill>
                  <w14:solidFill>
                    <w14:schemeClr w14:val="tx1"/>
                  </w14:solidFill>
                </w14:textFill>
              </w:rPr>
            </w:pPr>
          </w:p>
          <w:p w14:paraId="0BE4844B">
            <w:pPr>
              <w:spacing w:line="360" w:lineRule="auto"/>
              <w:jc w:val="left"/>
              <w:rPr>
                <w:rFonts w:ascii="宋体" w:hAnsi="宋体"/>
                <w:b/>
                <w:bCs/>
                <w:color w:val="000000" w:themeColor="text1"/>
                <w:sz w:val="24"/>
                <w14:textFill>
                  <w14:solidFill>
                    <w14:schemeClr w14:val="tx1"/>
                  </w14:solidFill>
                </w14:textFill>
              </w:rPr>
            </w:pPr>
          </w:p>
          <w:p w14:paraId="0712ADA0">
            <w:pPr>
              <w:spacing w:line="360" w:lineRule="auto"/>
              <w:jc w:val="left"/>
              <w:rPr>
                <w:rFonts w:ascii="宋体" w:hAnsi="宋体"/>
                <w:b/>
                <w:bCs/>
                <w:color w:val="000000" w:themeColor="text1"/>
                <w:sz w:val="24"/>
                <w14:textFill>
                  <w14:solidFill>
                    <w14:schemeClr w14:val="tx1"/>
                  </w14:solidFill>
                </w14:textFill>
              </w:rPr>
            </w:pPr>
          </w:p>
          <w:p w14:paraId="54E08419">
            <w:pPr>
              <w:spacing w:line="360" w:lineRule="auto"/>
              <w:jc w:val="left"/>
              <w:rPr>
                <w:rFonts w:ascii="宋体" w:hAnsi="宋体"/>
                <w:b/>
                <w:bCs/>
                <w:color w:val="000000" w:themeColor="text1"/>
                <w:sz w:val="24"/>
                <w14:textFill>
                  <w14:solidFill>
                    <w14:schemeClr w14:val="tx1"/>
                  </w14:solidFill>
                </w14:textFill>
              </w:rPr>
            </w:pPr>
          </w:p>
          <w:p w14:paraId="491884AE">
            <w:pPr>
              <w:spacing w:line="360" w:lineRule="auto"/>
              <w:jc w:val="left"/>
              <w:rPr>
                <w:rFonts w:ascii="宋体" w:hAnsi="宋体"/>
                <w:b/>
                <w:bCs/>
                <w:color w:val="000000" w:themeColor="text1"/>
                <w:sz w:val="24"/>
                <w14:textFill>
                  <w14:solidFill>
                    <w14:schemeClr w14:val="tx1"/>
                  </w14:solidFill>
                </w14:textFill>
              </w:rPr>
            </w:pPr>
          </w:p>
          <w:p w14:paraId="3B64A6C1">
            <w:pPr>
              <w:spacing w:line="360" w:lineRule="auto"/>
              <w:jc w:val="left"/>
              <w:rPr>
                <w:rFonts w:ascii="宋体" w:hAnsi="宋体"/>
                <w:b/>
                <w:bCs/>
                <w:color w:val="000000" w:themeColor="text1"/>
                <w:sz w:val="24"/>
                <w14:textFill>
                  <w14:solidFill>
                    <w14:schemeClr w14:val="tx1"/>
                  </w14:solidFill>
                </w14:textFill>
              </w:rPr>
            </w:pPr>
          </w:p>
          <w:p w14:paraId="7661529F">
            <w:pPr>
              <w:spacing w:line="360" w:lineRule="auto"/>
              <w:jc w:val="left"/>
              <w:rPr>
                <w:rFonts w:ascii="宋体" w:hAnsi="宋体"/>
                <w:b/>
                <w:bCs/>
                <w:color w:val="000000" w:themeColor="text1"/>
                <w:sz w:val="24"/>
                <w14:textFill>
                  <w14:solidFill>
                    <w14:schemeClr w14:val="tx1"/>
                  </w14:solidFill>
                </w14:textFill>
              </w:rPr>
            </w:pPr>
          </w:p>
          <w:p w14:paraId="673FB0D7">
            <w:pPr>
              <w:spacing w:line="360" w:lineRule="auto"/>
              <w:jc w:val="left"/>
              <w:rPr>
                <w:rFonts w:ascii="宋体" w:hAnsi="宋体"/>
                <w:b/>
                <w:bCs/>
                <w:color w:val="000000" w:themeColor="text1"/>
                <w:sz w:val="24"/>
                <w14:textFill>
                  <w14:solidFill>
                    <w14:schemeClr w14:val="tx1"/>
                  </w14:solidFill>
                </w14:textFill>
              </w:rPr>
            </w:pPr>
          </w:p>
          <w:p w14:paraId="13773686">
            <w:pPr>
              <w:spacing w:line="360" w:lineRule="auto"/>
              <w:jc w:val="left"/>
              <w:rPr>
                <w:rFonts w:ascii="宋体" w:hAnsi="宋体"/>
                <w:b/>
                <w:bCs/>
                <w:color w:val="000000" w:themeColor="text1"/>
                <w:sz w:val="24"/>
                <w14:textFill>
                  <w14:solidFill>
                    <w14:schemeClr w14:val="tx1"/>
                  </w14:solidFill>
                </w14:textFill>
              </w:rPr>
            </w:pPr>
          </w:p>
          <w:p w14:paraId="6D085153">
            <w:pPr>
              <w:spacing w:line="360" w:lineRule="auto"/>
              <w:jc w:val="left"/>
              <w:rPr>
                <w:rFonts w:ascii="宋体" w:hAnsi="宋体"/>
                <w:b/>
                <w:bCs/>
                <w:color w:val="000000" w:themeColor="text1"/>
                <w:sz w:val="24"/>
                <w14:textFill>
                  <w14:solidFill>
                    <w14:schemeClr w14:val="tx1"/>
                  </w14:solidFill>
                </w14:textFill>
              </w:rPr>
            </w:pPr>
          </w:p>
          <w:p w14:paraId="66A630BD">
            <w:pPr>
              <w:spacing w:line="360" w:lineRule="auto"/>
              <w:jc w:val="left"/>
              <w:rPr>
                <w:rFonts w:ascii="宋体" w:hAnsi="宋体"/>
                <w:b/>
                <w:bCs/>
                <w:color w:val="000000" w:themeColor="text1"/>
                <w:sz w:val="24"/>
                <w14:textFill>
                  <w14:solidFill>
                    <w14:schemeClr w14:val="tx1"/>
                  </w14:solidFill>
                </w14:textFill>
              </w:rPr>
            </w:pPr>
          </w:p>
          <w:p w14:paraId="34067871">
            <w:pPr>
              <w:spacing w:line="360" w:lineRule="auto"/>
              <w:jc w:val="left"/>
              <w:rPr>
                <w:rFonts w:ascii="宋体" w:hAnsi="宋体"/>
                <w:b/>
                <w:bCs/>
                <w:color w:val="000000" w:themeColor="text1"/>
                <w:sz w:val="24"/>
                <w14:textFill>
                  <w14:solidFill>
                    <w14:schemeClr w14:val="tx1"/>
                  </w14:solidFill>
                </w14:textFill>
              </w:rPr>
            </w:pPr>
          </w:p>
          <w:p w14:paraId="08799B36">
            <w:pPr>
              <w:spacing w:line="360" w:lineRule="auto"/>
              <w:jc w:val="left"/>
              <w:rPr>
                <w:rFonts w:ascii="宋体" w:hAnsi="宋体"/>
                <w:b/>
                <w:bCs/>
                <w:color w:val="000000" w:themeColor="text1"/>
                <w:sz w:val="24"/>
                <w14:textFill>
                  <w14:solidFill>
                    <w14:schemeClr w14:val="tx1"/>
                  </w14:solidFill>
                </w14:textFill>
              </w:rPr>
            </w:pPr>
          </w:p>
          <w:p w14:paraId="1B2B6215">
            <w:pPr>
              <w:spacing w:line="360" w:lineRule="auto"/>
              <w:jc w:val="left"/>
              <w:rPr>
                <w:rFonts w:ascii="宋体" w:hAnsi="宋体"/>
                <w:b/>
                <w:bCs/>
                <w:color w:val="000000" w:themeColor="text1"/>
                <w:sz w:val="24"/>
                <w14:textFill>
                  <w14:solidFill>
                    <w14:schemeClr w14:val="tx1"/>
                  </w14:solidFill>
                </w14:textFill>
              </w:rPr>
            </w:pPr>
          </w:p>
          <w:p w14:paraId="488EB526">
            <w:pPr>
              <w:spacing w:line="360" w:lineRule="auto"/>
              <w:jc w:val="left"/>
              <w:rPr>
                <w:rFonts w:ascii="宋体" w:hAnsi="宋体"/>
                <w:b/>
                <w:bCs/>
                <w:color w:val="000000" w:themeColor="text1"/>
                <w:sz w:val="24"/>
                <w14:textFill>
                  <w14:solidFill>
                    <w14:schemeClr w14:val="tx1"/>
                  </w14:solidFill>
                </w14:textFill>
              </w:rPr>
            </w:pPr>
          </w:p>
          <w:p w14:paraId="0E4E3D58">
            <w:pPr>
              <w:spacing w:line="360" w:lineRule="auto"/>
              <w:jc w:val="left"/>
              <w:rPr>
                <w:rFonts w:ascii="宋体" w:hAnsi="宋体"/>
                <w:b/>
                <w:bCs/>
                <w:color w:val="000000" w:themeColor="text1"/>
                <w:sz w:val="24"/>
                <w14:textFill>
                  <w14:solidFill>
                    <w14:schemeClr w14:val="tx1"/>
                  </w14:solidFill>
                </w14:textFill>
              </w:rPr>
            </w:pPr>
          </w:p>
          <w:p w14:paraId="4CE200C2">
            <w:pPr>
              <w:spacing w:line="360" w:lineRule="auto"/>
              <w:jc w:val="left"/>
              <w:rPr>
                <w:rFonts w:ascii="宋体" w:hAnsi="宋体"/>
                <w:b/>
                <w:bCs/>
                <w:color w:val="000000" w:themeColor="text1"/>
                <w:sz w:val="24"/>
                <w14:textFill>
                  <w14:solidFill>
                    <w14:schemeClr w14:val="tx1"/>
                  </w14:solidFill>
                </w14:textFill>
              </w:rPr>
            </w:pPr>
          </w:p>
          <w:p w14:paraId="6A1E2D79">
            <w:pPr>
              <w:spacing w:line="360" w:lineRule="auto"/>
              <w:jc w:val="left"/>
              <w:rPr>
                <w:rFonts w:ascii="宋体" w:hAnsi="宋体"/>
                <w:b/>
                <w:bCs/>
                <w:color w:val="000000" w:themeColor="text1"/>
                <w:sz w:val="24"/>
                <w14:textFill>
                  <w14:solidFill>
                    <w14:schemeClr w14:val="tx1"/>
                  </w14:solidFill>
                </w14:textFill>
              </w:rPr>
            </w:pPr>
          </w:p>
          <w:p w14:paraId="403BE6DC">
            <w:pPr>
              <w:spacing w:line="360" w:lineRule="auto"/>
              <w:jc w:val="left"/>
              <w:rPr>
                <w:rFonts w:ascii="宋体" w:hAnsi="宋体"/>
                <w:b/>
                <w:bCs/>
                <w:color w:val="000000" w:themeColor="text1"/>
                <w:sz w:val="24"/>
                <w14:textFill>
                  <w14:solidFill>
                    <w14:schemeClr w14:val="tx1"/>
                  </w14:solidFill>
                </w14:textFill>
              </w:rPr>
            </w:pPr>
          </w:p>
          <w:p w14:paraId="0A068960">
            <w:pPr>
              <w:spacing w:line="360" w:lineRule="auto"/>
              <w:jc w:val="left"/>
              <w:rPr>
                <w:rFonts w:ascii="宋体" w:hAnsi="宋体"/>
                <w:b/>
                <w:bCs/>
                <w:color w:val="000000" w:themeColor="text1"/>
                <w:sz w:val="24"/>
                <w14:textFill>
                  <w14:solidFill>
                    <w14:schemeClr w14:val="tx1"/>
                  </w14:solidFill>
                </w14:textFill>
              </w:rPr>
            </w:pPr>
          </w:p>
          <w:p w14:paraId="65A678E5">
            <w:pPr>
              <w:spacing w:line="360" w:lineRule="auto"/>
              <w:jc w:val="left"/>
              <w:rPr>
                <w:rFonts w:ascii="宋体" w:hAnsi="宋体"/>
                <w:b/>
                <w:bCs/>
                <w:color w:val="000000" w:themeColor="text1"/>
                <w:sz w:val="24"/>
                <w14:textFill>
                  <w14:solidFill>
                    <w14:schemeClr w14:val="tx1"/>
                  </w14:solidFill>
                </w14:textFill>
              </w:rPr>
            </w:pPr>
          </w:p>
          <w:p w14:paraId="3DDE2D8A">
            <w:pPr>
              <w:spacing w:line="360" w:lineRule="auto"/>
              <w:jc w:val="left"/>
              <w:rPr>
                <w:rFonts w:ascii="宋体" w:hAnsi="宋体"/>
                <w:b/>
                <w:bCs/>
                <w:color w:val="000000" w:themeColor="text1"/>
                <w:sz w:val="24"/>
                <w14:textFill>
                  <w14:solidFill>
                    <w14:schemeClr w14:val="tx1"/>
                  </w14:solidFill>
                </w14:textFill>
              </w:rPr>
            </w:pPr>
          </w:p>
          <w:p w14:paraId="1C9ED2F2">
            <w:pPr>
              <w:spacing w:line="360" w:lineRule="auto"/>
              <w:jc w:val="left"/>
              <w:rPr>
                <w:rFonts w:ascii="宋体" w:hAnsi="宋体"/>
                <w:b/>
                <w:bCs/>
                <w:color w:val="000000" w:themeColor="text1"/>
                <w:sz w:val="24"/>
                <w14:textFill>
                  <w14:solidFill>
                    <w14:schemeClr w14:val="tx1"/>
                  </w14:solidFill>
                </w14:textFill>
              </w:rPr>
            </w:pPr>
          </w:p>
          <w:p w14:paraId="0799FF7D">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98D966F">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Ansi="宋体"/>
                <w:sz w:val="24"/>
              </w:rPr>
              <w:t>训练学生猜测出词语的大致意思，使学生掌握理解词语意思的方法，并能灵活运用。</w:t>
            </w:r>
          </w:p>
          <w:p w14:paraId="185060F7">
            <w:pPr>
              <w:spacing w:line="360" w:lineRule="auto"/>
              <w:jc w:val="left"/>
              <w:rPr>
                <w:rFonts w:ascii="宋体" w:hAnsi="宋体"/>
                <w:b/>
                <w:bCs/>
                <w:color w:val="000000" w:themeColor="text1"/>
                <w:sz w:val="24"/>
                <w14:textFill>
                  <w14:solidFill>
                    <w14:schemeClr w14:val="tx1"/>
                  </w14:solidFill>
                </w14:textFill>
              </w:rPr>
            </w:pPr>
          </w:p>
          <w:p w14:paraId="6D82C451">
            <w:pPr>
              <w:spacing w:line="360" w:lineRule="auto"/>
              <w:jc w:val="left"/>
              <w:rPr>
                <w:rFonts w:ascii="宋体" w:hAnsi="宋体"/>
                <w:b/>
                <w:bCs/>
                <w:color w:val="000000" w:themeColor="text1"/>
                <w:sz w:val="24"/>
                <w14:textFill>
                  <w14:solidFill>
                    <w14:schemeClr w14:val="tx1"/>
                  </w14:solidFill>
                </w14:textFill>
              </w:rPr>
            </w:pPr>
          </w:p>
          <w:p w14:paraId="6F3A9FDB">
            <w:pPr>
              <w:spacing w:line="360" w:lineRule="auto"/>
              <w:jc w:val="left"/>
              <w:rPr>
                <w:rFonts w:ascii="宋体" w:hAnsi="宋体"/>
                <w:b/>
                <w:bCs/>
                <w:color w:val="000000" w:themeColor="text1"/>
                <w:sz w:val="24"/>
                <w14:textFill>
                  <w14:solidFill>
                    <w14:schemeClr w14:val="tx1"/>
                  </w14:solidFill>
                </w14:textFill>
              </w:rPr>
            </w:pPr>
          </w:p>
          <w:p w14:paraId="032B0697">
            <w:pPr>
              <w:spacing w:line="360" w:lineRule="auto"/>
              <w:jc w:val="left"/>
              <w:rPr>
                <w:rFonts w:ascii="宋体" w:hAnsi="宋体"/>
                <w:b/>
                <w:bCs/>
                <w:color w:val="000000" w:themeColor="text1"/>
                <w:sz w:val="24"/>
                <w14:textFill>
                  <w14:solidFill>
                    <w14:schemeClr w14:val="tx1"/>
                  </w14:solidFill>
                </w14:textFill>
              </w:rPr>
            </w:pPr>
          </w:p>
          <w:p w14:paraId="70E759AE">
            <w:pPr>
              <w:spacing w:line="360" w:lineRule="auto"/>
              <w:jc w:val="left"/>
              <w:rPr>
                <w:rFonts w:ascii="宋体" w:hAnsi="宋体"/>
                <w:b/>
                <w:bCs/>
                <w:color w:val="000000" w:themeColor="text1"/>
                <w:sz w:val="24"/>
                <w14:textFill>
                  <w14:solidFill>
                    <w14:schemeClr w14:val="tx1"/>
                  </w14:solidFill>
                </w14:textFill>
              </w:rPr>
            </w:pPr>
          </w:p>
          <w:p w14:paraId="1A13AEF4">
            <w:pPr>
              <w:spacing w:line="360" w:lineRule="auto"/>
              <w:jc w:val="left"/>
              <w:rPr>
                <w:rFonts w:ascii="宋体" w:hAnsi="宋体"/>
                <w:b/>
                <w:bCs/>
                <w:color w:val="000000" w:themeColor="text1"/>
                <w:sz w:val="24"/>
                <w14:textFill>
                  <w14:solidFill>
                    <w14:schemeClr w14:val="tx1"/>
                  </w14:solidFill>
                </w14:textFill>
              </w:rPr>
            </w:pPr>
          </w:p>
          <w:p w14:paraId="20968FF3">
            <w:pPr>
              <w:spacing w:line="360" w:lineRule="auto"/>
              <w:jc w:val="left"/>
              <w:rPr>
                <w:rFonts w:ascii="宋体" w:hAnsi="宋体"/>
                <w:b/>
                <w:bCs/>
                <w:color w:val="000000" w:themeColor="text1"/>
                <w:sz w:val="24"/>
                <w14:textFill>
                  <w14:solidFill>
                    <w14:schemeClr w14:val="tx1"/>
                  </w14:solidFill>
                </w14:textFill>
              </w:rPr>
            </w:pPr>
          </w:p>
          <w:p w14:paraId="381539C5">
            <w:pPr>
              <w:spacing w:line="360" w:lineRule="auto"/>
              <w:jc w:val="left"/>
              <w:rPr>
                <w:rFonts w:ascii="宋体" w:hAnsi="宋体"/>
                <w:b/>
                <w:bCs/>
                <w:color w:val="000000" w:themeColor="text1"/>
                <w:sz w:val="24"/>
                <w14:textFill>
                  <w14:solidFill>
                    <w14:schemeClr w14:val="tx1"/>
                  </w14:solidFill>
                </w14:textFill>
              </w:rPr>
            </w:pPr>
          </w:p>
          <w:p w14:paraId="00031851">
            <w:pPr>
              <w:spacing w:line="360" w:lineRule="auto"/>
              <w:jc w:val="left"/>
              <w:rPr>
                <w:rFonts w:ascii="宋体" w:hAnsi="宋体"/>
                <w:b/>
                <w:bCs/>
                <w:color w:val="000000" w:themeColor="text1"/>
                <w:sz w:val="24"/>
                <w14:textFill>
                  <w14:solidFill>
                    <w14:schemeClr w14:val="tx1"/>
                  </w14:solidFill>
                </w14:textFill>
              </w:rPr>
            </w:pPr>
          </w:p>
          <w:p w14:paraId="56A33FA4">
            <w:pPr>
              <w:spacing w:line="360" w:lineRule="auto"/>
              <w:jc w:val="left"/>
              <w:rPr>
                <w:rFonts w:ascii="宋体" w:hAnsi="宋体"/>
                <w:b/>
                <w:bCs/>
                <w:color w:val="000000" w:themeColor="text1"/>
                <w:sz w:val="24"/>
                <w14:textFill>
                  <w14:solidFill>
                    <w14:schemeClr w14:val="tx1"/>
                  </w14:solidFill>
                </w14:textFill>
              </w:rPr>
            </w:pPr>
          </w:p>
          <w:p w14:paraId="14EA3F8B">
            <w:pPr>
              <w:spacing w:line="360" w:lineRule="auto"/>
              <w:jc w:val="left"/>
              <w:rPr>
                <w:rFonts w:ascii="宋体" w:hAnsi="宋体"/>
                <w:b/>
                <w:bCs/>
                <w:color w:val="000000" w:themeColor="text1"/>
                <w:sz w:val="24"/>
                <w14:textFill>
                  <w14:solidFill>
                    <w14:schemeClr w14:val="tx1"/>
                  </w14:solidFill>
                </w14:textFill>
              </w:rPr>
            </w:pPr>
          </w:p>
          <w:p w14:paraId="50B88305">
            <w:pPr>
              <w:spacing w:line="360" w:lineRule="auto"/>
              <w:jc w:val="left"/>
              <w:rPr>
                <w:rFonts w:ascii="宋体" w:hAnsi="宋体"/>
                <w:b/>
                <w:bCs/>
                <w:color w:val="000000" w:themeColor="text1"/>
                <w:sz w:val="24"/>
                <w14:textFill>
                  <w14:solidFill>
                    <w14:schemeClr w14:val="tx1"/>
                  </w14:solidFill>
                </w14:textFill>
              </w:rPr>
            </w:pPr>
          </w:p>
          <w:p w14:paraId="4D36CE1D">
            <w:pPr>
              <w:spacing w:line="360" w:lineRule="auto"/>
              <w:jc w:val="left"/>
              <w:rPr>
                <w:rFonts w:ascii="宋体" w:hAnsi="宋体"/>
                <w:b/>
                <w:bCs/>
                <w:color w:val="000000" w:themeColor="text1"/>
                <w:sz w:val="24"/>
                <w14:textFill>
                  <w14:solidFill>
                    <w14:schemeClr w14:val="tx1"/>
                  </w14:solidFill>
                </w14:textFill>
              </w:rPr>
            </w:pPr>
          </w:p>
          <w:p w14:paraId="456B61FB">
            <w:pPr>
              <w:spacing w:line="360" w:lineRule="auto"/>
              <w:jc w:val="left"/>
              <w:rPr>
                <w:rFonts w:ascii="宋体" w:hAnsi="宋体"/>
                <w:b/>
                <w:bCs/>
                <w:color w:val="000000" w:themeColor="text1"/>
                <w:sz w:val="24"/>
                <w14:textFill>
                  <w14:solidFill>
                    <w14:schemeClr w14:val="tx1"/>
                  </w14:solidFill>
                </w14:textFill>
              </w:rPr>
            </w:pPr>
          </w:p>
          <w:p w14:paraId="1E193CF6">
            <w:pPr>
              <w:spacing w:line="360" w:lineRule="auto"/>
              <w:jc w:val="left"/>
              <w:rPr>
                <w:rFonts w:ascii="宋体" w:hAnsi="宋体"/>
                <w:b/>
                <w:bCs/>
                <w:color w:val="000000" w:themeColor="text1"/>
                <w:sz w:val="24"/>
                <w14:textFill>
                  <w14:solidFill>
                    <w14:schemeClr w14:val="tx1"/>
                  </w14:solidFill>
                </w14:textFill>
              </w:rPr>
            </w:pPr>
          </w:p>
          <w:p w14:paraId="61793BCF">
            <w:pPr>
              <w:spacing w:line="360" w:lineRule="auto"/>
              <w:jc w:val="left"/>
              <w:rPr>
                <w:rFonts w:ascii="宋体" w:hAnsi="宋体"/>
                <w:b/>
                <w:bCs/>
                <w:color w:val="000000" w:themeColor="text1"/>
                <w:sz w:val="24"/>
                <w14:textFill>
                  <w14:solidFill>
                    <w14:schemeClr w14:val="tx1"/>
                  </w14:solidFill>
                </w14:textFill>
              </w:rPr>
            </w:pPr>
          </w:p>
          <w:p w14:paraId="0B9A1E84">
            <w:pPr>
              <w:spacing w:line="360" w:lineRule="auto"/>
              <w:jc w:val="left"/>
              <w:rPr>
                <w:rFonts w:ascii="宋体" w:hAnsi="宋体"/>
                <w:b/>
                <w:bCs/>
                <w:color w:val="000000" w:themeColor="text1"/>
                <w:sz w:val="24"/>
                <w14:textFill>
                  <w14:solidFill>
                    <w14:schemeClr w14:val="tx1"/>
                  </w14:solidFill>
                </w14:textFill>
              </w:rPr>
            </w:pPr>
          </w:p>
          <w:p w14:paraId="0C81F695">
            <w:pPr>
              <w:spacing w:line="360" w:lineRule="auto"/>
              <w:jc w:val="left"/>
              <w:rPr>
                <w:rFonts w:ascii="宋体" w:hAnsi="宋体"/>
                <w:b/>
                <w:bCs/>
                <w:color w:val="000000" w:themeColor="text1"/>
                <w:sz w:val="24"/>
                <w14:textFill>
                  <w14:solidFill>
                    <w14:schemeClr w14:val="tx1"/>
                  </w14:solidFill>
                </w14:textFill>
              </w:rPr>
            </w:pPr>
          </w:p>
          <w:p w14:paraId="7729DD14">
            <w:pPr>
              <w:spacing w:line="360" w:lineRule="auto"/>
              <w:jc w:val="left"/>
              <w:rPr>
                <w:rFonts w:ascii="宋体" w:hAnsi="宋体"/>
                <w:b/>
                <w:bCs/>
                <w:color w:val="000000" w:themeColor="text1"/>
                <w:sz w:val="24"/>
                <w14:textFill>
                  <w14:solidFill>
                    <w14:schemeClr w14:val="tx1"/>
                  </w14:solidFill>
                </w14:textFill>
              </w:rPr>
            </w:pPr>
          </w:p>
          <w:p w14:paraId="2A06BE65">
            <w:pPr>
              <w:spacing w:line="360" w:lineRule="auto"/>
              <w:jc w:val="left"/>
              <w:rPr>
                <w:rFonts w:ascii="宋体" w:hAnsi="宋体"/>
                <w:b/>
                <w:bCs/>
                <w:color w:val="000000" w:themeColor="text1"/>
                <w:sz w:val="24"/>
                <w14:textFill>
                  <w14:solidFill>
                    <w14:schemeClr w14:val="tx1"/>
                  </w14:solidFill>
                </w14:textFill>
              </w:rPr>
            </w:pPr>
          </w:p>
          <w:p w14:paraId="557BE1A4">
            <w:pPr>
              <w:spacing w:line="360" w:lineRule="auto"/>
              <w:jc w:val="left"/>
              <w:rPr>
                <w:rFonts w:ascii="宋体" w:hAnsi="宋体"/>
                <w:b/>
                <w:bCs/>
                <w:color w:val="000000" w:themeColor="text1"/>
                <w:sz w:val="24"/>
                <w14:textFill>
                  <w14:solidFill>
                    <w14:schemeClr w14:val="tx1"/>
                  </w14:solidFill>
                </w14:textFill>
              </w:rPr>
            </w:pPr>
          </w:p>
          <w:p w14:paraId="78A8B803">
            <w:pPr>
              <w:spacing w:line="360" w:lineRule="auto"/>
              <w:jc w:val="left"/>
              <w:rPr>
                <w:rFonts w:ascii="宋体" w:hAnsi="宋体"/>
                <w:b/>
                <w:bCs/>
                <w:color w:val="000000" w:themeColor="text1"/>
                <w:sz w:val="24"/>
                <w14:textFill>
                  <w14:solidFill>
                    <w14:schemeClr w14:val="tx1"/>
                  </w14:solidFill>
                </w14:textFill>
              </w:rPr>
            </w:pPr>
          </w:p>
          <w:p w14:paraId="03AD9ECA">
            <w:pPr>
              <w:spacing w:line="360" w:lineRule="auto"/>
              <w:jc w:val="left"/>
              <w:rPr>
                <w:rFonts w:ascii="宋体" w:hAnsi="宋体"/>
                <w:b/>
                <w:bCs/>
                <w:color w:val="000000" w:themeColor="text1"/>
                <w:sz w:val="24"/>
                <w14:textFill>
                  <w14:solidFill>
                    <w14:schemeClr w14:val="tx1"/>
                  </w14:solidFill>
                </w14:textFill>
              </w:rPr>
            </w:pPr>
          </w:p>
          <w:p w14:paraId="4FFDD3A9">
            <w:pPr>
              <w:spacing w:line="360" w:lineRule="auto"/>
              <w:jc w:val="left"/>
              <w:rPr>
                <w:rFonts w:ascii="宋体" w:hAnsi="宋体"/>
                <w:b/>
                <w:bCs/>
                <w:color w:val="000000" w:themeColor="text1"/>
                <w:sz w:val="24"/>
                <w14:textFill>
                  <w14:solidFill>
                    <w14:schemeClr w14:val="tx1"/>
                  </w14:solidFill>
                </w14:textFill>
              </w:rPr>
            </w:pPr>
          </w:p>
          <w:p w14:paraId="4177A1B2">
            <w:pPr>
              <w:spacing w:line="360" w:lineRule="auto"/>
              <w:jc w:val="left"/>
              <w:rPr>
                <w:rFonts w:ascii="宋体" w:hAnsi="宋体"/>
                <w:b/>
                <w:bCs/>
                <w:color w:val="000000" w:themeColor="text1"/>
                <w:sz w:val="24"/>
                <w14:textFill>
                  <w14:solidFill>
                    <w14:schemeClr w14:val="tx1"/>
                  </w14:solidFill>
                </w14:textFill>
              </w:rPr>
            </w:pPr>
          </w:p>
          <w:p w14:paraId="2D0ACA78">
            <w:pPr>
              <w:spacing w:line="360" w:lineRule="auto"/>
              <w:jc w:val="left"/>
              <w:rPr>
                <w:rFonts w:ascii="宋体" w:hAnsi="宋体"/>
                <w:b/>
                <w:bCs/>
                <w:color w:val="000000" w:themeColor="text1"/>
                <w:sz w:val="24"/>
                <w14:textFill>
                  <w14:solidFill>
                    <w14:schemeClr w14:val="tx1"/>
                  </w14:solidFill>
                </w14:textFill>
              </w:rPr>
            </w:pPr>
          </w:p>
          <w:p w14:paraId="11FCC0D9">
            <w:pPr>
              <w:spacing w:line="360" w:lineRule="auto"/>
              <w:jc w:val="left"/>
              <w:rPr>
                <w:rFonts w:ascii="宋体" w:hAnsi="宋体"/>
                <w:b/>
                <w:bCs/>
                <w:color w:val="000000" w:themeColor="text1"/>
                <w:sz w:val="24"/>
                <w14:textFill>
                  <w14:solidFill>
                    <w14:schemeClr w14:val="tx1"/>
                  </w14:solidFill>
                </w14:textFill>
              </w:rPr>
            </w:pPr>
          </w:p>
          <w:p w14:paraId="28F4CCCA">
            <w:pPr>
              <w:spacing w:line="360" w:lineRule="auto"/>
              <w:jc w:val="left"/>
              <w:rPr>
                <w:rFonts w:ascii="宋体" w:hAnsi="宋体"/>
                <w:b/>
                <w:bCs/>
                <w:color w:val="000000" w:themeColor="text1"/>
                <w:sz w:val="24"/>
                <w14:textFill>
                  <w14:solidFill>
                    <w14:schemeClr w14:val="tx1"/>
                  </w14:solidFill>
                </w14:textFill>
              </w:rPr>
            </w:pPr>
          </w:p>
          <w:p w14:paraId="7324B9AD">
            <w:pPr>
              <w:spacing w:line="360" w:lineRule="auto"/>
              <w:jc w:val="left"/>
              <w:rPr>
                <w:rFonts w:ascii="宋体" w:hAnsi="宋体"/>
                <w:b/>
                <w:bCs/>
                <w:color w:val="000000" w:themeColor="text1"/>
                <w:sz w:val="24"/>
                <w14:textFill>
                  <w14:solidFill>
                    <w14:schemeClr w14:val="tx1"/>
                  </w14:solidFill>
                </w14:textFill>
              </w:rPr>
            </w:pPr>
          </w:p>
          <w:p w14:paraId="6FE791C7">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479AC333">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Ansi="宋体"/>
                <w:sz w:val="24"/>
              </w:rPr>
              <w:t>学习理解词句意思的方法，并引导学生学会灵活运用多种方法。</w:t>
            </w:r>
          </w:p>
          <w:p w14:paraId="71E07E28">
            <w:pPr>
              <w:spacing w:line="360" w:lineRule="auto"/>
              <w:jc w:val="left"/>
              <w:rPr>
                <w:rFonts w:ascii="宋体" w:hAnsi="宋体"/>
                <w:b/>
                <w:bCs/>
                <w:color w:val="000000" w:themeColor="text1"/>
                <w:sz w:val="24"/>
                <w14:textFill>
                  <w14:solidFill>
                    <w14:schemeClr w14:val="tx1"/>
                  </w14:solidFill>
                </w14:textFill>
              </w:rPr>
            </w:pPr>
          </w:p>
          <w:p w14:paraId="6965A4FA">
            <w:pPr>
              <w:spacing w:line="360" w:lineRule="auto"/>
              <w:jc w:val="left"/>
              <w:rPr>
                <w:rFonts w:ascii="宋体" w:hAnsi="宋体"/>
                <w:b/>
                <w:bCs/>
                <w:color w:val="000000" w:themeColor="text1"/>
                <w:sz w:val="24"/>
                <w14:textFill>
                  <w14:solidFill>
                    <w14:schemeClr w14:val="tx1"/>
                  </w14:solidFill>
                </w14:textFill>
              </w:rPr>
            </w:pPr>
          </w:p>
          <w:p w14:paraId="1FA9E578">
            <w:pPr>
              <w:spacing w:line="360" w:lineRule="auto"/>
              <w:jc w:val="left"/>
              <w:rPr>
                <w:rFonts w:ascii="宋体" w:hAnsi="宋体"/>
                <w:b/>
                <w:bCs/>
                <w:color w:val="000000" w:themeColor="text1"/>
                <w:sz w:val="24"/>
                <w14:textFill>
                  <w14:solidFill>
                    <w14:schemeClr w14:val="tx1"/>
                  </w14:solidFill>
                </w14:textFill>
              </w:rPr>
            </w:pPr>
          </w:p>
          <w:p w14:paraId="29629BAD">
            <w:pPr>
              <w:spacing w:line="360" w:lineRule="auto"/>
              <w:jc w:val="left"/>
              <w:rPr>
                <w:rFonts w:ascii="宋体" w:hAnsi="宋体"/>
                <w:b/>
                <w:bCs/>
                <w:color w:val="000000" w:themeColor="text1"/>
                <w:sz w:val="24"/>
                <w14:textFill>
                  <w14:solidFill>
                    <w14:schemeClr w14:val="tx1"/>
                  </w14:solidFill>
                </w14:textFill>
              </w:rPr>
            </w:pPr>
          </w:p>
          <w:p w14:paraId="28E65956">
            <w:pPr>
              <w:spacing w:line="360" w:lineRule="auto"/>
              <w:jc w:val="left"/>
              <w:rPr>
                <w:rFonts w:ascii="宋体" w:hAnsi="宋体"/>
                <w:b/>
                <w:bCs/>
                <w:color w:val="000000" w:themeColor="text1"/>
                <w:sz w:val="24"/>
                <w14:textFill>
                  <w14:solidFill>
                    <w14:schemeClr w14:val="tx1"/>
                  </w14:solidFill>
                </w14:textFill>
              </w:rPr>
            </w:pPr>
          </w:p>
          <w:p w14:paraId="5695DD7E">
            <w:pPr>
              <w:spacing w:line="360" w:lineRule="auto"/>
              <w:jc w:val="left"/>
              <w:rPr>
                <w:rFonts w:ascii="宋体" w:hAnsi="宋体"/>
                <w:b/>
                <w:bCs/>
                <w:color w:val="000000" w:themeColor="text1"/>
                <w:sz w:val="24"/>
                <w14:textFill>
                  <w14:solidFill>
                    <w14:schemeClr w14:val="tx1"/>
                  </w14:solidFill>
                </w14:textFill>
              </w:rPr>
            </w:pPr>
          </w:p>
          <w:p w14:paraId="3096B1CF">
            <w:pPr>
              <w:spacing w:line="360" w:lineRule="auto"/>
              <w:jc w:val="left"/>
              <w:rPr>
                <w:rFonts w:ascii="宋体" w:hAnsi="宋体"/>
                <w:b/>
                <w:bCs/>
                <w:color w:val="000000" w:themeColor="text1"/>
                <w:sz w:val="24"/>
                <w14:textFill>
                  <w14:solidFill>
                    <w14:schemeClr w14:val="tx1"/>
                  </w14:solidFill>
                </w14:textFill>
              </w:rPr>
            </w:pPr>
          </w:p>
          <w:p w14:paraId="710B24D7">
            <w:pPr>
              <w:spacing w:line="360" w:lineRule="auto"/>
              <w:jc w:val="left"/>
              <w:rPr>
                <w:rFonts w:ascii="宋体" w:hAnsi="宋体"/>
                <w:b/>
                <w:bCs/>
                <w:color w:val="000000" w:themeColor="text1"/>
                <w:sz w:val="24"/>
                <w14:textFill>
                  <w14:solidFill>
                    <w14:schemeClr w14:val="tx1"/>
                  </w14:solidFill>
                </w14:textFill>
              </w:rPr>
            </w:pPr>
          </w:p>
          <w:p w14:paraId="0582E2F9">
            <w:pPr>
              <w:spacing w:line="360" w:lineRule="auto"/>
              <w:jc w:val="left"/>
              <w:rPr>
                <w:rFonts w:ascii="宋体" w:hAnsi="宋体"/>
                <w:b/>
                <w:bCs/>
                <w:color w:val="000000" w:themeColor="text1"/>
                <w:sz w:val="24"/>
                <w14:textFill>
                  <w14:solidFill>
                    <w14:schemeClr w14:val="tx1"/>
                  </w14:solidFill>
                </w14:textFill>
              </w:rPr>
            </w:pPr>
          </w:p>
          <w:p w14:paraId="78AAEB2E">
            <w:pPr>
              <w:spacing w:line="360" w:lineRule="auto"/>
              <w:jc w:val="left"/>
              <w:rPr>
                <w:rFonts w:ascii="宋体" w:hAnsi="宋体"/>
                <w:b/>
                <w:bCs/>
                <w:color w:val="000000" w:themeColor="text1"/>
                <w:sz w:val="24"/>
                <w14:textFill>
                  <w14:solidFill>
                    <w14:schemeClr w14:val="tx1"/>
                  </w14:solidFill>
                </w14:textFill>
              </w:rPr>
            </w:pPr>
          </w:p>
          <w:p w14:paraId="23F6C798">
            <w:pPr>
              <w:spacing w:line="360" w:lineRule="auto"/>
              <w:jc w:val="left"/>
              <w:rPr>
                <w:rFonts w:ascii="宋体" w:hAnsi="宋体"/>
                <w:b/>
                <w:bCs/>
                <w:color w:val="000000" w:themeColor="text1"/>
                <w:sz w:val="24"/>
                <w14:textFill>
                  <w14:solidFill>
                    <w14:schemeClr w14:val="tx1"/>
                  </w14:solidFill>
                </w14:textFill>
              </w:rPr>
            </w:pPr>
          </w:p>
          <w:p w14:paraId="22892731">
            <w:pPr>
              <w:spacing w:line="360" w:lineRule="auto"/>
              <w:jc w:val="left"/>
              <w:rPr>
                <w:rFonts w:ascii="宋体" w:hAnsi="宋体"/>
                <w:b/>
                <w:bCs/>
                <w:color w:val="000000" w:themeColor="text1"/>
                <w:sz w:val="24"/>
                <w14:textFill>
                  <w14:solidFill>
                    <w14:schemeClr w14:val="tx1"/>
                  </w14:solidFill>
                </w14:textFill>
              </w:rPr>
            </w:pPr>
          </w:p>
          <w:p w14:paraId="64C0E4D9">
            <w:pPr>
              <w:spacing w:line="360" w:lineRule="auto"/>
              <w:jc w:val="left"/>
              <w:rPr>
                <w:rFonts w:ascii="宋体" w:hAnsi="宋体"/>
                <w:b/>
                <w:bCs/>
                <w:color w:val="000000" w:themeColor="text1"/>
                <w:sz w:val="24"/>
                <w14:textFill>
                  <w14:solidFill>
                    <w14:schemeClr w14:val="tx1"/>
                  </w14:solidFill>
                </w14:textFill>
              </w:rPr>
            </w:pPr>
          </w:p>
          <w:p w14:paraId="5B3F40E7">
            <w:pPr>
              <w:spacing w:line="360" w:lineRule="auto"/>
              <w:jc w:val="left"/>
              <w:rPr>
                <w:rFonts w:ascii="宋体" w:hAnsi="宋体"/>
                <w:b/>
                <w:bCs/>
                <w:color w:val="000000" w:themeColor="text1"/>
                <w:sz w:val="24"/>
                <w14:textFill>
                  <w14:solidFill>
                    <w14:schemeClr w14:val="tx1"/>
                  </w14:solidFill>
                </w14:textFill>
              </w:rPr>
            </w:pPr>
          </w:p>
          <w:p w14:paraId="1E1DDD99">
            <w:pPr>
              <w:spacing w:line="360" w:lineRule="auto"/>
              <w:jc w:val="left"/>
              <w:rPr>
                <w:rFonts w:ascii="宋体" w:hAnsi="宋体"/>
                <w:b/>
                <w:bCs/>
                <w:color w:val="000000" w:themeColor="text1"/>
                <w:sz w:val="24"/>
                <w14:textFill>
                  <w14:solidFill>
                    <w14:schemeClr w14:val="tx1"/>
                  </w14:solidFill>
                </w14:textFill>
              </w:rPr>
            </w:pPr>
          </w:p>
          <w:p w14:paraId="598724D2">
            <w:pPr>
              <w:spacing w:line="360" w:lineRule="auto"/>
              <w:jc w:val="left"/>
              <w:rPr>
                <w:rFonts w:ascii="宋体" w:hAnsi="宋体"/>
                <w:b/>
                <w:bCs/>
                <w:color w:val="000000" w:themeColor="text1"/>
                <w:sz w:val="24"/>
                <w14:textFill>
                  <w14:solidFill>
                    <w14:schemeClr w14:val="tx1"/>
                  </w14:solidFill>
                </w14:textFill>
              </w:rPr>
            </w:pPr>
          </w:p>
          <w:p w14:paraId="7E14AE7B">
            <w:pPr>
              <w:spacing w:line="360" w:lineRule="auto"/>
              <w:jc w:val="left"/>
              <w:rPr>
                <w:rFonts w:ascii="宋体" w:hAnsi="宋体"/>
                <w:b/>
                <w:bCs/>
                <w:color w:val="000000" w:themeColor="text1"/>
                <w:sz w:val="24"/>
                <w14:textFill>
                  <w14:solidFill>
                    <w14:schemeClr w14:val="tx1"/>
                  </w14:solidFill>
                </w14:textFill>
              </w:rPr>
            </w:pPr>
          </w:p>
          <w:p w14:paraId="334D3979">
            <w:pPr>
              <w:spacing w:line="360" w:lineRule="auto"/>
              <w:jc w:val="left"/>
              <w:rPr>
                <w:rFonts w:ascii="宋体" w:hAnsi="宋体"/>
                <w:b/>
                <w:bCs/>
                <w:color w:val="000000" w:themeColor="text1"/>
                <w:sz w:val="24"/>
                <w14:textFill>
                  <w14:solidFill>
                    <w14:schemeClr w14:val="tx1"/>
                  </w14:solidFill>
                </w14:textFill>
              </w:rPr>
            </w:pPr>
          </w:p>
          <w:p w14:paraId="5F851DDE">
            <w:pPr>
              <w:spacing w:line="360" w:lineRule="auto"/>
              <w:jc w:val="left"/>
              <w:rPr>
                <w:rFonts w:ascii="宋体" w:hAnsi="宋体"/>
                <w:b/>
                <w:bCs/>
                <w:color w:val="000000" w:themeColor="text1"/>
                <w:sz w:val="24"/>
                <w14:textFill>
                  <w14:solidFill>
                    <w14:schemeClr w14:val="tx1"/>
                  </w14:solidFill>
                </w14:textFill>
              </w:rPr>
            </w:pPr>
          </w:p>
          <w:p w14:paraId="3E5D9FC5">
            <w:pPr>
              <w:spacing w:line="360" w:lineRule="auto"/>
              <w:jc w:val="left"/>
              <w:rPr>
                <w:rFonts w:ascii="宋体" w:hAnsi="宋体"/>
                <w:b/>
                <w:bCs/>
                <w:color w:val="000000" w:themeColor="text1"/>
                <w:sz w:val="24"/>
                <w14:textFill>
                  <w14:solidFill>
                    <w14:schemeClr w14:val="tx1"/>
                  </w14:solidFill>
                </w14:textFill>
              </w:rPr>
            </w:pPr>
          </w:p>
          <w:p w14:paraId="794F0F29">
            <w:pPr>
              <w:spacing w:line="360" w:lineRule="auto"/>
              <w:jc w:val="left"/>
              <w:rPr>
                <w:rFonts w:ascii="宋体" w:hAnsi="宋体"/>
                <w:b/>
                <w:bCs/>
                <w:color w:val="000000" w:themeColor="text1"/>
                <w:sz w:val="24"/>
                <w14:textFill>
                  <w14:solidFill>
                    <w14:schemeClr w14:val="tx1"/>
                  </w14:solidFill>
                </w14:textFill>
              </w:rPr>
            </w:pPr>
          </w:p>
          <w:p w14:paraId="1310F237">
            <w:pPr>
              <w:spacing w:line="360" w:lineRule="auto"/>
              <w:jc w:val="left"/>
              <w:rPr>
                <w:rFonts w:ascii="宋体" w:hAnsi="宋体"/>
                <w:b/>
                <w:bCs/>
                <w:color w:val="000000" w:themeColor="text1"/>
                <w:sz w:val="24"/>
                <w14:textFill>
                  <w14:solidFill>
                    <w14:schemeClr w14:val="tx1"/>
                  </w14:solidFill>
                </w14:textFill>
              </w:rPr>
            </w:pPr>
          </w:p>
          <w:p w14:paraId="1999E519">
            <w:pPr>
              <w:spacing w:line="360" w:lineRule="auto"/>
              <w:jc w:val="left"/>
              <w:rPr>
                <w:rFonts w:ascii="宋体" w:hAnsi="宋体"/>
                <w:b/>
                <w:bCs/>
                <w:color w:val="000000" w:themeColor="text1"/>
                <w:sz w:val="24"/>
                <w14:textFill>
                  <w14:solidFill>
                    <w14:schemeClr w14:val="tx1"/>
                  </w14:solidFill>
                </w14:textFill>
              </w:rPr>
            </w:pPr>
          </w:p>
          <w:p w14:paraId="74075574">
            <w:pPr>
              <w:spacing w:line="360" w:lineRule="auto"/>
              <w:jc w:val="left"/>
              <w:rPr>
                <w:rFonts w:ascii="宋体" w:hAnsi="宋体"/>
                <w:b/>
                <w:bCs/>
                <w:color w:val="000000" w:themeColor="text1"/>
                <w:sz w:val="24"/>
                <w14:textFill>
                  <w14:solidFill>
                    <w14:schemeClr w14:val="tx1"/>
                  </w14:solidFill>
                </w14:textFill>
              </w:rPr>
            </w:pPr>
          </w:p>
          <w:p w14:paraId="6651F75E">
            <w:pPr>
              <w:spacing w:line="360" w:lineRule="auto"/>
              <w:jc w:val="left"/>
              <w:rPr>
                <w:rFonts w:ascii="宋体" w:hAnsi="宋体"/>
                <w:b/>
                <w:bCs/>
                <w:color w:val="000000" w:themeColor="text1"/>
                <w:sz w:val="24"/>
                <w14:textFill>
                  <w14:solidFill>
                    <w14:schemeClr w14:val="tx1"/>
                  </w14:solidFill>
                </w14:textFill>
              </w:rPr>
            </w:pPr>
          </w:p>
          <w:p w14:paraId="17259255">
            <w:pPr>
              <w:spacing w:line="360" w:lineRule="auto"/>
              <w:jc w:val="left"/>
              <w:rPr>
                <w:rFonts w:ascii="宋体" w:hAnsi="宋体"/>
                <w:b/>
                <w:bCs/>
                <w:color w:val="000000" w:themeColor="text1"/>
                <w:sz w:val="24"/>
                <w14:textFill>
                  <w14:solidFill>
                    <w14:schemeClr w14:val="tx1"/>
                  </w14:solidFill>
                </w14:textFill>
              </w:rPr>
            </w:pPr>
          </w:p>
          <w:p w14:paraId="14F65C0E">
            <w:pPr>
              <w:spacing w:line="360" w:lineRule="auto"/>
              <w:jc w:val="left"/>
              <w:rPr>
                <w:rFonts w:ascii="宋体" w:hAnsi="宋体"/>
                <w:b/>
                <w:bCs/>
                <w:color w:val="000000" w:themeColor="text1"/>
                <w:sz w:val="24"/>
                <w14:textFill>
                  <w14:solidFill>
                    <w14:schemeClr w14:val="tx1"/>
                  </w14:solidFill>
                </w14:textFill>
              </w:rPr>
            </w:pPr>
          </w:p>
          <w:p w14:paraId="203E1A4B">
            <w:pPr>
              <w:spacing w:line="360" w:lineRule="auto"/>
              <w:jc w:val="left"/>
              <w:rPr>
                <w:rFonts w:ascii="宋体" w:hAnsi="宋体"/>
                <w:b/>
                <w:bCs/>
                <w:color w:val="000000" w:themeColor="text1"/>
                <w:sz w:val="24"/>
                <w14:textFill>
                  <w14:solidFill>
                    <w14:schemeClr w14:val="tx1"/>
                  </w14:solidFill>
                </w14:textFill>
              </w:rPr>
            </w:pPr>
          </w:p>
          <w:p w14:paraId="12634E61">
            <w:pPr>
              <w:spacing w:line="360" w:lineRule="auto"/>
              <w:jc w:val="left"/>
              <w:rPr>
                <w:rFonts w:ascii="宋体" w:hAnsi="宋体"/>
                <w:b/>
                <w:bCs/>
                <w:color w:val="000000" w:themeColor="text1"/>
                <w:sz w:val="24"/>
                <w14:textFill>
                  <w14:solidFill>
                    <w14:schemeClr w14:val="tx1"/>
                  </w14:solidFill>
                </w14:textFill>
              </w:rPr>
            </w:pPr>
          </w:p>
          <w:p w14:paraId="7338347E">
            <w:pPr>
              <w:spacing w:line="360" w:lineRule="auto"/>
              <w:jc w:val="left"/>
              <w:rPr>
                <w:rFonts w:ascii="宋体" w:hAnsi="宋体"/>
                <w:b/>
                <w:bCs/>
                <w:color w:val="000000" w:themeColor="text1"/>
                <w:sz w:val="24"/>
                <w14:textFill>
                  <w14:solidFill>
                    <w14:schemeClr w14:val="tx1"/>
                  </w14:solidFill>
                </w14:textFill>
              </w:rPr>
            </w:pPr>
          </w:p>
          <w:p w14:paraId="70BDB011">
            <w:pPr>
              <w:spacing w:line="360" w:lineRule="auto"/>
              <w:jc w:val="left"/>
              <w:rPr>
                <w:rFonts w:ascii="宋体" w:hAnsi="宋体"/>
                <w:b/>
                <w:bCs/>
                <w:color w:val="000000" w:themeColor="text1"/>
                <w:sz w:val="24"/>
                <w14:textFill>
                  <w14:solidFill>
                    <w14:schemeClr w14:val="tx1"/>
                  </w14:solidFill>
                </w14:textFill>
              </w:rPr>
            </w:pPr>
          </w:p>
          <w:p w14:paraId="1D9C5018">
            <w:pPr>
              <w:spacing w:line="360" w:lineRule="auto"/>
              <w:jc w:val="left"/>
              <w:rPr>
                <w:rFonts w:ascii="宋体" w:hAnsi="宋体"/>
                <w:b/>
                <w:bCs/>
                <w:color w:val="000000" w:themeColor="text1"/>
                <w:sz w:val="24"/>
                <w14:textFill>
                  <w14:solidFill>
                    <w14:schemeClr w14:val="tx1"/>
                  </w14:solidFill>
                </w14:textFill>
              </w:rPr>
            </w:pPr>
          </w:p>
          <w:p w14:paraId="359C3319">
            <w:pPr>
              <w:spacing w:line="360" w:lineRule="auto"/>
              <w:jc w:val="left"/>
              <w:rPr>
                <w:rFonts w:ascii="宋体" w:hAnsi="宋体"/>
                <w:b/>
                <w:bCs/>
                <w:color w:val="000000" w:themeColor="text1"/>
                <w:sz w:val="24"/>
                <w14:textFill>
                  <w14:solidFill>
                    <w14:schemeClr w14:val="tx1"/>
                  </w14:solidFill>
                </w14:textFill>
              </w:rPr>
            </w:pPr>
          </w:p>
          <w:p w14:paraId="5DEFC872">
            <w:pPr>
              <w:spacing w:line="360" w:lineRule="auto"/>
              <w:jc w:val="left"/>
              <w:rPr>
                <w:rFonts w:ascii="宋体" w:hAnsi="宋体"/>
                <w:b/>
                <w:bCs/>
                <w:color w:val="000000" w:themeColor="text1"/>
                <w:sz w:val="24"/>
                <w14:textFill>
                  <w14:solidFill>
                    <w14:schemeClr w14:val="tx1"/>
                  </w14:solidFill>
                </w14:textFill>
              </w:rPr>
            </w:pPr>
          </w:p>
          <w:p w14:paraId="6EDB1D24">
            <w:pPr>
              <w:spacing w:line="360" w:lineRule="auto"/>
              <w:jc w:val="left"/>
              <w:rPr>
                <w:rFonts w:ascii="宋体" w:hAnsi="宋体"/>
                <w:b/>
                <w:bCs/>
                <w:color w:val="000000" w:themeColor="text1"/>
                <w:sz w:val="24"/>
                <w14:textFill>
                  <w14:solidFill>
                    <w14:schemeClr w14:val="tx1"/>
                  </w14:solidFill>
                </w14:textFill>
              </w:rPr>
            </w:pPr>
          </w:p>
        </w:tc>
      </w:tr>
      <w:tr w14:paraId="768F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1C795A71">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7293C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7528DF83">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课型：新授</w:t>
            </w:r>
          </w:p>
        </w:tc>
        <w:tc>
          <w:tcPr>
            <w:tcW w:w="3402" w:type="dxa"/>
            <w:gridSpan w:val="2"/>
          </w:tcPr>
          <w:p w14:paraId="3C139967">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56F0E526">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50EA8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2B95D6A3">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548E86CD">
            <w:pPr>
              <w:pStyle w:val="2"/>
              <w:spacing w:line="360" w:lineRule="auto"/>
              <w:ind w:firstLine="480" w:firstLineChars="200"/>
              <w:jc w:val="left"/>
              <w:rPr>
                <w:rFonts w:hAnsi="宋体" w:cs="Times New Roman"/>
                <w:sz w:val="24"/>
                <w:szCs w:val="24"/>
              </w:rPr>
            </w:pPr>
            <w:r>
              <w:rPr>
                <w:rFonts w:hAnsi="宋体" w:cs="Times New Roman"/>
                <w:sz w:val="24"/>
                <w:szCs w:val="24"/>
              </w:rPr>
              <w:t>1.能根据古典名著中的外貌描写猜测所写的人物，并能说出理由。</w:t>
            </w:r>
          </w:p>
          <w:p w14:paraId="0374A565">
            <w:pPr>
              <w:pStyle w:val="2"/>
              <w:spacing w:line="360" w:lineRule="auto"/>
              <w:ind w:firstLine="480" w:firstLineChars="200"/>
              <w:jc w:val="left"/>
              <w:rPr>
                <w:rFonts w:hAnsi="宋体" w:cs="Times New Roman"/>
                <w:sz w:val="24"/>
                <w:szCs w:val="24"/>
              </w:rPr>
            </w:pPr>
            <w:r>
              <w:rPr>
                <w:rFonts w:hAnsi="宋体" w:cs="Times New Roman"/>
                <w:sz w:val="24"/>
                <w:szCs w:val="24"/>
              </w:rPr>
              <w:t>2.朗读、背诵古诗《鸟鸣涧》。</w:t>
            </w:r>
          </w:p>
          <w:p w14:paraId="038EA2FD">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0621C9C8">
            <w:pPr>
              <w:pStyle w:val="2"/>
              <w:spacing w:line="360" w:lineRule="auto"/>
              <w:jc w:val="center"/>
              <w:rPr>
                <w:rFonts w:hAnsi="宋体" w:cs="Times New Roman"/>
                <w:b/>
                <w:bCs/>
                <w:sz w:val="24"/>
                <w:szCs w:val="24"/>
              </w:rPr>
            </w:pPr>
            <w:r>
              <w:rPr>
                <w:rFonts w:hAnsi="宋体" w:cs="Times New Roman"/>
                <w:b/>
                <w:bCs/>
                <w:sz w:val="24"/>
                <w:szCs w:val="24"/>
              </w:rPr>
              <w:t>板块一　谈话导入，引入新课</w:t>
            </w:r>
          </w:p>
          <w:p w14:paraId="5946A957">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播放电视剧《三国演义》的片尾曲《历史的天空》）“暗淡了刀光剑影，远去了鼓角铮鸣……”当我们阅读一本本古典名著时，我们眼前又会浮现出那一个个鲜活的人物。同学们，这节课就让我们继续学习阅读古典名著的方法。</w:t>
            </w:r>
          </w:p>
          <w:p w14:paraId="06DB447A">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“词句段运用”第三题中的句子描写的都是本单元课文中的人物，读一读，猜猜分别写的是谁，说说你的理由。（课件出示教材原题）</w:t>
            </w:r>
          </w:p>
          <w:p w14:paraId="24DEB5F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咱们先来看第一段话，你们能猜出写的是谁吗？</w:t>
            </w:r>
          </w:p>
          <w:p w14:paraId="0EF6AC2E">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我通过“手举金箍棒一根”猜出是孙悟空，因为只有孙悟空用金箍棒。</w:t>
            </w:r>
          </w:p>
          <w:p w14:paraId="28381B15">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你猜得对，只要找到句子中关键的地方，一下子就可以猜出是谁了。我们再来看第二句，你们知道是谁吗？</w:t>
            </w:r>
          </w:p>
          <w:p w14:paraId="0B73BB37">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这个应该是诸葛亮，因为我看过《三国演义》，“头戴纶巾，身披鹤氅”就是对诸葛亮的外貌描写，而且诸葛亮神机妙算，所以说他有“神仙之概”。</w:t>
            </w:r>
          </w:p>
          <w:p w14:paraId="10312CD5">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你说得很好，我们再来看最后一段话，又是描写的哪个人物呢？</w:t>
            </w:r>
          </w:p>
          <w:p w14:paraId="71E1E480">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我觉得是武松，我从“身躯凛凛、相貌堂堂、万夫难敌、语话轩昂”这几个词猜出是武松。</w:t>
            </w:r>
          </w:p>
          <w:p w14:paraId="0207F332">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是的，这一段是《水浒传》中对武松的外貌描写，让我们感到武松非常英勇，有气概，所以可以猜出是武松。</w:t>
            </w:r>
          </w:p>
          <w:p w14:paraId="06097FD6">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三段话都运用了外貌描写来表现人物的特点。我们知道对人物外貌的描写，往往也与人物的性格相关联。比如：武松豪爽英武，描写他时就用了“身躯凛凛、胸脯横阔、语话轩昂”，让我们看到了一个爱憎分明、敢作敢为的武松。接下来，我们一起看看学习单上的句子，猜一猜分别描写的是谁。（出示第2课时课中导学单活动一）</w:t>
            </w:r>
          </w:p>
          <w:p w14:paraId="4B97E061">
            <w:pPr>
              <w:pStyle w:val="2"/>
              <w:spacing w:line="360" w:lineRule="auto"/>
              <w:jc w:val="left"/>
              <w:rPr>
                <w:rFonts w:hAnsi="宋体" w:cs="Times New Roman"/>
                <w:sz w:val="24"/>
                <w:szCs w:val="24"/>
              </w:rPr>
            </w:pPr>
            <w:r>
              <w:drawing>
                <wp:inline distT="0" distB="0" distL="0" distR="0">
                  <wp:extent cx="5562600" cy="25654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3579F0D7">
            <w:pPr>
              <w:shd w:val="clear" w:color="auto" w:fill="E7F7F9"/>
              <w:spacing w:line="360" w:lineRule="auto"/>
              <w:jc w:val="left"/>
              <w:rPr>
                <w:rFonts w:ascii="宋体" w:hAnsi="宋体"/>
                <w:sz w:val="24"/>
              </w:rPr>
            </w:pPr>
            <w:r>
              <w:rPr>
                <w:rFonts w:ascii="宋体" w:hAnsi="宋体"/>
                <w:sz w:val="24"/>
              </w:rPr>
              <w:t>活动一：猜猜下面这些句子分别写的是谁。</w:t>
            </w:r>
          </w:p>
          <w:p w14:paraId="22192624">
            <w:pPr>
              <w:shd w:val="clear" w:color="auto" w:fill="E7F7F9"/>
              <w:spacing w:line="360" w:lineRule="auto"/>
              <w:jc w:val="left"/>
              <w:rPr>
                <w:rFonts w:ascii="宋体" w:hAnsi="宋体"/>
                <w:sz w:val="24"/>
              </w:rPr>
            </w:pPr>
            <w:r>
              <w:rPr>
                <w:rFonts w:ascii="宋体" w:hAnsi="宋体"/>
                <w:sz w:val="24"/>
              </w:rPr>
              <w:t>1.一双圆眼光如电，两耳搧风唿唿声。脑后鬃长排铁箭，浑身皮糙癞还青。手上使件蹊跷物，九齿钉钯个个惊。</w:t>
            </w:r>
            <w:r>
              <w:rPr>
                <w:rFonts w:hint="eastAsia" w:ascii="宋体" w:hAnsi="宋体"/>
                <w:sz w:val="24"/>
              </w:rPr>
              <w:t xml:space="preserve"> </w:t>
            </w:r>
            <w:r>
              <w:rPr>
                <w:rFonts w:ascii="宋体" w:hAnsi="宋体"/>
                <w:sz w:val="24"/>
              </w:rPr>
              <w:t xml:space="preserve">                                   （猪八戒）</w:t>
            </w:r>
          </w:p>
          <w:p w14:paraId="3103377E">
            <w:pPr>
              <w:shd w:val="clear" w:color="auto" w:fill="E7F7F9"/>
              <w:spacing w:line="360" w:lineRule="auto"/>
              <w:jc w:val="left"/>
              <w:rPr>
                <w:rFonts w:ascii="宋体" w:hAnsi="宋体"/>
                <w:sz w:val="24"/>
              </w:rPr>
            </w:pPr>
            <w:r>
              <w:rPr>
                <w:rFonts w:ascii="宋体" w:hAnsi="宋体"/>
                <w:sz w:val="24"/>
              </w:rPr>
              <w:t>2.燕颔虎须，豹头环眼，声若巨雷，势如烈马，手提丈八蛇矛，好不威风。</w:t>
            </w:r>
          </w:p>
          <w:p w14:paraId="39D8E68E">
            <w:pPr>
              <w:shd w:val="clear" w:color="auto" w:fill="E7F7F9"/>
              <w:spacing w:line="360" w:lineRule="auto"/>
              <w:ind w:firstLine="7680" w:firstLineChars="3200"/>
              <w:jc w:val="left"/>
              <w:rPr>
                <w:rFonts w:ascii="宋体" w:hAnsi="宋体"/>
                <w:sz w:val="24"/>
              </w:rPr>
            </w:pPr>
            <w:r>
              <w:rPr>
                <w:rFonts w:ascii="宋体" w:hAnsi="宋体"/>
                <w:sz w:val="24"/>
              </w:rPr>
              <w:t>（张飞）</w:t>
            </w:r>
          </w:p>
          <w:p w14:paraId="5111A742">
            <w:pPr>
              <w:shd w:val="clear" w:color="auto" w:fill="E7F7F9"/>
              <w:spacing w:line="360" w:lineRule="auto"/>
              <w:jc w:val="left"/>
              <w:rPr>
                <w:rFonts w:ascii="宋体" w:hAnsi="宋体"/>
                <w:sz w:val="24"/>
              </w:rPr>
            </w:pPr>
            <w:r>
              <w:rPr>
                <w:rFonts w:ascii="宋体" w:hAnsi="宋体"/>
                <w:sz w:val="24"/>
              </w:rPr>
              <w:t>3.一双丹凤三角眼，两弯柳叶吊梢眉，身量苗条，体格风骚，粉面含春威不露，丹唇未启笑先闻。</w:t>
            </w:r>
            <w:r>
              <w:rPr>
                <w:rFonts w:hint="eastAsia" w:ascii="宋体" w:hAnsi="宋体"/>
                <w:sz w:val="24"/>
              </w:rPr>
              <w:t xml:space="preserve"> </w:t>
            </w:r>
            <w:r>
              <w:rPr>
                <w:rFonts w:ascii="宋体" w:hAnsi="宋体"/>
                <w:sz w:val="24"/>
              </w:rPr>
              <w:t xml:space="preserve">                                               （王熙凤）</w:t>
            </w:r>
          </w:p>
          <w:p w14:paraId="2D4A685E">
            <w:pPr>
              <w:shd w:val="clear" w:color="auto" w:fill="E7F7F9"/>
              <w:spacing w:line="360" w:lineRule="auto"/>
              <w:jc w:val="left"/>
              <w:rPr>
                <w:rFonts w:ascii="宋体" w:hAnsi="宋体"/>
                <w:sz w:val="24"/>
              </w:rPr>
            </w:pPr>
            <w:r>
              <w:rPr>
                <w:rFonts w:ascii="宋体" w:hAnsi="宋体"/>
                <w:sz w:val="24"/>
              </w:rPr>
              <w:t>4.黑熊般一身粗肉，铁牛似遍体顽皮。交加一字赤黄眉，双眼赤丝乱系。怒发浑如铁刷，狰狞好似狻猊。天蓬恶煞下云梯。</w:t>
            </w:r>
            <w:r>
              <w:rPr>
                <w:rFonts w:hint="eastAsia" w:ascii="宋体" w:hAnsi="宋体"/>
                <w:sz w:val="24"/>
              </w:rPr>
              <w:t xml:space="preserve"> </w:t>
            </w:r>
            <w:r>
              <w:rPr>
                <w:rFonts w:ascii="宋体" w:hAnsi="宋体"/>
                <w:sz w:val="24"/>
              </w:rPr>
              <w:t xml:space="preserve">                           （李逵）</w:t>
            </w:r>
          </w:p>
          <w:p w14:paraId="1A92AC60">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第一题说的是猪八戒，从“九齿钉钯”可以看出来。</w:t>
            </w:r>
          </w:p>
          <w:p w14:paraId="07EBAAA2">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第二题说的是张飞，从“燕颔虎须、豹头环眼、丈八蛇矛”可以看出来。</w:t>
            </w:r>
          </w:p>
          <w:p w14:paraId="76FDAE76">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第三题说的是《红楼梦》里面的人物——以泼辣著称的“凤姐”王熙凤。</w:t>
            </w:r>
          </w:p>
          <w:p w14:paraId="7D1AEC1C">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第四题描写的是李逵，李逵的外号就叫“铁牛”。</w:t>
            </w:r>
          </w:p>
          <w:p w14:paraId="0CE0E922">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同学们都说得很准确，看来你们对人物形象的分析掌握得很好。古典名著之所以是经典，除了故事情节跌宕起伏，让人意犹未尽外，栩栩如生的人物也是关键。感受故事中的人物形象也是阅读古典名著的方法之一。同学们以后阅读古典名著时可以运用这种感受人物形象的方法。</w:t>
            </w:r>
          </w:p>
          <w:p w14:paraId="2B5C73AD">
            <w:pPr>
              <w:pStyle w:val="2"/>
              <w:spacing w:line="360" w:lineRule="auto"/>
              <w:jc w:val="center"/>
              <w:rPr>
                <w:rFonts w:hAnsi="宋体" w:cs="Times New Roman"/>
                <w:b/>
                <w:bCs/>
                <w:sz w:val="24"/>
                <w:szCs w:val="24"/>
              </w:rPr>
            </w:pPr>
            <w:r>
              <w:rPr>
                <w:rFonts w:hAnsi="宋体" w:cs="Times New Roman"/>
                <w:b/>
                <w:bCs/>
                <w:sz w:val="24"/>
                <w:szCs w:val="24"/>
              </w:rPr>
              <w:t>板块二　日积月累，品读古诗</w:t>
            </w:r>
          </w:p>
          <w:p w14:paraId="14CE81C7">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现在我们来玩一个诗歌挑战赛的游戏放松一下吧。我出上句，你们对下句，大家敢接受老师的挑战吗？</w:t>
            </w:r>
          </w:p>
          <w:p w14:paraId="51555F2C">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独在异乡为异客——</w:t>
            </w:r>
          </w:p>
          <w:p w14:paraId="5330F772">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每逢佳节倍思亲。</w:t>
            </w:r>
          </w:p>
          <w:p w14:paraId="1891AFCD">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劝君更尽一杯酒——</w:t>
            </w:r>
          </w:p>
          <w:p w14:paraId="281207B7">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西出阳关无故人。</w:t>
            </w:r>
          </w:p>
          <w:p w14:paraId="56BED2D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明月松间照——</w:t>
            </w:r>
          </w:p>
          <w:p w14:paraId="71AA85DF">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清泉石上流。</w:t>
            </w:r>
          </w:p>
          <w:p w14:paraId="6791DEF1">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同学们发现了吗？这几句诗，都出自同一位诗人之手——唐代诗人王维，谁能来说说你所了解的王维？（出示课前预学单第1题）</w:t>
            </w:r>
          </w:p>
          <w:p w14:paraId="6233A7C6">
            <w:pPr>
              <w:pStyle w:val="2"/>
              <w:spacing w:line="360" w:lineRule="auto"/>
              <w:jc w:val="left"/>
              <w:rPr>
                <w:rFonts w:hAnsi="宋体" w:cs="Times New Roman"/>
                <w:sz w:val="24"/>
                <w:szCs w:val="24"/>
              </w:rPr>
            </w:pPr>
            <w:r>
              <w:rPr>
                <w:color w:val="000000" w:themeColor="text1"/>
                <w14:textFill>
                  <w14:solidFill>
                    <w14:schemeClr w14:val="tx1"/>
                  </w14:solidFill>
                </w14:textFill>
              </w:rPr>
              <w:drawing>
                <wp:inline distT="0" distB="0" distL="0" distR="0">
                  <wp:extent cx="5543550" cy="246380"/>
                  <wp:effectExtent l="0" t="0" r="0" b="127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23"/>
                          <a:srcRect r="6680"/>
                          <a:stretch>
                            <a:fillRect/>
                          </a:stretch>
                        </pic:blipFill>
                        <pic:spPr>
                          <a:xfrm>
                            <a:off x="0" y="0"/>
                            <a:ext cx="5543550" cy="246380"/>
                          </a:xfrm>
                          <a:prstGeom prst="rect">
                            <a:avLst/>
                          </a:prstGeom>
                          <a:ln>
                            <a:noFill/>
                          </a:ln>
                        </pic:spPr>
                      </pic:pic>
                    </a:graphicData>
                  </a:graphic>
                </wp:inline>
              </w:drawing>
            </w:r>
          </w:p>
          <w:p w14:paraId="3BFBA655">
            <w:pPr>
              <w:shd w:val="clear" w:color="auto" w:fill="E7F7F9"/>
              <w:spacing w:line="360" w:lineRule="auto"/>
              <w:jc w:val="left"/>
              <w:rPr>
                <w:rFonts w:ascii="宋体" w:hAnsi="宋体"/>
                <w:sz w:val="24"/>
              </w:rPr>
            </w:pPr>
            <w:r>
              <w:rPr>
                <w:rFonts w:ascii="宋体" w:hAnsi="宋体"/>
                <w:sz w:val="24"/>
              </w:rPr>
              <w:t>1.查找资料，介绍诗人王维。</w:t>
            </w:r>
          </w:p>
          <w:p w14:paraId="4028E3E5">
            <w:pPr>
              <w:shd w:val="clear" w:color="auto" w:fill="E7F7F9"/>
              <w:spacing w:line="360" w:lineRule="auto"/>
              <w:ind w:firstLine="480" w:firstLineChars="200"/>
              <w:jc w:val="left"/>
              <w:rPr>
                <w:rFonts w:ascii="宋体" w:hAnsi="宋体"/>
                <w:sz w:val="24"/>
              </w:rPr>
            </w:pPr>
            <w:r>
              <w:rPr>
                <w:rFonts w:ascii="宋体" w:hAnsi="宋体"/>
                <w:sz w:val="24"/>
              </w:rPr>
              <w:t>王维（约701—761），字摩诘，唐代诗人、画家，官至尚书右丞。王维在诗歌上的成就是多方面的，无论边塞诗、山水诗，还是律诗、绝句等，都有脍炙人口的佳篇流传。王维还是一位绘画大师。苏轼称他“诗中有画，画中有诗”。</w:t>
            </w:r>
          </w:p>
          <w:p w14:paraId="7BBB99EF">
            <w:pPr>
              <w:pStyle w:val="2"/>
              <w:spacing w:line="360" w:lineRule="auto"/>
              <w:jc w:val="left"/>
              <w:rPr>
                <w:rFonts w:hAnsi="宋体" w:cs="Times New Roman"/>
                <w:sz w:val="24"/>
                <w:szCs w:val="24"/>
              </w:rPr>
            </w:pPr>
            <w:r>
              <w:rPr>
                <w:rFonts w:hAnsi="宋体" w:cs="Times New Roman"/>
                <w:sz w:val="24"/>
                <w:szCs w:val="24"/>
              </w:rPr>
              <w:t>　（指名分享自己搜集的资料）</w:t>
            </w:r>
          </w:p>
          <w:p w14:paraId="670D6C8B">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老师也搜集了王维的资料，我们一起来读一读。（出示答案，生齐读。）</w:t>
            </w:r>
          </w:p>
          <w:p w14:paraId="090A011E">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接下来我们就一起来学习王维的另一首“诗中有画”的古诗——《鸟鸣涧》。（板书“鸟鸣涧”，生齐读诗题。）</w:t>
            </w:r>
          </w:p>
          <w:p w14:paraId="5FD98F99">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诗题中的“涧”是什么意思？</w:t>
            </w:r>
          </w:p>
          <w:p w14:paraId="3866C729">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“涧”指山间流水的沟。</w:t>
            </w:r>
          </w:p>
          <w:p w14:paraId="59F33CEB">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你是怎么知道它的意思的？</w:t>
            </w:r>
          </w:p>
          <w:p w14:paraId="6374F915">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我通过查字典知道的。</w:t>
            </w:r>
          </w:p>
          <w:p w14:paraId="1984822F">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查字典是学习古诗的好方法，值得大家学习。</w:t>
            </w:r>
          </w:p>
          <w:p w14:paraId="0B82F99A">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谁来猜猜“鸟鸣涧”这个题目的意思？</w:t>
            </w:r>
          </w:p>
          <w:p w14:paraId="3AAE4916">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小鸟在两山之间的小溪边鸣叫。</w:t>
            </w:r>
          </w:p>
          <w:p w14:paraId="4B36970D">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鸟鸣涧”其实是个地名，就在诗人的好朋友皇甫岳家附近。有一天，诗人到鸟鸣涧游历，把自己的所见所感用诗歌记录了下来。下面就让我们一起走进《鸟鸣涧》这首诗，去看看这到底是一个什么样的地方。请大家齐读古诗。（生齐读）</w:t>
            </w:r>
          </w:p>
          <w:p w14:paraId="084DA132">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读古诗，除了读准字音，我们还要读出诗的节奏和韵律。同学们听老师读一遍，你们核对一下课前预学单第2题的节奏划分是否准确。</w:t>
            </w:r>
          </w:p>
          <w:p w14:paraId="252DBBFB">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鸟鸣涧，唐，王维。人闲/桂花落，夜静/春山空。月出/惊山鸟，时鸣/春涧中。</w:t>
            </w:r>
          </w:p>
          <w:p w14:paraId="6691443A">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现在请你们也有节奏、有韵律地读读这首诗吧！（生齐读）</w:t>
            </w:r>
          </w:p>
          <w:p w14:paraId="6DF3602D">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在诗人的眼中，鸟鸣涧是一个怎样的地方呢？诗人把他所有的感受都凝缩成了一个字，嵌在了这首诗里，这个字就是这首诗的诗眼。你找出这首诗的诗眼了吗？</w:t>
            </w:r>
          </w:p>
          <w:p w14:paraId="2CBD88E6">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静。（板书：静）</w:t>
            </w:r>
          </w:p>
          <w:p w14:paraId="7E399E6B">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为什么觉得诗眼是“静”呢？你从哪里感觉到了鸟鸣涧的“静”呢？</w:t>
            </w:r>
          </w:p>
          <w:p w14:paraId="037F57ED">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我是从“桂花落”感受出来的，只有非常安静才能听到桂花落下的声音。</w:t>
            </w:r>
          </w:p>
          <w:p w14:paraId="475CC5B0">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我是从“夜静”这个词感受到的。</w:t>
            </w:r>
          </w:p>
          <w:p w14:paraId="4D18B951">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我跟大家的看法不一样，我觉得这首诗明明处处都在写动啊。</w:t>
            </w:r>
          </w:p>
          <w:p w14:paraId="488A4419">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首诗写到了人，有人肯定是动的，一朵朵的桂花从枝头飘落，这也是动。月亮从山边出来了，鸟儿被惊动了，扑棱棱飞起来，在山涧边发出清脆的叫声。“落、出、惊、鸣”这些都是动词，说明这里是有声音的，有声音怎么能叫安静呢？</w:t>
            </w:r>
          </w:p>
          <w:p w14:paraId="73CF9C56">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诗人写动是为了衬托出环境的安静，这就叫“以动衬静”。（板书：以动衬静）</w:t>
            </w:r>
          </w:p>
          <w:p w14:paraId="7B634D98">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对，这就是“以动衬静”。正是因为夜晚安静，人心也静了，才能听到桂花落下的声音；正是因为夜晚安静，所以连山鸟时不时发出的鸣叫声都能听见。一“惊”一“鸣”看似打破了夜的静谧，其实是诗人通过对声音的描述来衬托夜晚山里的幽静。古诗中还有很多“以动衬静”的例子，老师来考考你们。（出示第2课时课中导学单活动二）</w:t>
            </w:r>
          </w:p>
          <w:p w14:paraId="4A059F70">
            <w:pPr>
              <w:pStyle w:val="2"/>
              <w:spacing w:line="360" w:lineRule="auto"/>
              <w:jc w:val="left"/>
              <w:rPr>
                <w:rFonts w:hAnsi="宋体" w:cs="Times New Roman"/>
                <w:sz w:val="24"/>
                <w:szCs w:val="24"/>
              </w:rPr>
            </w:pPr>
            <w:r>
              <w:drawing>
                <wp:inline distT="0" distB="0" distL="0" distR="0">
                  <wp:extent cx="5562600" cy="25654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18"/>
                          <a:srcRect r="10117"/>
                          <a:stretch>
                            <a:fillRect/>
                          </a:stretch>
                        </pic:blipFill>
                        <pic:spPr>
                          <a:xfrm>
                            <a:off x="0" y="0"/>
                            <a:ext cx="5562600" cy="256540"/>
                          </a:xfrm>
                          <a:prstGeom prst="rect">
                            <a:avLst/>
                          </a:prstGeom>
                          <a:ln>
                            <a:noFill/>
                          </a:ln>
                        </pic:spPr>
                      </pic:pic>
                    </a:graphicData>
                  </a:graphic>
                </wp:inline>
              </w:drawing>
            </w:r>
          </w:p>
          <w:p w14:paraId="2BA4AA3E">
            <w:pPr>
              <w:shd w:val="clear" w:color="auto" w:fill="E7F7F9"/>
              <w:spacing w:line="360" w:lineRule="auto"/>
              <w:jc w:val="left"/>
              <w:rPr>
                <w:rFonts w:ascii="宋体" w:hAnsi="宋体"/>
                <w:sz w:val="24"/>
              </w:rPr>
            </w:pPr>
            <w:r>
              <w:rPr>
                <w:rFonts w:ascii="宋体" w:hAnsi="宋体"/>
                <w:sz w:val="24"/>
              </w:rPr>
              <w:t>活动二：下列诗句中没有运用“以动衬静”的手法的一项是（</w:t>
            </w:r>
            <w:r>
              <w:rPr>
                <w:rFonts w:hint="eastAsia" w:ascii="宋体" w:hAnsi="宋体"/>
                <w:sz w:val="24"/>
              </w:rPr>
              <w:t xml:space="preserve"> </w:t>
            </w:r>
            <w:r>
              <w:rPr>
                <w:rFonts w:ascii="宋体" w:hAnsi="宋体"/>
                <w:sz w:val="24"/>
              </w:rPr>
              <w:t>D ）</w:t>
            </w:r>
          </w:p>
          <w:p w14:paraId="6723E742">
            <w:pPr>
              <w:shd w:val="clear" w:color="auto" w:fill="E7F7F9"/>
              <w:spacing w:line="360" w:lineRule="auto"/>
              <w:jc w:val="left"/>
              <w:rPr>
                <w:rFonts w:ascii="宋体" w:hAnsi="宋体"/>
                <w:sz w:val="24"/>
              </w:rPr>
            </w:pPr>
            <w:r>
              <w:rPr>
                <w:rFonts w:ascii="宋体" w:hAnsi="宋体"/>
                <w:sz w:val="24"/>
              </w:rPr>
              <w:t>A.夜深知雪重，时闻折竹声。　　　　</w:t>
            </w:r>
            <w:r>
              <w:rPr>
                <w:rFonts w:hint="eastAsia" w:ascii="宋体" w:hAnsi="宋体"/>
                <w:sz w:val="24"/>
              </w:rPr>
              <w:t xml:space="preserve"> </w:t>
            </w:r>
            <w:r>
              <w:rPr>
                <w:rFonts w:ascii="宋体" w:hAnsi="宋体"/>
                <w:sz w:val="24"/>
              </w:rPr>
              <w:t xml:space="preserve">     ——白居易《夜雪》</w:t>
            </w:r>
          </w:p>
          <w:p w14:paraId="676BCDE7">
            <w:pPr>
              <w:shd w:val="clear" w:color="auto" w:fill="E7F7F9"/>
              <w:spacing w:line="360" w:lineRule="auto"/>
              <w:jc w:val="left"/>
              <w:rPr>
                <w:rFonts w:ascii="宋体" w:hAnsi="宋体"/>
                <w:sz w:val="24"/>
              </w:rPr>
            </w:pPr>
            <w:r>
              <w:rPr>
                <w:rFonts w:ascii="宋体" w:hAnsi="宋体"/>
                <w:sz w:val="24"/>
              </w:rPr>
              <w:t>B.蝉噪林逾静，鸟鸣山更幽。</w:t>
            </w:r>
            <w:r>
              <w:rPr>
                <w:rFonts w:hint="eastAsia" w:ascii="宋体" w:hAnsi="宋体"/>
                <w:sz w:val="24"/>
              </w:rPr>
              <w:t xml:space="preserve"> </w:t>
            </w:r>
            <w:r>
              <w:rPr>
                <w:rFonts w:ascii="宋体" w:hAnsi="宋体"/>
                <w:sz w:val="24"/>
              </w:rPr>
              <w:t xml:space="preserve">             ——王籍《入若耶溪》</w:t>
            </w:r>
          </w:p>
          <w:p w14:paraId="2DC70B95">
            <w:pPr>
              <w:shd w:val="clear" w:color="auto" w:fill="E7F7F9"/>
              <w:spacing w:line="360" w:lineRule="auto"/>
              <w:jc w:val="left"/>
              <w:rPr>
                <w:rFonts w:ascii="宋体" w:hAnsi="宋体"/>
                <w:sz w:val="24"/>
              </w:rPr>
            </w:pPr>
            <w:r>
              <w:rPr>
                <w:rFonts w:ascii="宋体" w:hAnsi="宋体"/>
                <w:sz w:val="24"/>
              </w:rPr>
              <w:t>C.柴门闻犬吠，风雪夜归人。</w:t>
            </w:r>
            <w:r>
              <w:rPr>
                <w:rFonts w:hint="eastAsia" w:ascii="宋体" w:hAnsi="宋体"/>
                <w:sz w:val="24"/>
              </w:rPr>
              <w:t xml:space="preserve"> </w:t>
            </w:r>
            <w:r>
              <w:rPr>
                <w:rFonts w:ascii="宋体" w:hAnsi="宋体"/>
                <w:sz w:val="24"/>
              </w:rPr>
              <w:t xml:space="preserve">             ——刘长卿《逢雪宿芙蓉山主人》</w:t>
            </w:r>
          </w:p>
          <w:p w14:paraId="481425D9">
            <w:pPr>
              <w:shd w:val="clear" w:color="auto" w:fill="E7F7F9"/>
              <w:spacing w:line="360" w:lineRule="auto"/>
              <w:jc w:val="left"/>
              <w:rPr>
                <w:rFonts w:ascii="宋体" w:hAnsi="宋体"/>
                <w:sz w:val="24"/>
              </w:rPr>
            </w:pPr>
            <w:r>
              <w:rPr>
                <w:rFonts w:ascii="宋体" w:hAnsi="宋体"/>
                <w:sz w:val="24"/>
              </w:rPr>
              <w:t>D.牧童骑黄牛，歌声振林樾。</w:t>
            </w:r>
            <w:r>
              <w:rPr>
                <w:rFonts w:hint="eastAsia" w:ascii="宋体" w:hAnsi="宋体"/>
                <w:sz w:val="24"/>
              </w:rPr>
              <w:t xml:space="preserve"> </w:t>
            </w:r>
            <w:r>
              <w:rPr>
                <w:rFonts w:ascii="宋体" w:hAnsi="宋体"/>
                <w:sz w:val="24"/>
              </w:rPr>
              <w:t xml:space="preserve">             ——袁枚《所见》</w:t>
            </w:r>
          </w:p>
          <w:p w14:paraId="47FCE40D">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我选D项。第1句和第3句都是写夜晚宁静的，第2句是写山林幽静，只有第4句是写歌声洪亮。</w:t>
            </w:r>
          </w:p>
          <w:p w14:paraId="4BC5A7FB">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说得对。让我们再一次走进诗歌，感受鸟鸣涧的静。全体起立，先让你的心静下来，放空下来。大家可以闭上眼睛，深呼吸几口，听到老师说“起”的时候，再开始伴着音乐一起朗诵这首古诗。（全班齐诵后，全体坐下。）</w:t>
            </w:r>
          </w:p>
          <w:p w14:paraId="78CA192E">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在这静谧的春山中，有花落、月出、鸟鸣等动态景物，使春山显得富有生机而不荒凉、寂寥，同时又因为这些动景，使夜晚山中的幽静更加突出了。谁能根据我们刚才的理解和感悟，说一说这首诗的意思？</w:t>
            </w:r>
          </w:p>
          <w:p w14:paraId="7C34E11C">
            <w:pPr>
              <w:pStyle w:val="2"/>
              <w:spacing w:line="360" w:lineRule="auto"/>
              <w:jc w:val="left"/>
              <w:rPr>
                <w:rFonts w:hAnsi="宋体" w:cs="Times New Roman"/>
                <w:sz w:val="24"/>
                <w:szCs w:val="24"/>
              </w:rPr>
            </w:pPr>
            <w:r>
              <w:rPr>
                <w:rFonts w:hint="eastAsia" w:hAnsi="宋体" w:cs="Times New Roman"/>
                <w:sz w:val="24"/>
                <w:szCs w:val="24"/>
              </w:rPr>
              <w:t>生：</w:t>
            </w:r>
            <w:r>
              <w:rPr>
                <w:rFonts w:hAnsi="宋体" w:cs="Times New Roman"/>
                <w:sz w:val="24"/>
                <w:szCs w:val="24"/>
              </w:rPr>
              <w:t>夜晚人们都安静下来，只觉得桂花在春风中簌簌飘落，夜静悄悄的，山中显得特别空寂。月亮升起来了，惊醒了正在树丛里栖息的鸟儿，它们清脆的叫声不时在空旷的山涧中响起。</w:t>
            </w:r>
          </w:p>
          <w:p w14:paraId="13ACE27D">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太美了，真是诗中有画，画中有诗。整首诗以动写静，描绘了一幅宁静优美的山中春夜图。（播放纯音乐）让我们随着这悠扬的曲调，尝试着背一背这首古诗，感受这美丽的夜晚，聆听鸟儿的歌声吧。（生自由读3遍，同桌互背古诗，再全班齐背。）</w:t>
            </w:r>
          </w:p>
          <w:p w14:paraId="6A799DDD">
            <w:pPr>
              <w:pStyle w:val="2"/>
              <w:spacing w:line="360" w:lineRule="auto"/>
              <w:jc w:val="left"/>
              <w:rPr>
                <w:rFonts w:hAnsi="宋体" w:cs="Times New Roman"/>
                <w:sz w:val="24"/>
                <w:szCs w:val="24"/>
              </w:rPr>
            </w:pPr>
            <w:r>
              <w:rPr>
                <w:rFonts w:hint="eastAsia" w:hAnsi="宋体" w:cs="Times New Roman"/>
                <w:sz w:val="24"/>
                <w:szCs w:val="24"/>
              </w:rPr>
              <w:t>师：</w:t>
            </w:r>
            <w:r>
              <w:rPr>
                <w:rFonts w:hAnsi="宋体" w:cs="Times New Roman"/>
                <w:sz w:val="24"/>
                <w:szCs w:val="24"/>
              </w:rPr>
              <w:t>这节课我们就上到这里，请同学们回家后将这首古诗背给家人听。</w:t>
            </w:r>
          </w:p>
          <w:p w14:paraId="3C18F5BA">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0"/>
                          <a:stretch>
                            <a:fillRect/>
                          </a:stretch>
                        </pic:blipFill>
                        <pic:spPr>
                          <a:xfrm>
                            <a:off x="0" y="0"/>
                            <a:ext cx="1095519" cy="296550"/>
                          </a:xfrm>
                          <a:prstGeom prst="rect">
                            <a:avLst/>
                          </a:prstGeom>
                        </pic:spPr>
                      </pic:pic>
                    </a:graphicData>
                  </a:graphic>
                </wp:inline>
              </w:drawing>
            </w:r>
          </w:p>
          <w:p w14:paraId="2497A5E2">
            <w:pPr>
              <w:spacing w:line="360" w:lineRule="auto"/>
              <w:jc w:val="center"/>
              <w:rPr>
                <w:rFonts w:ascii="宋体" w:hAnsi="宋体"/>
                <w:b/>
                <w:bCs/>
                <w:color w:val="000000" w:themeColor="text1"/>
                <w:sz w:val="24"/>
                <w14:textFill>
                  <w14:solidFill>
                    <w14:schemeClr w14:val="tx1"/>
                  </w14:solidFill>
                </w14:textFill>
              </w:rPr>
            </w:pPr>
            <w:r>
              <w:drawing>
                <wp:inline distT="0" distB="0" distL="0" distR="0">
                  <wp:extent cx="5534025" cy="1636395"/>
                  <wp:effectExtent l="0" t="0" r="9525" b="190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4"/>
                          <a:stretch>
                            <a:fillRect/>
                          </a:stretch>
                        </pic:blipFill>
                        <pic:spPr>
                          <a:xfrm>
                            <a:off x="0" y="0"/>
                            <a:ext cx="5534025" cy="1636395"/>
                          </a:xfrm>
                          <a:prstGeom prst="rect">
                            <a:avLst/>
                          </a:prstGeom>
                        </pic:spPr>
                      </pic:pic>
                    </a:graphicData>
                  </a:graphic>
                </wp:inline>
              </w:drawing>
            </w:r>
          </w:p>
          <w:p w14:paraId="68C38340">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2"/>
                          <a:stretch>
                            <a:fillRect/>
                          </a:stretch>
                        </pic:blipFill>
                        <pic:spPr>
                          <a:xfrm>
                            <a:off x="0" y="0"/>
                            <a:ext cx="1023924" cy="277169"/>
                          </a:xfrm>
                          <a:prstGeom prst="rect">
                            <a:avLst/>
                          </a:prstGeom>
                        </pic:spPr>
                      </pic:pic>
                    </a:graphicData>
                  </a:graphic>
                </wp:inline>
              </w:drawing>
            </w:r>
          </w:p>
          <w:p w14:paraId="265AA0A8">
            <w:pPr>
              <w:pStyle w:val="2"/>
              <w:spacing w:line="360" w:lineRule="auto"/>
              <w:ind w:firstLine="480" w:firstLineChars="200"/>
              <w:jc w:val="left"/>
              <w:rPr>
                <w:rFonts w:hAnsi="宋体" w:cs="Times New Roman"/>
                <w:sz w:val="24"/>
                <w:szCs w:val="24"/>
              </w:rPr>
            </w:pPr>
            <w:r>
              <w:rPr>
                <w:rFonts w:hAnsi="宋体" w:cs="Times New Roman"/>
                <w:sz w:val="24"/>
                <w:szCs w:val="24"/>
              </w:rPr>
              <w:t>1.训练学生根据外貌描写猜测人物，让学生感受外貌描写的方法。初步学习阅读古典名著的方法，重视方法指导，激发学生阅读古典名著的兴趣。</w:t>
            </w:r>
          </w:p>
          <w:p w14:paraId="1FA31018">
            <w:pPr>
              <w:pStyle w:val="2"/>
              <w:spacing w:line="360" w:lineRule="auto"/>
              <w:ind w:firstLine="480" w:firstLineChars="200"/>
              <w:jc w:val="left"/>
              <w:rPr>
                <w:rFonts w:hAnsi="宋体" w:cs="Times New Roman"/>
                <w:sz w:val="24"/>
                <w:szCs w:val="24"/>
              </w:rPr>
            </w:pPr>
            <w:r>
              <w:rPr>
                <w:rFonts w:hAnsi="宋体" w:cs="Times New Roman"/>
                <w:sz w:val="24"/>
                <w:szCs w:val="24"/>
              </w:rPr>
              <w:t>2.教学中，我力求体现“初读解题知作者—细读讨论明诗意—诵读想象悟诗情”的设计思路，同时也注重学生自学能力的培养，充分展现“授之以渔”的过程。</w:t>
            </w:r>
          </w:p>
        </w:tc>
        <w:tc>
          <w:tcPr>
            <w:tcW w:w="1276" w:type="dxa"/>
          </w:tcPr>
          <w:p w14:paraId="4DAD3A51">
            <w:pPr>
              <w:spacing w:line="360" w:lineRule="auto"/>
              <w:jc w:val="left"/>
              <w:rPr>
                <w:rFonts w:ascii="宋体" w:hAnsi="宋体"/>
                <w:b/>
                <w:bCs/>
                <w:color w:val="000000" w:themeColor="text1"/>
                <w:sz w:val="24"/>
                <w14:textFill>
                  <w14:solidFill>
                    <w14:schemeClr w14:val="tx1"/>
                  </w14:solidFill>
                </w14:textFill>
              </w:rPr>
            </w:pPr>
          </w:p>
          <w:p w14:paraId="09A307DA">
            <w:pPr>
              <w:spacing w:line="360" w:lineRule="auto"/>
              <w:jc w:val="left"/>
              <w:rPr>
                <w:rFonts w:ascii="宋体" w:hAnsi="宋体"/>
                <w:b/>
                <w:bCs/>
                <w:color w:val="000000" w:themeColor="text1"/>
                <w:sz w:val="24"/>
                <w14:textFill>
                  <w14:solidFill>
                    <w14:schemeClr w14:val="tx1"/>
                  </w14:solidFill>
                </w14:textFill>
              </w:rPr>
            </w:pPr>
          </w:p>
          <w:p w14:paraId="4E70E22D">
            <w:pPr>
              <w:spacing w:line="360" w:lineRule="auto"/>
              <w:jc w:val="left"/>
              <w:rPr>
                <w:rFonts w:ascii="宋体" w:hAnsi="宋体"/>
                <w:b/>
                <w:bCs/>
                <w:color w:val="000000" w:themeColor="text1"/>
                <w:sz w:val="24"/>
                <w14:textFill>
                  <w14:solidFill>
                    <w14:schemeClr w14:val="tx1"/>
                  </w14:solidFill>
                </w14:textFill>
              </w:rPr>
            </w:pPr>
          </w:p>
          <w:p w14:paraId="5BA1CA16">
            <w:pPr>
              <w:spacing w:line="360" w:lineRule="auto"/>
              <w:jc w:val="left"/>
              <w:rPr>
                <w:rFonts w:ascii="宋体" w:hAnsi="宋体"/>
                <w:b/>
                <w:bCs/>
                <w:color w:val="000000" w:themeColor="text1"/>
                <w:sz w:val="24"/>
                <w14:textFill>
                  <w14:solidFill>
                    <w14:schemeClr w14:val="tx1"/>
                  </w14:solidFill>
                </w14:textFill>
              </w:rPr>
            </w:pPr>
          </w:p>
          <w:p w14:paraId="68D2A3DA">
            <w:pPr>
              <w:spacing w:line="360" w:lineRule="auto"/>
              <w:jc w:val="left"/>
              <w:rPr>
                <w:rFonts w:ascii="宋体" w:hAnsi="宋体"/>
                <w:b/>
                <w:bCs/>
                <w:color w:val="000000" w:themeColor="text1"/>
                <w:sz w:val="24"/>
                <w14:textFill>
                  <w14:solidFill>
                    <w14:schemeClr w14:val="tx1"/>
                  </w14:solidFill>
                </w14:textFill>
              </w:rPr>
            </w:pPr>
          </w:p>
          <w:p w14:paraId="73E4D7AE">
            <w:pPr>
              <w:spacing w:line="360" w:lineRule="auto"/>
              <w:jc w:val="left"/>
              <w:rPr>
                <w:rFonts w:ascii="宋体" w:hAnsi="宋体"/>
                <w:b/>
                <w:bCs/>
                <w:color w:val="000000" w:themeColor="text1"/>
                <w:sz w:val="24"/>
                <w14:textFill>
                  <w14:solidFill>
                    <w14:schemeClr w14:val="tx1"/>
                  </w14:solidFill>
                </w14:textFill>
              </w:rPr>
            </w:pPr>
          </w:p>
          <w:p w14:paraId="2D332739">
            <w:pPr>
              <w:spacing w:line="360" w:lineRule="auto"/>
              <w:jc w:val="left"/>
              <w:rPr>
                <w:rFonts w:ascii="宋体" w:hAnsi="宋体"/>
                <w:b/>
                <w:bCs/>
                <w:color w:val="000000" w:themeColor="text1"/>
                <w:sz w:val="24"/>
                <w14:textFill>
                  <w14:solidFill>
                    <w14:schemeClr w14:val="tx1"/>
                  </w14:solidFill>
                </w14:textFill>
              </w:rPr>
            </w:pPr>
          </w:p>
          <w:p w14:paraId="424C4E38">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AFD0132">
            <w:pPr>
              <w:pStyle w:val="2"/>
              <w:spacing w:line="360" w:lineRule="auto"/>
              <w:ind w:firstLine="480" w:firstLineChars="200"/>
              <w:jc w:val="left"/>
              <w:rPr>
                <w:rFonts w:hAnsi="宋体" w:cs="Times New Roman"/>
                <w:sz w:val="24"/>
                <w:szCs w:val="24"/>
              </w:rPr>
            </w:pPr>
            <w:r>
              <w:rPr>
                <w:rFonts w:hAnsi="宋体" w:cs="Times New Roman"/>
                <w:sz w:val="24"/>
                <w:szCs w:val="24"/>
              </w:rPr>
              <w:t>通过音乐导入，把学生的注意力引向本节课主题，营造一个古色古香的氛围。本环节引导了学生抓住外貌描写感受人物形象。</w:t>
            </w:r>
          </w:p>
          <w:p w14:paraId="42E83C43">
            <w:pPr>
              <w:pStyle w:val="2"/>
              <w:spacing w:line="360" w:lineRule="auto"/>
              <w:jc w:val="left"/>
              <w:rPr>
                <w:rFonts w:hAnsi="宋体" w:cs="Times New Roman"/>
                <w:sz w:val="24"/>
                <w:szCs w:val="24"/>
              </w:rPr>
            </w:pPr>
          </w:p>
          <w:p w14:paraId="1A4CB5F6">
            <w:pPr>
              <w:spacing w:line="360" w:lineRule="auto"/>
              <w:jc w:val="left"/>
              <w:rPr>
                <w:rFonts w:ascii="宋体" w:hAnsi="宋体"/>
                <w:color w:val="000000" w:themeColor="text1"/>
                <w:sz w:val="24"/>
                <w14:textFill>
                  <w14:solidFill>
                    <w14:schemeClr w14:val="tx1"/>
                  </w14:solidFill>
                </w14:textFill>
              </w:rPr>
            </w:pPr>
          </w:p>
          <w:p w14:paraId="2C666640">
            <w:pPr>
              <w:spacing w:line="360" w:lineRule="auto"/>
              <w:jc w:val="left"/>
              <w:rPr>
                <w:rFonts w:ascii="宋体" w:hAnsi="宋体"/>
                <w:color w:val="000000" w:themeColor="text1"/>
                <w:sz w:val="24"/>
                <w14:textFill>
                  <w14:solidFill>
                    <w14:schemeClr w14:val="tx1"/>
                  </w14:solidFill>
                </w14:textFill>
              </w:rPr>
            </w:pPr>
          </w:p>
          <w:p w14:paraId="568C08B5">
            <w:pPr>
              <w:spacing w:line="360" w:lineRule="auto"/>
              <w:jc w:val="left"/>
              <w:rPr>
                <w:rFonts w:ascii="宋体" w:hAnsi="宋体"/>
                <w:color w:val="000000" w:themeColor="text1"/>
                <w:sz w:val="24"/>
                <w14:textFill>
                  <w14:solidFill>
                    <w14:schemeClr w14:val="tx1"/>
                  </w14:solidFill>
                </w14:textFill>
              </w:rPr>
            </w:pPr>
          </w:p>
          <w:p w14:paraId="37B27C49">
            <w:pPr>
              <w:spacing w:line="360" w:lineRule="auto"/>
              <w:jc w:val="left"/>
              <w:rPr>
                <w:rFonts w:ascii="宋体" w:hAnsi="宋体"/>
                <w:color w:val="000000" w:themeColor="text1"/>
                <w:sz w:val="24"/>
                <w14:textFill>
                  <w14:solidFill>
                    <w14:schemeClr w14:val="tx1"/>
                  </w14:solidFill>
                </w14:textFill>
              </w:rPr>
            </w:pPr>
          </w:p>
          <w:p w14:paraId="7DCC6BB7">
            <w:pPr>
              <w:spacing w:line="360" w:lineRule="auto"/>
              <w:jc w:val="left"/>
              <w:rPr>
                <w:rFonts w:ascii="宋体" w:hAnsi="宋体"/>
                <w:color w:val="000000" w:themeColor="text1"/>
                <w:sz w:val="24"/>
                <w14:textFill>
                  <w14:solidFill>
                    <w14:schemeClr w14:val="tx1"/>
                  </w14:solidFill>
                </w14:textFill>
              </w:rPr>
            </w:pPr>
          </w:p>
          <w:p w14:paraId="7B3E2E45">
            <w:pPr>
              <w:spacing w:line="360" w:lineRule="auto"/>
              <w:jc w:val="left"/>
              <w:rPr>
                <w:rFonts w:ascii="宋体" w:hAnsi="宋体"/>
                <w:color w:val="000000" w:themeColor="text1"/>
                <w:sz w:val="24"/>
                <w14:textFill>
                  <w14:solidFill>
                    <w14:schemeClr w14:val="tx1"/>
                  </w14:solidFill>
                </w14:textFill>
              </w:rPr>
            </w:pPr>
          </w:p>
          <w:p w14:paraId="6774BF8A">
            <w:pPr>
              <w:spacing w:line="360" w:lineRule="auto"/>
              <w:jc w:val="left"/>
              <w:rPr>
                <w:rFonts w:ascii="宋体" w:hAnsi="宋体"/>
                <w:color w:val="000000" w:themeColor="text1"/>
                <w:sz w:val="24"/>
                <w14:textFill>
                  <w14:solidFill>
                    <w14:schemeClr w14:val="tx1"/>
                  </w14:solidFill>
                </w14:textFill>
              </w:rPr>
            </w:pPr>
          </w:p>
          <w:p w14:paraId="5E05B965">
            <w:pPr>
              <w:spacing w:line="360" w:lineRule="auto"/>
              <w:jc w:val="left"/>
              <w:rPr>
                <w:rFonts w:ascii="宋体" w:hAnsi="宋体"/>
                <w:color w:val="000000" w:themeColor="text1"/>
                <w:sz w:val="24"/>
                <w14:textFill>
                  <w14:solidFill>
                    <w14:schemeClr w14:val="tx1"/>
                  </w14:solidFill>
                </w14:textFill>
              </w:rPr>
            </w:pPr>
          </w:p>
          <w:p w14:paraId="2F315B4B">
            <w:pPr>
              <w:spacing w:line="360" w:lineRule="auto"/>
              <w:jc w:val="left"/>
              <w:rPr>
                <w:rFonts w:ascii="宋体" w:hAnsi="宋体"/>
                <w:color w:val="000000" w:themeColor="text1"/>
                <w:sz w:val="24"/>
                <w14:textFill>
                  <w14:solidFill>
                    <w14:schemeClr w14:val="tx1"/>
                  </w14:solidFill>
                </w14:textFill>
              </w:rPr>
            </w:pPr>
          </w:p>
          <w:p w14:paraId="693E0AC2">
            <w:pPr>
              <w:spacing w:line="360" w:lineRule="auto"/>
              <w:jc w:val="left"/>
              <w:rPr>
                <w:rFonts w:ascii="宋体" w:hAnsi="宋体"/>
                <w:color w:val="000000" w:themeColor="text1"/>
                <w:sz w:val="24"/>
                <w14:textFill>
                  <w14:solidFill>
                    <w14:schemeClr w14:val="tx1"/>
                  </w14:solidFill>
                </w14:textFill>
              </w:rPr>
            </w:pPr>
          </w:p>
          <w:p w14:paraId="18CF5B74">
            <w:pPr>
              <w:spacing w:line="360" w:lineRule="auto"/>
              <w:jc w:val="left"/>
              <w:rPr>
                <w:rFonts w:ascii="宋体" w:hAnsi="宋体"/>
                <w:color w:val="000000" w:themeColor="text1"/>
                <w:sz w:val="24"/>
                <w14:textFill>
                  <w14:solidFill>
                    <w14:schemeClr w14:val="tx1"/>
                  </w14:solidFill>
                </w14:textFill>
              </w:rPr>
            </w:pPr>
          </w:p>
          <w:p w14:paraId="621F33B7">
            <w:pPr>
              <w:spacing w:line="360" w:lineRule="auto"/>
              <w:jc w:val="left"/>
              <w:rPr>
                <w:rFonts w:ascii="宋体" w:hAnsi="宋体"/>
                <w:color w:val="000000" w:themeColor="text1"/>
                <w:sz w:val="24"/>
                <w14:textFill>
                  <w14:solidFill>
                    <w14:schemeClr w14:val="tx1"/>
                  </w14:solidFill>
                </w14:textFill>
              </w:rPr>
            </w:pPr>
          </w:p>
          <w:p w14:paraId="1649D1AD">
            <w:pPr>
              <w:spacing w:line="360" w:lineRule="auto"/>
              <w:jc w:val="left"/>
              <w:rPr>
                <w:rFonts w:ascii="宋体" w:hAnsi="宋体"/>
                <w:color w:val="000000" w:themeColor="text1"/>
                <w:sz w:val="24"/>
                <w14:textFill>
                  <w14:solidFill>
                    <w14:schemeClr w14:val="tx1"/>
                  </w14:solidFill>
                </w14:textFill>
              </w:rPr>
            </w:pPr>
          </w:p>
          <w:p w14:paraId="22AA94BF">
            <w:pPr>
              <w:spacing w:line="360" w:lineRule="auto"/>
              <w:jc w:val="left"/>
              <w:rPr>
                <w:rFonts w:ascii="宋体" w:hAnsi="宋体"/>
                <w:color w:val="000000" w:themeColor="text1"/>
                <w:sz w:val="24"/>
                <w14:textFill>
                  <w14:solidFill>
                    <w14:schemeClr w14:val="tx1"/>
                  </w14:solidFill>
                </w14:textFill>
              </w:rPr>
            </w:pPr>
          </w:p>
          <w:p w14:paraId="33F58FC1">
            <w:pPr>
              <w:spacing w:line="360" w:lineRule="auto"/>
              <w:jc w:val="left"/>
              <w:rPr>
                <w:rFonts w:ascii="宋体" w:hAnsi="宋体"/>
                <w:color w:val="000000" w:themeColor="text1"/>
                <w:sz w:val="24"/>
                <w14:textFill>
                  <w14:solidFill>
                    <w14:schemeClr w14:val="tx1"/>
                  </w14:solidFill>
                </w14:textFill>
              </w:rPr>
            </w:pPr>
          </w:p>
          <w:p w14:paraId="70110772">
            <w:pPr>
              <w:spacing w:line="360" w:lineRule="auto"/>
              <w:jc w:val="left"/>
              <w:rPr>
                <w:rFonts w:ascii="宋体" w:hAnsi="宋体"/>
                <w:color w:val="000000" w:themeColor="text1"/>
                <w:sz w:val="24"/>
                <w14:textFill>
                  <w14:solidFill>
                    <w14:schemeClr w14:val="tx1"/>
                  </w14:solidFill>
                </w14:textFill>
              </w:rPr>
            </w:pPr>
          </w:p>
          <w:p w14:paraId="31BD018C">
            <w:pPr>
              <w:spacing w:line="360" w:lineRule="auto"/>
              <w:jc w:val="left"/>
              <w:rPr>
                <w:rFonts w:ascii="宋体" w:hAnsi="宋体"/>
                <w:color w:val="000000" w:themeColor="text1"/>
                <w:sz w:val="24"/>
                <w14:textFill>
                  <w14:solidFill>
                    <w14:schemeClr w14:val="tx1"/>
                  </w14:solidFill>
                </w14:textFill>
              </w:rPr>
            </w:pPr>
          </w:p>
          <w:p w14:paraId="5093E2A4">
            <w:pPr>
              <w:spacing w:line="360" w:lineRule="auto"/>
              <w:jc w:val="left"/>
              <w:rPr>
                <w:rFonts w:ascii="宋体" w:hAnsi="宋体"/>
                <w:color w:val="000000" w:themeColor="text1"/>
                <w:sz w:val="24"/>
                <w14:textFill>
                  <w14:solidFill>
                    <w14:schemeClr w14:val="tx1"/>
                  </w14:solidFill>
                </w14:textFill>
              </w:rPr>
            </w:pPr>
          </w:p>
          <w:p w14:paraId="16330189">
            <w:pPr>
              <w:spacing w:line="360" w:lineRule="auto"/>
              <w:jc w:val="left"/>
              <w:rPr>
                <w:rFonts w:ascii="宋体" w:hAnsi="宋体"/>
                <w:color w:val="000000" w:themeColor="text1"/>
                <w:sz w:val="24"/>
                <w14:textFill>
                  <w14:solidFill>
                    <w14:schemeClr w14:val="tx1"/>
                  </w14:solidFill>
                </w14:textFill>
              </w:rPr>
            </w:pPr>
          </w:p>
          <w:p w14:paraId="3D7C2EFA">
            <w:pPr>
              <w:spacing w:line="360" w:lineRule="auto"/>
              <w:jc w:val="left"/>
              <w:rPr>
                <w:rFonts w:ascii="宋体" w:hAnsi="宋体"/>
                <w:color w:val="000000" w:themeColor="text1"/>
                <w:sz w:val="24"/>
                <w14:textFill>
                  <w14:solidFill>
                    <w14:schemeClr w14:val="tx1"/>
                  </w14:solidFill>
                </w14:textFill>
              </w:rPr>
            </w:pPr>
          </w:p>
          <w:p w14:paraId="398A012A">
            <w:pPr>
              <w:spacing w:line="360" w:lineRule="auto"/>
              <w:jc w:val="left"/>
              <w:rPr>
                <w:rFonts w:ascii="宋体" w:hAnsi="宋体"/>
                <w:color w:val="000000" w:themeColor="text1"/>
                <w:sz w:val="24"/>
                <w14:textFill>
                  <w14:solidFill>
                    <w14:schemeClr w14:val="tx1"/>
                  </w14:solidFill>
                </w14:textFill>
              </w:rPr>
            </w:pPr>
          </w:p>
          <w:p w14:paraId="15DD3ECD">
            <w:pPr>
              <w:spacing w:line="360" w:lineRule="auto"/>
              <w:jc w:val="left"/>
              <w:rPr>
                <w:rFonts w:ascii="宋体" w:hAnsi="宋体"/>
                <w:color w:val="000000" w:themeColor="text1"/>
                <w:sz w:val="24"/>
                <w14:textFill>
                  <w14:solidFill>
                    <w14:schemeClr w14:val="tx1"/>
                  </w14:solidFill>
                </w14:textFill>
              </w:rPr>
            </w:pPr>
          </w:p>
          <w:p w14:paraId="33039E88">
            <w:pPr>
              <w:spacing w:line="360" w:lineRule="auto"/>
              <w:jc w:val="left"/>
              <w:rPr>
                <w:rFonts w:ascii="宋体" w:hAnsi="宋体"/>
                <w:color w:val="000000" w:themeColor="text1"/>
                <w:sz w:val="24"/>
                <w14:textFill>
                  <w14:solidFill>
                    <w14:schemeClr w14:val="tx1"/>
                  </w14:solidFill>
                </w14:textFill>
              </w:rPr>
            </w:pPr>
          </w:p>
          <w:p w14:paraId="7EFD8FDA">
            <w:pPr>
              <w:spacing w:line="360" w:lineRule="auto"/>
              <w:jc w:val="left"/>
              <w:rPr>
                <w:rFonts w:ascii="宋体" w:hAnsi="宋体"/>
                <w:color w:val="000000" w:themeColor="text1"/>
                <w:sz w:val="24"/>
                <w14:textFill>
                  <w14:solidFill>
                    <w14:schemeClr w14:val="tx1"/>
                  </w14:solidFill>
                </w14:textFill>
              </w:rPr>
            </w:pPr>
          </w:p>
          <w:p w14:paraId="5800205B">
            <w:pPr>
              <w:spacing w:line="360" w:lineRule="auto"/>
              <w:jc w:val="left"/>
              <w:rPr>
                <w:rFonts w:ascii="宋体" w:hAnsi="宋体"/>
                <w:color w:val="000000" w:themeColor="text1"/>
                <w:sz w:val="24"/>
                <w14:textFill>
                  <w14:solidFill>
                    <w14:schemeClr w14:val="tx1"/>
                  </w14:solidFill>
                </w14:textFill>
              </w:rPr>
            </w:pPr>
          </w:p>
          <w:p w14:paraId="741FFC01">
            <w:pPr>
              <w:spacing w:line="360" w:lineRule="auto"/>
              <w:jc w:val="left"/>
              <w:rPr>
                <w:rFonts w:ascii="宋体" w:hAnsi="宋体"/>
                <w:color w:val="000000" w:themeColor="text1"/>
                <w:sz w:val="24"/>
                <w14:textFill>
                  <w14:solidFill>
                    <w14:schemeClr w14:val="tx1"/>
                  </w14:solidFill>
                </w14:textFill>
              </w:rPr>
            </w:pPr>
          </w:p>
          <w:p w14:paraId="30F293A2">
            <w:pPr>
              <w:spacing w:line="360" w:lineRule="auto"/>
              <w:jc w:val="left"/>
              <w:rPr>
                <w:rFonts w:ascii="宋体" w:hAnsi="宋体"/>
                <w:color w:val="000000" w:themeColor="text1"/>
                <w:sz w:val="24"/>
                <w14:textFill>
                  <w14:solidFill>
                    <w14:schemeClr w14:val="tx1"/>
                  </w14:solidFill>
                </w14:textFill>
              </w:rPr>
            </w:pPr>
          </w:p>
          <w:p w14:paraId="2AD694B1">
            <w:pPr>
              <w:spacing w:line="360" w:lineRule="auto"/>
              <w:jc w:val="left"/>
              <w:rPr>
                <w:rFonts w:ascii="宋体" w:hAnsi="宋体"/>
                <w:color w:val="000000" w:themeColor="text1"/>
                <w:sz w:val="24"/>
                <w14:textFill>
                  <w14:solidFill>
                    <w14:schemeClr w14:val="tx1"/>
                  </w14:solidFill>
                </w14:textFill>
              </w:rPr>
            </w:pPr>
          </w:p>
          <w:p w14:paraId="48AC3E47">
            <w:pPr>
              <w:spacing w:line="360" w:lineRule="auto"/>
              <w:jc w:val="left"/>
              <w:rPr>
                <w:rFonts w:ascii="宋体" w:hAnsi="宋体"/>
                <w:color w:val="000000" w:themeColor="text1"/>
                <w:sz w:val="24"/>
                <w14:textFill>
                  <w14:solidFill>
                    <w14:schemeClr w14:val="tx1"/>
                  </w14:solidFill>
                </w14:textFill>
              </w:rPr>
            </w:pPr>
          </w:p>
          <w:p w14:paraId="6B71C1AF">
            <w:pPr>
              <w:spacing w:line="360" w:lineRule="auto"/>
              <w:jc w:val="left"/>
              <w:rPr>
                <w:rFonts w:ascii="宋体" w:hAnsi="宋体"/>
                <w:color w:val="000000" w:themeColor="text1"/>
                <w:sz w:val="24"/>
                <w14:textFill>
                  <w14:solidFill>
                    <w14:schemeClr w14:val="tx1"/>
                  </w14:solidFill>
                </w14:textFill>
              </w:rPr>
            </w:pPr>
          </w:p>
          <w:p w14:paraId="1EC56376">
            <w:pPr>
              <w:spacing w:line="360" w:lineRule="auto"/>
              <w:jc w:val="left"/>
              <w:rPr>
                <w:rFonts w:ascii="宋体" w:hAnsi="宋体"/>
                <w:color w:val="000000" w:themeColor="text1"/>
                <w:sz w:val="24"/>
                <w14:textFill>
                  <w14:solidFill>
                    <w14:schemeClr w14:val="tx1"/>
                  </w14:solidFill>
                </w14:textFill>
              </w:rPr>
            </w:pPr>
          </w:p>
          <w:p w14:paraId="3C6A40F9">
            <w:pPr>
              <w:spacing w:line="360" w:lineRule="auto"/>
              <w:jc w:val="left"/>
              <w:rPr>
                <w:rFonts w:ascii="宋体" w:hAnsi="宋体"/>
                <w:color w:val="000000" w:themeColor="text1"/>
                <w:sz w:val="24"/>
                <w14:textFill>
                  <w14:solidFill>
                    <w14:schemeClr w14:val="tx1"/>
                  </w14:solidFill>
                </w14:textFill>
              </w:rPr>
            </w:pPr>
          </w:p>
          <w:p w14:paraId="0BD2BE78">
            <w:pPr>
              <w:spacing w:line="360" w:lineRule="auto"/>
              <w:jc w:val="left"/>
              <w:rPr>
                <w:rFonts w:ascii="宋体" w:hAnsi="宋体"/>
                <w:color w:val="000000" w:themeColor="text1"/>
                <w:sz w:val="24"/>
                <w14:textFill>
                  <w14:solidFill>
                    <w14:schemeClr w14:val="tx1"/>
                  </w14:solidFill>
                </w14:textFill>
              </w:rPr>
            </w:pPr>
          </w:p>
          <w:p w14:paraId="2702C1A6">
            <w:pPr>
              <w:spacing w:line="360" w:lineRule="auto"/>
              <w:jc w:val="left"/>
              <w:rPr>
                <w:rFonts w:ascii="宋体" w:hAnsi="宋体"/>
                <w:color w:val="000000" w:themeColor="text1"/>
                <w:sz w:val="24"/>
                <w14:textFill>
                  <w14:solidFill>
                    <w14:schemeClr w14:val="tx1"/>
                  </w14:solidFill>
                </w14:textFill>
              </w:rPr>
            </w:pPr>
          </w:p>
          <w:p w14:paraId="36DBFCB7">
            <w:pPr>
              <w:spacing w:line="360" w:lineRule="auto"/>
              <w:jc w:val="left"/>
              <w:rPr>
                <w:rFonts w:ascii="宋体" w:hAnsi="宋体"/>
                <w:color w:val="000000" w:themeColor="text1"/>
                <w:sz w:val="24"/>
                <w14:textFill>
                  <w14:solidFill>
                    <w14:schemeClr w14:val="tx1"/>
                  </w14:solidFill>
                </w14:textFill>
              </w:rPr>
            </w:pPr>
          </w:p>
          <w:p w14:paraId="6F5FADF0">
            <w:pPr>
              <w:spacing w:line="360" w:lineRule="auto"/>
              <w:jc w:val="left"/>
              <w:rPr>
                <w:rFonts w:ascii="宋体" w:hAnsi="宋体"/>
                <w:color w:val="000000" w:themeColor="text1"/>
                <w:sz w:val="24"/>
                <w14:textFill>
                  <w14:solidFill>
                    <w14:schemeClr w14:val="tx1"/>
                  </w14:solidFill>
                </w14:textFill>
              </w:rPr>
            </w:pPr>
          </w:p>
          <w:p w14:paraId="44C4AA3A">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4912FFC">
            <w:pPr>
              <w:spacing w:line="360" w:lineRule="auto"/>
              <w:ind w:firstLine="480" w:firstLineChars="200"/>
              <w:jc w:val="left"/>
              <w:rPr>
                <w:rFonts w:ascii="宋体" w:hAnsi="宋体"/>
                <w:color w:val="000000" w:themeColor="text1"/>
                <w:sz w:val="24"/>
                <w14:textFill>
                  <w14:solidFill>
                    <w14:schemeClr w14:val="tx1"/>
                  </w14:solidFill>
                </w14:textFill>
              </w:rPr>
            </w:pPr>
            <w:r>
              <w:rPr>
                <w:rFonts w:hAnsi="宋体"/>
                <w:sz w:val="24"/>
              </w:rPr>
              <w:t>引导学生初步感受古诗，理解诗的题目，指导学生有感情地朗读古诗，读出古诗的节奏和韵味。以读为主，以读代讲。引导学生品读古诗，理解古诗的大意；想象古诗描写的意境，感受诗人以动衬静的写作手法。培养学生自学古诗的能力，养成日积月累的好习惯。</w:t>
            </w:r>
          </w:p>
        </w:tc>
      </w:tr>
    </w:tbl>
    <w:p w14:paraId="65A83AF9">
      <w:pPr>
        <w:spacing w:line="360" w:lineRule="auto"/>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F36476">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98B12">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4B4E6">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C1FE6E">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D443FF">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A01B46">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41A4A"/>
    <w:rsid w:val="0004329A"/>
    <w:rsid w:val="000635C3"/>
    <w:rsid w:val="00063632"/>
    <w:rsid w:val="00063EE5"/>
    <w:rsid w:val="000665A2"/>
    <w:rsid w:val="000701B6"/>
    <w:rsid w:val="000879B0"/>
    <w:rsid w:val="000C7C1C"/>
    <w:rsid w:val="000E2C3E"/>
    <w:rsid w:val="000F5EF0"/>
    <w:rsid w:val="00105C24"/>
    <w:rsid w:val="00110413"/>
    <w:rsid w:val="001326C1"/>
    <w:rsid w:val="0013345F"/>
    <w:rsid w:val="001432D6"/>
    <w:rsid w:val="00157FB0"/>
    <w:rsid w:val="001A224D"/>
    <w:rsid w:val="001B68EC"/>
    <w:rsid w:val="001C184F"/>
    <w:rsid w:val="001C5B10"/>
    <w:rsid w:val="001E4EA2"/>
    <w:rsid w:val="001F770F"/>
    <w:rsid w:val="002006AD"/>
    <w:rsid w:val="00203ADC"/>
    <w:rsid w:val="00225300"/>
    <w:rsid w:val="00237553"/>
    <w:rsid w:val="00244BE0"/>
    <w:rsid w:val="00250751"/>
    <w:rsid w:val="00251A98"/>
    <w:rsid w:val="00276F98"/>
    <w:rsid w:val="00280D80"/>
    <w:rsid w:val="002A2AD1"/>
    <w:rsid w:val="002B06CE"/>
    <w:rsid w:val="002B737A"/>
    <w:rsid w:val="002D1F93"/>
    <w:rsid w:val="00301CE9"/>
    <w:rsid w:val="00306E1F"/>
    <w:rsid w:val="0034274A"/>
    <w:rsid w:val="003547C9"/>
    <w:rsid w:val="00354D88"/>
    <w:rsid w:val="003701C2"/>
    <w:rsid w:val="0037365D"/>
    <w:rsid w:val="003A2A4D"/>
    <w:rsid w:val="003D68A3"/>
    <w:rsid w:val="00432DCC"/>
    <w:rsid w:val="00440945"/>
    <w:rsid w:val="004564E8"/>
    <w:rsid w:val="004577C3"/>
    <w:rsid w:val="00470256"/>
    <w:rsid w:val="00474269"/>
    <w:rsid w:val="0049563E"/>
    <w:rsid w:val="004D5F06"/>
    <w:rsid w:val="00536596"/>
    <w:rsid w:val="00537449"/>
    <w:rsid w:val="00543C2C"/>
    <w:rsid w:val="00557F5C"/>
    <w:rsid w:val="00566627"/>
    <w:rsid w:val="005A2150"/>
    <w:rsid w:val="005D386C"/>
    <w:rsid w:val="005F2B5D"/>
    <w:rsid w:val="005F3098"/>
    <w:rsid w:val="005F3142"/>
    <w:rsid w:val="0060339B"/>
    <w:rsid w:val="00606033"/>
    <w:rsid w:val="00611AEB"/>
    <w:rsid w:val="00640C74"/>
    <w:rsid w:val="00655F24"/>
    <w:rsid w:val="006579F7"/>
    <w:rsid w:val="00673D80"/>
    <w:rsid w:val="006761B3"/>
    <w:rsid w:val="006A4BE7"/>
    <w:rsid w:val="006B2136"/>
    <w:rsid w:val="006B3755"/>
    <w:rsid w:val="006C0393"/>
    <w:rsid w:val="006C0F29"/>
    <w:rsid w:val="006D5068"/>
    <w:rsid w:val="006D78D6"/>
    <w:rsid w:val="006E1F34"/>
    <w:rsid w:val="006E4A95"/>
    <w:rsid w:val="006F104F"/>
    <w:rsid w:val="006F6C63"/>
    <w:rsid w:val="007141AC"/>
    <w:rsid w:val="00717C1D"/>
    <w:rsid w:val="00726E0B"/>
    <w:rsid w:val="00772B58"/>
    <w:rsid w:val="007C1F5A"/>
    <w:rsid w:val="007C66F4"/>
    <w:rsid w:val="00800F94"/>
    <w:rsid w:val="00873C30"/>
    <w:rsid w:val="0089438F"/>
    <w:rsid w:val="008A4222"/>
    <w:rsid w:val="008D1EB0"/>
    <w:rsid w:val="008D331F"/>
    <w:rsid w:val="008E66A4"/>
    <w:rsid w:val="008F0849"/>
    <w:rsid w:val="00904098"/>
    <w:rsid w:val="009069F7"/>
    <w:rsid w:val="00925857"/>
    <w:rsid w:val="00943955"/>
    <w:rsid w:val="009725B8"/>
    <w:rsid w:val="00974C66"/>
    <w:rsid w:val="00981668"/>
    <w:rsid w:val="00991460"/>
    <w:rsid w:val="009A1CE1"/>
    <w:rsid w:val="009B2BD3"/>
    <w:rsid w:val="009D23AB"/>
    <w:rsid w:val="009F23AF"/>
    <w:rsid w:val="009F4ADF"/>
    <w:rsid w:val="00A04018"/>
    <w:rsid w:val="00A25372"/>
    <w:rsid w:val="00A34E8E"/>
    <w:rsid w:val="00A57641"/>
    <w:rsid w:val="00A93C2C"/>
    <w:rsid w:val="00AA4EB1"/>
    <w:rsid w:val="00AE2664"/>
    <w:rsid w:val="00AE6572"/>
    <w:rsid w:val="00B10AB3"/>
    <w:rsid w:val="00B11F10"/>
    <w:rsid w:val="00B2478B"/>
    <w:rsid w:val="00B31237"/>
    <w:rsid w:val="00B37923"/>
    <w:rsid w:val="00B42D62"/>
    <w:rsid w:val="00B50DA9"/>
    <w:rsid w:val="00B61230"/>
    <w:rsid w:val="00B70441"/>
    <w:rsid w:val="00B75F9F"/>
    <w:rsid w:val="00BA339D"/>
    <w:rsid w:val="00BB4A96"/>
    <w:rsid w:val="00BE6561"/>
    <w:rsid w:val="00C10B42"/>
    <w:rsid w:val="00C13C27"/>
    <w:rsid w:val="00C20020"/>
    <w:rsid w:val="00C346B3"/>
    <w:rsid w:val="00C67301"/>
    <w:rsid w:val="00C74F35"/>
    <w:rsid w:val="00C805AD"/>
    <w:rsid w:val="00CA11E9"/>
    <w:rsid w:val="00CC59CA"/>
    <w:rsid w:val="00CD30BF"/>
    <w:rsid w:val="00CE5883"/>
    <w:rsid w:val="00CF1753"/>
    <w:rsid w:val="00D0348F"/>
    <w:rsid w:val="00D16338"/>
    <w:rsid w:val="00D53454"/>
    <w:rsid w:val="00D61F59"/>
    <w:rsid w:val="00D879B1"/>
    <w:rsid w:val="00E37108"/>
    <w:rsid w:val="00E53C99"/>
    <w:rsid w:val="00E62E65"/>
    <w:rsid w:val="00E71855"/>
    <w:rsid w:val="00EC3594"/>
    <w:rsid w:val="00EC61C9"/>
    <w:rsid w:val="00ED3984"/>
    <w:rsid w:val="00F075B8"/>
    <w:rsid w:val="00F1077E"/>
    <w:rsid w:val="00F26CEB"/>
    <w:rsid w:val="00F417E8"/>
    <w:rsid w:val="00F709C3"/>
    <w:rsid w:val="00FB7E3D"/>
    <w:rsid w:val="00FC44DB"/>
    <w:rsid w:val="00FC484D"/>
    <w:rsid w:val="00FE3AA3"/>
    <w:rsid w:val="44417F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unhideWhenUsed/>
    <w:uiPriority w:val="99"/>
    <w:rPr>
      <w:rFonts w:ascii="宋体" w:hAnsi="Courier New" w:cs="Courier New"/>
      <w:szCs w:val="21"/>
    </w:rPr>
  </w:style>
  <w:style w:type="paragraph" w:styleId="3">
    <w:name w:val="footer"/>
    <w:basedOn w:val="1"/>
    <w:link w:val="11"/>
    <w:uiPriority w:val="0"/>
    <w:pPr>
      <w:tabs>
        <w:tab w:val="center" w:pos="4153"/>
        <w:tab w:val="right" w:pos="8306"/>
      </w:tabs>
      <w:snapToGrid w:val="0"/>
      <w:jc w:val="left"/>
    </w:pPr>
    <w:rPr>
      <w:sz w:val="18"/>
      <w:szCs w:val="18"/>
    </w:rPr>
  </w:style>
  <w:style w:type="paragraph" w:styleId="4">
    <w:name w:val="header"/>
    <w:basedOn w:val="1"/>
    <w:link w:val="10"/>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uiPriority w:val="99"/>
    <w:rPr>
      <w:rFonts w:ascii="宋体" w:hAnsi="Courier New" w:cs="Courier New"/>
      <w:kern w:val="2"/>
      <w:sz w:val="21"/>
      <w:szCs w:val="21"/>
    </w:rPr>
  </w:style>
  <w:style w:type="character" w:customStyle="1" w:styleId="10">
    <w:name w:val="页眉 字符"/>
    <w:basedOn w:val="7"/>
    <w:link w:val="4"/>
    <w:uiPriority w:val="99"/>
    <w:rPr>
      <w:kern w:val="2"/>
      <w:sz w:val="18"/>
      <w:szCs w:val="18"/>
    </w:rPr>
  </w:style>
  <w:style w:type="character" w:customStyle="1" w:styleId="11">
    <w:name w:val="页脚 字符"/>
    <w:basedOn w:val="7"/>
    <w:link w:val="3"/>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12</Pages>
  <Words>8332</Words>
  <Characters>8373</Characters>
  <Lines>0</Lines>
  <Paragraphs>0</Paragraphs>
  <TotalTime>0</TotalTime>
  <ScaleCrop>false</ScaleCrop>
  <LinksUpToDate>false</LinksUpToDate>
  <CharactersWithSpaces>8604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2025-07-30T14:17:35Z</dcterms:created>
  <dc:creator>Administrator</dc:creator>
  <cp:lastModifiedBy>上帝掷骰子吗</cp:lastModifiedBy>
  <dcterms:modified xsi:type="dcterms:W3CDTF">2025-07-30T14:17:35Z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3F7E5F83A4C54FF2A2599AF06752756F_12</vt:lpwstr>
  </property>
</Properties>
</file>