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717B7">
      <w:pPr>
        <w:pStyle w:val="10"/>
        <w:spacing w:line="360" w:lineRule="auto"/>
        <w:ind w:firstLine="480" w:firstLineChars="200"/>
        <w:jc w:val="center"/>
        <w:rPr>
          <w:rFonts w:hAnsi="宋体" w:cs="Times New Roman"/>
          <w:sz w:val="24"/>
          <w:szCs w:val="24"/>
        </w:rPr>
      </w:pPr>
      <w:bookmarkStart w:id="0" w:name="_GoBack"/>
      <w:bookmarkEnd w:id="0"/>
      <w:r>
        <w:rPr>
          <w:rFonts w:hAnsi="宋体" w:eastAsia="黑体" w:cs="Times New Roman"/>
          <w:sz w:val="24"/>
          <w:szCs w:val="24"/>
        </w:rPr>
        <w:t>口语交际指导方案</w:t>
      </w:r>
    </w:p>
    <w:p w14:paraId="070593B0">
      <w:pPr>
        <w:pStyle w:val="10"/>
        <w:spacing w:line="360" w:lineRule="auto"/>
        <w:ind w:firstLine="480" w:firstLineChars="200"/>
        <w:jc w:val="center"/>
        <w:rPr>
          <w:rFonts w:hAnsi="宋体" w:cs="Times New Roman"/>
          <w:sz w:val="24"/>
          <w:szCs w:val="24"/>
        </w:rPr>
      </w:pPr>
      <w:r>
        <w:rPr>
          <w:rFonts w:hAnsi="宋体" w:cs="Times New Roman"/>
          <w:sz w:val="24"/>
          <w:szCs w:val="24"/>
        </w:rPr>
        <w:t>“</w:t>
      </w:r>
      <w:r>
        <w:rPr>
          <w:rFonts w:hAnsi="宋体" w:eastAsia="黑体" w:cs="Times New Roman"/>
          <w:sz w:val="24"/>
          <w:szCs w:val="24"/>
        </w:rPr>
        <w:t>我是小小讲解员</w:t>
      </w:r>
      <w:r>
        <w:rPr>
          <w:rFonts w:hAnsi="宋体" w:cs="Times New Roman"/>
          <w:sz w:val="24"/>
          <w:szCs w:val="24"/>
        </w:rPr>
        <w:t>”</w:t>
      </w:r>
      <w:r>
        <w:rPr>
          <w:rFonts w:hAnsi="宋体" w:eastAsia="黑体" w:cs="Times New Roman"/>
          <w:sz w:val="24"/>
          <w:szCs w:val="24"/>
        </w:rPr>
        <w:t>教案设计</w:t>
      </w:r>
    </w:p>
    <w:p w14:paraId="7BFF6FFF">
      <w:pPr>
        <w:pStyle w:val="10"/>
        <w:spacing w:line="360" w:lineRule="auto"/>
        <w:ind w:firstLine="480" w:firstLineChars="200"/>
        <w:rPr>
          <w:rFonts w:hAnsi="宋体" w:cs="Times New Roman"/>
          <w:sz w:val="24"/>
          <w:szCs w:val="24"/>
        </w:rPr>
      </w:pPr>
      <w:r>
        <w:rPr>
          <w:rFonts w:hAnsi="宋体" w:eastAsia="黑体" w:cs="Times New Roman"/>
          <w:sz w:val="24"/>
          <w:szCs w:val="24"/>
        </w:rPr>
        <w:t>教材分析</w:t>
      </w:r>
    </w:p>
    <w:p w14:paraId="11787829">
      <w:pPr>
        <w:pStyle w:val="10"/>
        <w:spacing w:line="360" w:lineRule="auto"/>
        <w:ind w:firstLine="480" w:firstLineChars="200"/>
        <w:rPr>
          <w:rFonts w:hAnsi="宋体" w:cs="Times New Roman"/>
          <w:sz w:val="24"/>
          <w:szCs w:val="24"/>
        </w:rPr>
      </w:pPr>
      <w:r>
        <w:rPr>
          <w:rFonts w:hAnsi="宋体" w:cs="Times New Roman"/>
          <w:sz w:val="24"/>
          <w:szCs w:val="24"/>
        </w:rPr>
        <w:t>本次口语交际的话题是“我是小小讲解员”，让学生选择一个情境，为他人进行讲解。“讲解”是解说的意思，即口头上解释说明。该话题引导学生迁移运用从本单元课文中学到的介绍地方或事物的方法，提高学生在实际生活中口头介绍地方或事物的能力。</w:t>
      </w:r>
    </w:p>
    <w:p w14:paraId="55A66D5F">
      <w:pPr>
        <w:pStyle w:val="10"/>
        <w:spacing w:line="360" w:lineRule="auto"/>
        <w:ind w:firstLine="480" w:firstLineChars="200"/>
        <w:rPr>
          <w:rFonts w:hAnsi="宋体" w:cs="Times New Roman"/>
          <w:sz w:val="24"/>
          <w:szCs w:val="24"/>
        </w:rPr>
      </w:pPr>
      <w:r>
        <w:rPr>
          <w:rFonts w:hAnsi="宋体" w:cs="Times New Roman"/>
          <w:sz w:val="24"/>
          <w:szCs w:val="24"/>
        </w:rPr>
        <w:t>教材第一部分明确了本次口语交际的任务。首先列举了生活中几个常见的需要讲解的情境，让学生懂得讲解一般发生</w:t>
      </w:r>
      <w:r>
        <w:rPr>
          <w:rFonts w:hint="eastAsia" w:hAnsi="宋体" w:cs="Times New Roman"/>
          <w:sz w:val="24"/>
          <w:szCs w:val="24"/>
        </w:rPr>
        <w:t>在何时何地、</w:t>
      </w:r>
      <w:r>
        <w:rPr>
          <w:rFonts w:hAnsi="宋体" w:cs="Times New Roman"/>
          <w:sz w:val="24"/>
          <w:szCs w:val="24"/>
        </w:rPr>
        <w:t>有什么作用，以激发学生的兴趣。接着，点明了本次口语交际的要求——选择一个情境，为他人作讲解。</w:t>
      </w:r>
    </w:p>
    <w:p w14:paraId="6CBEC35B">
      <w:pPr>
        <w:pStyle w:val="10"/>
        <w:spacing w:line="360" w:lineRule="auto"/>
        <w:ind w:firstLine="480" w:firstLineChars="200"/>
        <w:rPr>
          <w:rFonts w:hAnsi="宋体" w:cs="Times New Roman"/>
          <w:sz w:val="24"/>
          <w:szCs w:val="24"/>
        </w:rPr>
      </w:pPr>
      <w:r>
        <w:rPr>
          <w:rFonts w:hAnsi="宋体" w:cs="Times New Roman"/>
          <w:sz w:val="24"/>
          <w:szCs w:val="24"/>
        </w:rPr>
        <w:t>教材第二部分提出了讲解前作准备的要求，包括确定讲解的内容、搜集相关资料、列出提纲、试讲四个步骤。“确定讲解的内容”主要是选定讲解的情境及大致内容；“搜集相关资料”主要是获取关于讲解对象的信息，教材提示可以到实地走访，确保信息的准确、可靠；“列出提纲”“试讲”是把讲解的内容梳理成条目，通过试讲发现存在的问题，为讲解作好准备。此外，教</w:t>
      </w:r>
      <w:r>
        <w:rPr>
          <w:rFonts w:hint="eastAsia" w:hAnsi="宋体" w:cs="Times New Roman"/>
          <w:sz w:val="24"/>
          <w:szCs w:val="24"/>
        </w:rPr>
        <w:t>材还提示了用小卡片标注关键信息的方法，</w:t>
      </w:r>
      <w:r>
        <w:rPr>
          <w:rFonts w:hAnsi="宋体" w:cs="Times New Roman"/>
          <w:sz w:val="24"/>
          <w:szCs w:val="24"/>
        </w:rPr>
        <w:t>使讲解更加顺畅。</w:t>
      </w:r>
    </w:p>
    <w:p w14:paraId="6D595ED6">
      <w:pPr>
        <w:pStyle w:val="10"/>
        <w:spacing w:line="360" w:lineRule="auto"/>
        <w:ind w:firstLine="480" w:firstLineChars="200"/>
        <w:rPr>
          <w:rFonts w:hAnsi="宋体" w:cs="Times New Roman"/>
          <w:sz w:val="24"/>
          <w:szCs w:val="24"/>
        </w:rPr>
      </w:pPr>
      <w:r>
        <w:rPr>
          <w:rFonts w:hAnsi="宋体" w:cs="Times New Roman"/>
          <w:sz w:val="24"/>
          <w:szCs w:val="24"/>
        </w:rPr>
        <w:t>教材第三部分就“怎么作讲解”进行了具体指导。第一条是关于讲解的基本要求。“条理要清楚”，即要提前想好先讲什么、后讲什么，顺序要明确；“语气、语速要适当”提示讲解者语气要温和自然，语速要不急不缓；“用动作、表情辅助讲解”，提示学生可以配上适当的肢体动作，让讲解更清楚。第二条提示如何根据听众的反应灵活调整讲解内容，教材以“听众对某个部分不太感兴趣”为例，示范了如何进行灵活调整。</w:t>
      </w:r>
    </w:p>
    <w:p w14:paraId="18981D6C">
      <w:pPr>
        <w:pStyle w:val="10"/>
        <w:spacing w:line="360" w:lineRule="auto"/>
        <w:ind w:firstLine="480" w:firstLineChars="200"/>
        <w:rPr>
          <w:rFonts w:hAnsi="宋体" w:cs="Times New Roman"/>
          <w:sz w:val="24"/>
          <w:szCs w:val="24"/>
        </w:rPr>
      </w:pPr>
      <w:r>
        <w:rPr>
          <w:rFonts w:hAnsi="宋体" w:cs="Times New Roman"/>
          <w:sz w:val="24"/>
          <w:szCs w:val="24"/>
        </w:rPr>
        <w:t>教材第四部分</w:t>
      </w:r>
      <w:r>
        <w:rPr>
          <w:rFonts w:hint="eastAsia" w:hAnsi="宋体" w:cs="Times New Roman"/>
          <w:sz w:val="24"/>
          <w:szCs w:val="24"/>
        </w:rPr>
        <w:t>提出了课堂上交际活动的形式和流程</w:t>
      </w:r>
      <w:r>
        <w:rPr>
          <w:rFonts w:hAnsi="宋体" w:cs="Times New Roman"/>
          <w:sz w:val="24"/>
          <w:szCs w:val="24"/>
        </w:rPr>
        <w:t>：先在小组内讲解，根据同学的意见改进；再由小组推举代表在班上讲解。</w:t>
      </w:r>
    </w:p>
    <w:p w14:paraId="1EAD7E72">
      <w:pPr>
        <w:pStyle w:val="10"/>
        <w:spacing w:line="360" w:lineRule="auto"/>
        <w:ind w:firstLine="480" w:firstLineChars="200"/>
        <w:rPr>
          <w:rFonts w:hAnsi="宋体" w:cs="Times New Roman"/>
          <w:sz w:val="24"/>
          <w:szCs w:val="24"/>
        </w:rPr>
      </w:pPr>
      <w:r>
        <w:rPr>
          <w:rFonts w:hAnsi="宋体" w:cs="Times New Roman"/>
          <w:sz w:val="24"/>
          <w:szCs w:val="24"/>
        </w:rPr>
        <w:t>“小贴士”提出了本次口语交际的学习重点。第一点侧重讲解的条理性。学生之前在习作中有过列提纲的实践，本次强调列提纲，是让学生在讲解之前，就先规划好讲解的顺序，对讲解的内容了然于心，在讲解时借助提纲有条理地表达。第二点侧重对讲解的内容的取舍，提示学生在讲解的过程中观察听众的反应，判断听众是否感兴趣，及时调整讲解内容。</w:t>
      </w:r>
    </w:p>
    <w:p w14:paraId="00D89676">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1010E571">
      <w:pPr>
        <w:pStyle w:val="10"/>
        <w:spacing w:line="360" w:lineRule="auto"/>
        <w:ind w:firstLine="480" w:firstLineChars="200"/>
        <w:rPr>
          <w:rFonts w:hAnsi="宋体" w:cs="Times New Roman"/>
          <w:sz w:val="24"/>
          <w:szCs w:val="24"/>
        </w:rPr>
      </w:pPr>
      <w:r>
        <w:rPr>
          <w:rFonts w:hAnsi="宋体" w:cs="Times New Roman"/>
          <w:sz w:val="24"/>
          <w:szCs w:val="24"/>
        </w:rPr>
        <w:t>1．能</w:t>
      </w:r>
      <w:r>
        <w:rPr>
          <w:rFonts w:hint="eastAsia" w:hAnsi="宋体" w:cs="Times New Roman"/>
          <w:sz w:val="24"/>
          <w:szCs w:val="24"/>
        </w:rPr>
        <w:t>列出讲解的提纲，</w:t>
      </w:r>
      <w:r>
        <w:rPr>
          <w:rFonts w:hAnsi="宋体" w:cs="Times New Roman"/>
          <w:sz w:val="24"/>
          <w:szCs w:val="24"/>
        </w:rPr>
        <w:t>按照一定顺序讲述。</w:t>
      </w:r>
      <w:r>
        <w:rPr>
          <w:rFonts w:hAnsi="宋体" w:eastAsia="楷体_GB2312" w:cs="Times New Roman"/>
          <w:sz w:val="24"/>
          <w:szCs w:val="24"/>
        </w:rPr>
        <w:t>(重点)</w:t>
      </w:r>
    </w:p>
    <w:p w14:paraId="733ED8D8">
      <w:pPr>
        <w:pStyle w:val="10"/>
        <w:spacing w:line="360" w:lineRule="auto"/>
        <w:ind w:firstLine="480" w:firstLineChars="200"/>
        <w:rPr>
          <w:rFonts w:hAnsi="宋体" w:cs="Times New Roman"/>
          <w:sz w:val="24"/>
          <w:szCs w:val="24"/>
        </w:rPr>
      </w:pPr>
      <w:r>
        <w:rPr>
          <w:rFonts w:hAnsi="宋体" w:cs="Times New Roman"/>
          <w:sz w:val="24"/>
          <w:szCs w:val="24"/>
        </w:rPr>
        <w:t>2．能根据听众的反应，对讲解的内容作调整。</w:t>
      </w:r>
      <w:r>
        <w:rPr>
          <w:rFonts w:hAnsi="宋体" w:eastAsia="楷体_GB2312" w:cs="Times New Roman"/>
          <w:sz w:val="24"/>
          <w:szCs w:val="24"/>
        </w:rPr>
        <w:t>(重点)</w:t>
      </w:r>
    </w:p>
    <w:p w14:paraId="4D11D609">
      <w:pPr>
        <w:pStyle w:val="10"/>
        <w:spacing w:line="360" w:lineRule="auto"/>
        <w:ind w:firstLine="480" w:firstLineChars="200"/>
        <w:rPr>
          <w:rFonts w:hAnsi="宋体" w:eastAsia="黑体" w:cs="Times New Roman"/>
          <w:sz w:val="24"/>
          <w:szCs w:val="24"/>
        </w:rPr>
      </w:pPr>
    </w:p>
    <w:p w14:paraId="404CE75E">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6154E1A8">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制作课件，准备讲解图片。</w:t>
      </w:r>
    </w:p>
    <w:p w14:paraId="1061C213">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搜集资料。</w:t>
      </w:r>
    </w:p>
    <w:p w14:paraId="115F16CA">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07FA0C97">
      <w:pPr>
        <w:pStyle w:val="10"/>
        <w:spacing w:line="360" w:lineRule="auto"/>
        <w:ind w:firstLine="480" w:firstLineChars="200"/>
        <w:rPr>
          <w:rFonts w:hAnsi="宋体" w:cs="Times New Roman"/>
          <w:sz w:val="24"/>
          <w:szCs w:val="24"/>
        </w:rPr>
      </w:pPr>
      <w:r>
        <w:rPr>
          <w:rFonts w:hAnsi="宋体" w:cs="Times New Roman"/>
          <w:sz w:val="24"/>
          <w:szCs w:val="24"/>
        </w:rPr>
        <w:t>1课时。</w:t>
      </w:r>
    </w:p>
    <w:p w14:paraId="1EC1C217">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0A3FBFE7">
      <w:pPr>
        <w:pStyle w:val="10"/>
        <w:spacing w:line="360" w:lineRule="auto"/>
        <w:ind w:firstLine="480" w:firstLineChars="200"/>
        <w:rPr>
          <w:rFonts w:hAnsi="宋体" w:cs="Times New Roman"/>
          <w:sz w:val="24"/>
          <w:szCs w:val="24"/>
        </w:rPr>
      </w:pPr>
      <w:r>
        <w:rPr>
          <w:rFonts w:hAnsi="宋体" w:eastAsia="黑体" w:cs="Times New Roman"/>
          <w:sz w:val="24"/>
          <w:szCs w:val="24"/>
        </w:rPr>
        <w:t>一、师生谈话，引入新课</w:t>
      </w:r>
    </w:p>
    <w:p w14:paraId="4AB1C8B3">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eastAsia="楷体_GB2312" w:cs="Times New Roman"/>
          <w:sz w:val="24"/>
          <w:szCs w:val="24"/>
        </w:rPr>
        <w:t>(出示博物馆讲解员工作视频)</w:t>
      </w:r>
      <w:r>
        <w:rPr>
          <w:rFonts w:hAnsi="宋体" w:cs="Times New Roman"/>
          <w:sz w:val="24"/>
          <w:szCs w:val="24"/>
        </w:rPr>
        <w:t>这个向观众介</w:t>
      </w:r>
      <w:r>
        <w:rPr>
          <w:rFonts w:hint="eastAsia" w:hAnsi="宋体" w:cs="Times New Roman"/>
          <w:sz w:val="24"/>
          <w:szCs w:val="24"/>
        </w:rPr>
        <w:t>绍展品的人是谁</w:t>
      </w:r>
      <w:r>
        <w:rPr>
          <w:rFonts w:hAnsi="宋体" w:cs="Times New Roman"/>
          <w:sz w:val="24"/>
          <w:szCs w:val="24"/>
        </w:rPr>
        <w:t>？他带给你怎样的感觉？</w:t>
      </w:r>
    </w:p>
    <w:p w14:paraId="216D555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他是讲解员，他讲解得有理有据。</w:t>
      </w:r>
    </w:p>
    <w:p w14:paraId="7A6ED98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态度自然大方，口齿清晰。</w:t>
      </w:r>
    </w:p>
    <w:p w14:paraId="099C9087">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讲解是指在公众场合，以有声语言为主要手段，以体态语言为辅助手段，针对某个具体问题，鲜明、完整地发表自己的见解和主张，阐明事理或抒发情感，进行宣传、鼓动的一种语言交际活动。视频中的博物馆的讲解员通过自己的工作让人对博物馆的展品有更深的了解，其实我们在生活中也会有充当讲解员的时候。</w:t>
      </w:r>
      <w:r>
        <w:rPr>
          <w:rFonts w:hint="eastAsia" w:hAnsi="宋体" w:cs="Times New Roman"/>
          <w:sz w:val="24"/>
          <w:szCs w:val="24"/>
        </w:rPr>
        <w:t>例如，</w:t>
      </w:r>
      <w:r>
        <w:rPr>
          <w:rFonts w:hAnsi="宋体" w:cs="Times New Roman"/>
          <w:sz w:val="24"/>
          <w:szCs w:val="24"/>
        </w:rPr>
        <w:t>学校来了客人，需要你讲解校园里有代表性的地方；亲友到你家，需要你介绍一下周边的环境……今天，就让我们当一回小小讲解员吧。</w:t>
      </w:r>
    </w:p>
    <w:p w14:paraId="5661353A">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eastAsia="楷体_GB2312" w:cs="Times New Roman"/>
          <w:sz w:val="24"/>
          <w:szCs w:val="24"/>
        </w:rPr>
        <w:t>从精彩的视频到日常生活中的需求，激起学生口语交际的欲望，从而引出新课。</w:t>
      </w:r>
    </w:p>
    <w:p w14:paraId="6A43D606">
      <w:pPr>
        <w:pStyle w:val="10"/>
        <w:spacing w:line="360" w:lineRule="auto"/>
        <w:ind w:firstLine="480" w:firstLineChars="200"/>
        <w:rPr>
          <w:rFonts w:hAnsi="宋体" w:cs="Times New Roman"/>
          <w:sz w:val="24"/>
          <w:szCs w:val="24"/>
        </w:rPr>
      </w:pPr>
      <w:r>
        <w:rPr>
          <w:rFonts w:hAnsi="宋体" w:eastAsia="黑体" w:cs="Times New Roman"/>
          <w:sz w:val="24"/>
          <w:szCs w:val="24"/>
        </w:rPr>
        <w:t>二、创设情境，感知</w:t>
      </w:r>
      <w:r>
        <w:rPr>
          <w:rFonts w:hAnsi="宋体" w:cs="Times New Roman"/>
          <w:sz w:val="24"/>
          <w:szCs w:val="24"/>
        </w:rPr>
        <w:t>“</w:t>
      </w:r>
      <w:r>
        <w:rPr>
          <w:rFonts w:hAnsi="宋体" w:eastAsia="黑体" w:cs="Times New Roman"/>
          <w:sz w:val="24"/>
          <w:szCs w:val="24"/>
        </w:rPr>
        <w:t>讲解</w:t>
      </w:r>
      <w:r>
        <w:rPr>
          <w:rFonts w:hAnsi="宋体" w:cs="Times New Roman"/>
          <w:sz w:val="24"/>
          <w:szCs w:val="24"/>
        </w:rPr>
        <w:t>”</w:t>
      </w:r>
    </w:p>
    <w:p w14:paraId="477689DB">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如果学校来了客人，请你为客人介绍几处学校有代表性的地方，你会怎样讲解呢？</w:t>
      </w:r>
    </w:p>
    <w:p w14:paraId="2993830E">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生踊跃尝试</w:t>
      </w:r>
      <w:r>
        <w:rPr>
          <w:rFonts w:hAnsi="宋体" w:cs="Times New Roman"/>
          <w:sz w:val="24"/>
          <w:szCs w:val="24"/>
        </w:rPr>
        <w:t>)</w:t>
      </w:r>
    </w:p>
    <w:p w14:paraId="1B178A87">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我们</w:t>
      </w:r>
      <w:r>
        <w:rPr>
          <w:rFonts w:hint="eastAsia" w:hAnsi="宋体" w:cs="Times New Roman"/>
          <w:sz w:val="24"/>
          <w:szCs w:val="24"/>
        </w:rPr>
        <w:t>来评价一下刚才几位同学的发言。</w:t>
      </w:r>
    </w:p>
    <w:p w14:paraId="712A19B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讲解得有条有理，看得出他们是作了精心的准备的。</w:t>
      </w:r>
    </w:p>
    <w:p w14:paraId="772A201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态度得体，字正腔圆。</w:t>
      </w:r>
    </w:p>
    <w:p w14:paraId="261D96E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看来他们对讲解的内容事先进行了深入了解。我真佩服他们。</w:t>
      </w:r>
    </w:p>
    <w:p w14:paraId="5833DF15">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eastAsia="楷体_GB2312" w:cs="Times New Roman"/>
          <w:sz w:val="24"/>
          <w:szCs w:val="24"/>
        </w:rPr>
        <w:t>创设交际情境，在具体情境中激发学生的交际欲望，让学生乐于参与交际活动。</w:t>
      </w:r>
    </w:p>
    <w:p w14:paraId="5902126D">
      <w:pPr>
        <w:pStyle w:val="10"/>
        <w:spacing w:line="360" w:lineRule="auto"/>
        <w:ind w:firstLine="480" w:firstLineChars="200"/>
        <w:rPr>
          <w:rFonts w:hAnsi="宋体" w:cs="Times New Roman"/>
          <w:sz w:val="24"/>
          <w:szCs w:val="24"/>
        </w:rPr>
      </w:pPr>
      <w:r>
        <w:rPr>
          <w:rFonts w:hAnsi="宋体" w:eastAsia="黑体" w:cs="Times New Roman"/>
          <w:sz w:val="24"/>
          <w:szCs w:val="24"/>
        </w:rPr>
        <w:t>三、合作交流，准备讲解</w:t>
      </w:r>
    </w:p>
    <w:p w14:paraId="3F89CBB8">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下面我们来看看这次口语交际的要求是什么。</w:t>
      </w:r>
    </w:p>
    <w:p w14:paraId="24592FCE">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生自读交际话题</w:t>
      </w:r>
      <w:r>
        <w:rPr>
          <w:rFonts w:hAnsi="宋体" w:cs="Times New Roman"/>
          <w:sz w:val="24"/>
          <w:szCs w:val="24"/>
        </w:rPr>
        <w:t>)</w:t>
      </w:r>
    </w:p>
    <w:p w14:paraId="0C8BC32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先确定讲解什么。</w:t>
      </w:r>
    </w:p>
    <w:p w14:paraId="68C9CC4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然后要搜集相关资料。</w:t>
      </w:r>
    </w:p>
    <w:p w14:paraId="20AE092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接下来要根据了解到的信息列提纲，最后试讲。</w:t>
      </w:r>
    </w:p>
    <w:p w14:paraId="4FA2A6D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生4：</w:t>
      </w:r>
      <w:r>
        <w:rPr>
          <w:rFonts w:hAnsi="宋体" w:eastAsia="楷体_GB2312" w:cs="Times New Roman"/>
          <w:sz w:val="24"/>
          <w:szCs w:val="24"/>
        </w:rPr>
        <w:t>讲解要条理清晰。</w:t>
      </w:r>
    </w:p>
    <w:p w14:paraId="2DE849D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生5：</w:t>
      </w:r>
      <w:r>
        <w:rPr>
          <w:rFonts w:hAnsi="宋体" w:eastAsia="楷体_GB2312" w:cs="Times New Roman"/>
          <w:sz w:val="24"/>
          <w:szCs w:val="24"/>
        </w:rPr>
        <w:t>语气要自然，语速要适当。</w:t>
      </w:r>
    </w:p>
    <w:p w14:paraId="4366C4D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生6：</w:t>
      </w:r>
      <w:r>
        <w:rPr>
          <w:rFonts w:hAnsi="宋体" w:eastAsia="楷体_GB2312" w:cs="Times New Roman"/>
          <w:sz w:val="24"/>
          <w:szCs w:val="24"/>
        </w:rPr>
        <w:t>可以辅助动作、表情，还可以做一些小卡片，标注要讲的关键信息。</w:t>
      </w:r>
    </w:p>
    <w:p w14:paraId="5899EA8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生7：</w:t>
      </w:r>
      <w:r>
        <w:rPr>
          <w:rFonts w:hAnsi="宋体" w:eastAsia="楷体_GB2312" w:cs="Times New Roman"/>
          <w:sz w:val="24"/>
          <w:szCs w:val="24"/>
        </w:rPr>
        <w:t>可以根据听众的反应调整讲解的内容。如大家不</w:t>
      </w:r>
      <w:r>
        <w:rPr>
          <w:rFonts w:hint="eastAsia" w:hAnsi="宋体" w:eastAsia="楷体_GB2312" w:cs="Times New Roman"/>
          <w:sz w:val="24"/>
          <w:szCs w:val="24"/>
        </w:rPr>
        <w:t>感兴趣的内容可适当删减。</w:t>
      </w:r>
    </w:p>
    <w:p w14:paraId="23C7445E">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既然已经了解了交际要求，那么就选择自己喜欢的主题，分组进行讨论吧。</w:t>
      </w:r>
    </w:p>
    <w:p w14:paraId="2E967F46">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生整理课前搜集的资料，互相交流，达成共识，派代表发言</w:t>
      </w:r>
      <w:r>
        <w:rPr>
          <w:rFonts w:hAnsi="宋体" w:cs="Times New Roman"/>
          <w:sz w:val="24"/>
          <w:szCs w:val="24"/>
        </w:rPr>
        <w:t>)</w:t>
      </w:r>
    </w:p>
    <w:p w14:paraId="5E9D71F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我来介绍校园，首先表达欢迎。</w:t>
      </w:r>
    </w:p>
    <w:p w14:paraId="5929691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那接着就需要结合参观路线图进行讲解，最后表达感谢。</w:t>
      </w:r>
    </w:p>
    <w:p w14:paraId="24B19430">
      <w:pPr>
        <w:pStyle w:val="10"/>
        <w:spacing w:line="360" w:lineRule="auto"/>
        <w:ind w:firstLine="480" w:firstLineChars="200"/>
        <w:rPr>
          <w:rFonts w:hAnsi="宋体" w:cs="Times New Roman"/>
          <w:sz w:val="24"/>
          <w:szCs w:val="24"/>
        </w:rPr>
      </w:pPr>
      <w:r>
        <w:rPr>
          <w:rFonts w:hAnsi="宋体" w:eastAsia="楷体_GB2312" w:cs="Times New Roman"/>
          <w:sz w:val="24"/>
          <w:szCs w:val="24"/>
        </w:rPr>
        <w:t>(</w:t>
      </w:r>
      <w:r>
        <w:rPr>
          <w:rFonts w:ascii="楷体" w:hAnsi="楷体" w:eastAsia="楷体" w:cs="Times New Roman"/>
          <w:sz w:val="24"/>
          <w:szCs w:val="24"/>
        </w:rPr>
        <w:t>生根据以上两人的发言进行练习</w:t>
      </w:r>
      <w:r>
        <w:rPr>
          <w:rFonts w:hAnsi="宋体" w:cs="Times New Roman"/>
          <w:sz w:val="24"/>
          <w:szCs w:val="24"/>
        </w:rPr>
        <w:t>)</w:t>
      </w:r>
    </w:p>
    <w:p w14:paraId="4B8EC071">
      <w:pPr>
        <w:pStyle w:val="10"/>
        <w:spacing w:line="360" w:lineRule="auto"/>
        <w:ind w:firstLine="480" w:firstLineChars="200"/>
        <w:rPr>
          <w:rFonts w:hAnsi="宋体" w:cs="Times New Roman"/>
          <w:sz w:val="24"/>
          <w:szCs w:val="24"/>
        </w:rPr>
      </w:pPr>
      <w:r>
        <w:rPr>
          <w:rFonts w:hAnsi="宋体" w:cs="Times New Roman"/>
          <w:sz w:val="24"/>
          <w:szCs w:val="24"/>
        </w:rPr>
        <w:t>(</w:t>
      </w:r>
      <w:r>
        <w:rPr>
          <w:rFonts w:ascii="楷体" w:hAnsi="楷体" w:eastAsia="楷体" w:cs="Times New Roman"/>
          <w:sz w:val="24"/>
          <w:szCs w:val="24"/>
        </w:rPr>
        <w:t>师对学生的发言，从内容、仪态、声音等方面作出评价</w:t>
      </w:r>
      <w:r>
        <w:rPr>
          <w:rFonts w:hAnsi="宋体" w:cs="Times New Roman"/>
          <w:sz w:val="24"/>
          <w:szCs w:val="24"/>
        </w:rPr>
        <w:t>)</w:t>
      </w:r>
    </w:p>
    <w:p w14:paraId="3E798212">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相信有了大家的帮助，你能轻松完成任务，做个优秀的讲解员。</w:t>
      </w:r>
    </w:p>
    <w:p w14:paraId="567FD044">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eastAsia="楷体_GB2312" w:cs="Times New Roman"/>
          <w:sz w:val="24"/>
          <w:szCs w:val="24"/>
        </w:rPr>
        <w:t>明确本次口语交际的要求，在学习的过程中抓住重点内容，结合具体主题，引导学生将课前搜集的资料进行合理组织，做到条理清晰，结合学生的发言进行有针对性的评价，让学生初步掌握讲解的要领，由</w:t>
      </w:r>
      <w:r>
        <w:rPr>
          <w:rFonts w:hAnsi="宋体" w:cs="Times New Roman"/>
          <w:sz w:val="24"/>
          <w:szCs w:val="24"/>
        </w:rPr>
        <w:t>“</w:t>
      </w:r>
      <w:r>
        <w:rPr>
          <w:rFonts w:hAnsi="宋体" w:eastAsia="楷体_GB2312" w:cs="Times New Roman"/>
          <w:sz w:val="24"/>
          <w:szCs w:val="24"/>
        </w:rPr>
        <w:t>扶</w:t>
      </w:r>
      <w:r>
        <w:rPr>
          <w:rFonts w:hAnsi="宋体" w:cs="Times New Roman"/>
          <w:sz w:val="24"/>
          <w:szCs w:val="24"/>
        </w:rPr>
        <w:t>”</w:t>
      </w:r>
      <w:r>
        <w:rPr>
          <w:rFonts w:hAnsi="宋体" w:eastAsia="楷体_GB2312" w:cs="Times New Roman"/>
          <w:sz w:val="24"/>
          <w:szCs w:val="24"/>
        </w:rPr>
        <w:t>到</w:t>
      </w:r>
      <w:r>
        <w:rPr>
          <w:rFonts w:hAnsi="宋体" w:cs="Times New Roman"/>
          <w:sz w:val="24"/>
          <w:szCs w:val="24"/>
        </w:rPr>
        <w:t>“</w:t>
      </w:r>
      <w:r>
        <w:rPr>
          <w:rFonts w:hAnsi="宋体" w:eastAsia="楷体_GB2312" w:cs="Times New Roman"/>
          <w:sz w:val="24"/>
          <w:szCs w:val="24"/>
        </w:rPr>
        <w:t>放</w:t>
      </w:r>
      <w:r>
        <w:rPr>
          <w:rFonts w:hAnsi="宋体" w:cs="Times New Roman"/>
          <w:sz w:val="24"/>
          <w:szCs w:val="24"/>
        </w:rPr>
        <w:t>”</w:t>
      </w:r>
      <w:r>
        <w:rPr>
          <w:rFonts w:hAnsi="宋体" w:eastAsia="楷体_GB2312" w:cs="Times New Roman"/>
          <w:sz w:val="24"/>
          <w:szCs w:val="24"/>
        </w:rPr>
        <w:t>，学生能够轻松参与交际活动。</w:t>
      </w:r>
    </w:p>
    <w:p w14:paraId="0065B7D8">
      <w:pPr>
        <w:pStyle w:val="10"/>
        <w:spacing w:line="360" w:lineRule="auto"/>
        <w:ind w:firstLine="480" w:firstLineChars="200"/>
        <w:rPr>
          <w:rFonts w:hAnsi="宋体" w:cs="Times New Roman"/>
          <w:sz w:val="24"/>
          <w:szCs w:val="24"/>
        </w:rPr>
      </w:pPr>
      <w:r>
        <w:rPr>
          <w:rFonts w:hAnsi="宋体" w:eastAsia="黑体" w:cs="Times New Roman"/>
          <w:sz w:val="24"/>
          <w:szCs w:val="24"/>
        </w:rPr>
        <w:t>四、展示风采，优秀讲解</w:t>
      </w:r>
    </w:p>
    <w:p w14:paraId="594A859A">
      <w:pPr>
        <w:pStyle w:val="10"/>
        <w:spacing w:line="360" w:lineRule="auto"/>
        <w:ind w:firstLine="480" w:firstLineChars="200"/>
        <w:rPr>
          <w:rFonts w:hAnsi="宋体" w:cs="Times New Roman"/>
          <w:sz w:val="24"/>
          <w:szCs w:val="24"/>
        </w:rPr>
      </w:pPr>
      <w:r>
        <w:rPr>
          <w:rFonts w:hAnsi="宋体" w:cs="Times New Roman"/>
          <w:sz w:val="24"/>
          <w:szCs w:val="24"/>
        </w:rPr>
        <w:t>1．学生选择情境，进行讲解。</w:t>
      </w:r>
    </w:p>
    <w:p w14:paraId="1AF43E44">
      <w:pPr>
        <w:pStyle w:val="10"/>
        <w:spacing w:line="360" w:lineRule="auto"/>
        <w:ind w:firstLine="480" w:firstLineChars="200"/>
        <w:rPr>
          <w:rFonts w:hAnsi="宋体" w:cs="Times New Roman"/>
          <w:sz w:val="24"/>
          <w:szCs w:val="24"/>
        </w:rPr>
      </w:pPr>
      <w:r>
        <w:rPr>
          <w:rFonts w:hAnsi="宋体" w:cs="Times New Roman"/>
          <w:sz w:val="24"/>
          <w:szCs w:val="24"/>
        </w:rPr>
        <w:t>2．“听</w:t>
      </w:r>
      <w:r>
        <w:rPr>
          <w:rFonts w:hint="eastAsia" w:hAnsi="宋体" w:cs="Times New Roman"/>
          <w:sz w:val="24"/>
          <w:szCs w:val="24"/>
        </w:rPr>
        <w:t>众”对不明白的地方提出疑问。</w:t>
      </w:r>
    </w:p>
    <w:p w14:paraId="270565FC">
      <w:pPr>
        <w:pStyle w:val="10"/>
        <w:spacing w:line="360" w:lineRule="auto"/>
        <w:ind w:firstLine="480" w:firstLineChars="200"/>
        <w:rPr>
          <w:rFonts w:hAnsi="宋体" w:cs="Times New Roman"/>
          <w:sz w:val="24"/>
          <w:szCs w:val="24"/>
        </w:rPr>
      </w:pPr>
      <w:r>
        <w:rPr>
          <w:rFonts w:hAnsi="宋体" w:cs="Times New Roman"/>
          <w:sz w:val="24"/>
          <w:szCs w:val="24"/>
        </w:rPr>
        <w:t>3．教师组织评议：谁的讲解精彩？哪些地方值得大家借鉴？哪些地方需要改进？</w:t>
      </w:r>
    </w:p>
    <w:p w14:paraId="15263FA1">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eastAsia="楷体_GB2312" w:cs="Times New Roman"/>
          <w:sz w:val="24"/>
          <w:szCs w:val="24"/>
        </w:rPr>
        <w:t>通过创设展示个人风采活动，并进行多元评价，调动学生参与交际活动的兴趣，使学生学会借鉴，弥补不足。</w:t>
      </w:r>
    </w:p>
    <w:p w14:paraId="7763B71C">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4774B325">
      <w:pPr>
        <w:spacing w:line="360" w:lineRule="auto"/>
        <w:rPr>
          <w:szCs w:val="24"/>
        </w:rPr>
      </w:pPr>
      <w:r>
        <w:rPr>
          <w:rFonts w:hint="eastAsia" w:hAnsi="宋体" w:eastAsia="楷体_GB2312"/>
          <w:sz w:val="24"/>
          <w:szCs w:val="24"/>
        </w:rPr>
        <w:t xml:space="preserve">    </w:t>
      </w:r>
      <w:r>
        <w:rPr>
          <w:rFonts w:hAnsi="宋体" w:eastAsia="楷体_GB2312"/>
          <w:sz w:val="24"/>
          <w:szCs w:val="24"/>
        </w:rPr>
        <w:t>口语交际课是实用性很强的课程。我们是为了让学生习得生活本领，所以首先要让学生明白什么是讲解，为什么要进行讲解，重点是怎样组织材料，完成讲解。根据以上目标，教学中层层递进，</w:t>
      </w:r>
      <w:r>
        <w:rPr>
          <w:rFonts w:hint="eastAsia" w:hAnsi="宋体" w:eastAsia="楷体_GB2312"/>
          <w:sz w:val="24"/>
          <w:szCs w:val="24"/>
        </w:rPr>
        <w:t>让学生在老师的引导下进入角色，</w:t>
      </w:r>
      <w:r>
        <w:rPr>
          <w:rFonts w:hAnsi="宋体" w:eastAsia="楷体_GB2312"/>
          <w:sz w:val="24"/>
          <w:szCs w:val="24"/>
        </w:rPr>
        <w:t>组内交流，对材料进行整理，清晰有序，列出提纲，大胆发言。发言后进行评议，做到学习他人优点，补足自身的不足，共同进步。同时关注听的训练，做到有说、有听、有交流，增强口语交际的实效性。通过本次口语交际，引导学生注重平时的积累，作好充足的准备，培养学生的观察力、合作力、沟通力和表现力，以及培养学生倾听与表达的习惯。</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FD63F">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30CF4">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61795">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3E09F">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2EADD">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717A2">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470EF"/>
    <w:rsid w:val="00182C18"/>
    <w:rsid w:val="001E30D8"/>
    <w:rsid w:val="001F1519"/>
    <w:rsid w:val="002140BC"/>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A2C6F"/>
    <w:rsid w:val="00607E78"/>
    <w:rsid w:val="006207EC"/>
    <w:rsid w:val="00626145"/>
    <w:rsid w:val="0068014A"/>
    <w:rsid w:val="00683F67"/>
    <w:rsid w:val="006939B9"/>
    <w:rsid w:val="006B301F"/>
    <w:rsid w:val="006C5066"/>
    <w:rsid w:val="006E1B79"/>
    <w:rsid w:val="0071234D"/>
    <w:rsid w:val="007B0AF3"/>
    <w:rsid w:val="007D7B53"/>
    <w:rsid w:val="008A258B"/>
    <w:rsid w:val="008D0B34"/>
    <w:rsid w:val="008D1757"/>
    <w:rsid w:val="009136EF"/>
    <w:rsid w:val="00951C8A"/>
    <w:rsid w:val="0095531E"/>
    <w:rsid w:val="009712B1"/>
    <w:rsid w:val="00981932"/>
    <w:rsid w:val="00982150"/>
    <w:rsid w:val="00983179"/>
    <w:rsid w:val="009E0E57"/>
    <w:rsid w:val="009F7028"/>
    <w:rsid w:val="00A166F5"/>
    <w:rsid w:val="00A95CD4"/>
    <w:rsid w:val="00AC7D61"/>
    <w:rsid w:val="00AE122A"/>
    <w:rsid w:val="00B15CB6"/>
    <w:rsid w:val="00B577AA"/>
    <w:rsid w:val="00B7175D"/>
    <w:rsid w:val="00B73B04"/>
    <w:rsid w:val="00B9769A"/>
    <w:rsid w:val="00BB56CB"/>
    <w:rsid w:val="00BC5CF0"/>
    <w:rsid w:val="00BD3A43"/>
    <w:rsid w:val="00BD6114"/>
    <w:rsid w:val="00BE696E"/>
    <w:rsid w:val="00BF683A"/>
    <w:rsid w:val="00C02BB3"/>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5593B"/>
    <w:rsid w:val="00D679FB"/>
    <w:rsid w:val="00D74621"/>
    <w:rsid w:val="00D95ECC"/>
    <w:rsid w:val="00DE4FC8"/>
    <w:rsid w:val="00DF3DB4"/>
    <w:rsid w:val="00E10EA1"/>
    <w:rsid w:val="00E23BAD"/>
    <w:rsid w:val="00E64C90"/>
    <w:rsid w:val="00EE3076"/>
    <w:rsid w:val="00EF56BC"/>
    <w:rsid w:val="00F473E2"/>
    <w:rsid w:val="00F5755C"/>
    <w:rsid w:val="00F60561"/>
    <w:rsid w:val="00F826BE"/>
    <w:rsid w:val="00F87BDF"/>
    <w:rsid w:val="00FC1CB2"/>
    <w:rsid w:val="028D53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2316</Words>
  <Characters>2316</Characters>
  <Lines>0</Lines>
  <Paragraphs>0</Paragraphs>
  <TotalTime>0</TotalTime>
  <ScaleCrop>false</ScaleCrop>
  <LinksUpToDate>false</LinksUpToDate>
  <CharactersWithSpaces>2320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2025-07-30T14:18:00Z</dcterms:created>
  <dc:creator>Administrator</dc:creator>
  <cp:lastModifiedBy>上帝掷骰子吗</cp:lastModifiedBy>
  <dcterms:modified xsi:type="dcterms:W3CDTF">2025-07-30T14:18:00Z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3A49AAACF355492BB327AC86AF9457A1_12</vt:lpwstr>
  </property>
</Properties>
</file>