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5A3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134E06A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6　景阳冈</w:t>
      </w:r>
    </w:p>
    <w:p w14:paraId="3361E27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4D392E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5CAB3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1．认识“倚、箸”等16个生字，读准“绰、呵、泊”3个多音字，会写“冈、饥”等15个字，会写“半夜三更、寻思”等5个词语。</w:t>
      </w:r>
    </w:p>
    <w:p w14:paraId="6C4ADC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2．默读课文，遇到不懂的词语，能猜测大致</w:t>
      </w:r>
      <w:r>
        <w:rPr>
          <w:rFonts w:hint="eastAsia" w:hAnsi="宋体" w:cs="Times New Roman"/>
          <w:sz w:val="24"/>
          <w:szCs w:val="24"/>
        </w:rPr>
        <w:t>意思。</w:t>
      </w:r>
    </w:p>
    <w:p w14:paraId="0F09C7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3．能按故事的发展顺序说出课文的主要内容，并详细讲述“武松打虎”的部分。</w:t>
      </w:r>
    </w:p>
    <w:p w14:paraId="05452E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4．能对武松作出简单的评价，并说明理由。</w:t>
      </w:r>
    </w:p>
    <w:p w14:paraId="4A1397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6CBAB7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1．默读课文，遇到不懂的词语，能猜测大致意思。</w:t>
      </w:r>
    </w:p>
    <w:p w14:paraId="521213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2．能按故事的发展顺序说出课文的主要内容，并详细讲述“武松打虎”的部分。</w:t>
      </w:r>
    </w:p>
    <w:p w14:paraId="1A79C9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4D4677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1.制作相关PPT。</w:t>
      </w:r>
    </w:p>
    <w:p w14:paraId="23616B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2．准备“武松打虎”经典动画、《水浒传》的相关资料。</w:t>
      </w:r>
    </w:p>
    <w:p w14:paraId="6B6F20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1.阅读</w:t>
      </w:r>
      <w:r>
        <w:rPr>
          <w:rFonts w:hint="eastAsia" w:hAnsi="宋体" w:cs="Times New Roman"/>
          <w:sz w:val="24"/>
          <w:szCs w:val="24"/>
        </w:rPr>
        <w:t>《水浒传》部分章节。</w:t>
      </w:r>
    </w:p>
    <w:p w14:paraId="21353B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2．了解《水浒传》中的人物故事。</w:t>
      </w:r>
    </w:p>
    <w:p w14:paraId="1232A8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3C6A1D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4DECA54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0A8E4F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1097E9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1．认识“倚、箸”等16个生字，读准“绰、呵、泊”3个多音字，会写“冈、饥”等15个字，会写“半夜三更、寻思”等5个词语。</w:t>
      </w:r>
    </w:p>
    <w:p w14:paraId="2EF4FD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2．默读课文，遇到不懂的词语，能猜测大致意思。</w:t>
      </w:r>
    </w:p>
    <w:p w14:paraId="07AE66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3．能按故事的发展顺序说出课文的主要内容。</w:t>
      </w:r>
    </w:p>
    <w:p w14:paraId="488EDE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C05B6D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激发兴趣，导入新课</w:t>
      </w:r>
    </w:p>
    <w:p w14:paraId="724406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1．教师播放《好汉歌》，交代学习内容。</w:t>
      </w:r>
    </w:p>
    <w:p w14:paraId="36AF10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一曲热血满满的《好汉歌》，一段梁山英雄的聚义豪情。这节课，让我们走进我国古典四大名著之一的《水浒传》，去结识豪气冲天的梁山好汉。</w:t>
      </w:r>
    </w:p>
    <w:p w14:paraId="751D76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3．学生交流资料，教师补充。</w:t>
      </w:r>
    </w:p>
    <w:p w14:paraId="06659A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《水浒传》是我国著名的古代长篇小说，写了北宋末年以宋江为首的108位好汉在水泊梁山起义的故事。塑造了众多好汉形象。</w:t>
      </w:r>
    </w:p>
    <w:p w14:paraId="02DBA2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4．《水浒传》中的108位</w:t>
      </w:r>
      <w:r>
        <w:rPr>
          <w:rFonts w:hint="eastAsia" w:hAnsi="宋体" w:cs="Times New Roman"/>
          <w:sz w:val="24"/>
          <w:szCs w:val="24"/>
        </w:rPr>
        <w:t>好汉，</w:t>
      </w:r>
      <w:r>
        <w:rPr>
          <w:rFonts w:hAnsi="宋体" w:cs="Times New Roman"/>
          <w:sz w:val="24"/>
          <w:szCs w:val="24"/>
        </w:rPr>
        <w:t>你都知道哪些？</w:t>
      </w:r>
      <w:r>
        <w:rPr>
          <w:rFonts w:hAnsi="宋体" w:eastAsia="楷体_GB2312" w:cs="Times New Roman"/>
          <w:sz w:val="24"/>
          <w:szCs w:val="24"/>
        </w:rPr>
        <w:t>(课件出示)</w:t>
      </w:r>
    </w:p>
    <w:p w14:paraId="3EFACD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揭题：</w:t>
      </w:r>
      <w:r>
        <w:rPr>
          <w:rFonts w:hAnsi="宋体" w:cs="Times New Roman"/>
          <w:sz w:val="24"/>
          <w:szCs w:val="24"/>
        </w:rPr>
        <w:t>这么多的英雄好汉，有的人物作者只用短短几行文字来概述。作者用大量的篇幅和文字来描写武松，看来，武松真是一位勇武、豪放的好汉。今天我们就走进课文《景阳冈》，一起来认识这位打虎英雄——武松。</w:t>
      </w:r>
    </w:p>
    <w:p w14:paraId="36A518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6．教师板书课题。</w:t>
      </w:r>
    </w:p>
    <w:p w14:paraId="769EE5F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用一曲荡气回肠的《好汉歌》营造浓浓的教学氛围，激发学生的学习兴趣，让他们的思维活跃起来。接下来，引导学生说说自己熟悉的梁山好汉，让课堂教学与课外阅读有机结合起来，凸显课外阅读课程化的教育理念。要对学生搜集的资料加以肯定，鼓励学生养成搜集资料的习惯，拓宽知识容量。最后，趁热打铁，引导学生学习文本，进一步激发他们学习课文的欲望。</w:t>
      </w:r>
    </w:p>
    <w:p w14:paraId="48EA56AE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初读课文，理解词语</w:t>
      </w:r>
    </w:p>
    <w:p w14:paraId="610C32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初读课文，识记生字</w:t>
      </w:r>
    </w:p>
    <w:p w14:paraId="2BFBD6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1．学生初读课文，出示自读要求：</w:t>
      </w:r>
    </w:p>
    <w:p w14:paraId="775F50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(1)学生快速读文，读准字音，读通语句。</w:t>
      </w:r>
    </w:p>
    <w:p w14:paraId="1E928F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(2)遇到不理解的词语可以试着猜猜意思。</w:t>
      </w:r>
    </w:p>
    <w:p w14:paraId="7789D0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(3)自主识记字</w:t>
      </w:r>
      <w:r>
        <w:rPr>
          <w:rFonts w:hint="eastAsia" w:hAnsi="宋体" w:cs="Times New Roman"/>
          <w:sz w:val="24"/>
          <w:szCs w:val="24"/>
        </w:rPr>
        <w:t>词，</w:t>
      </w:r>
      <w:r>
        <w:rPr>
          <w:rFonts w:hAnsi="宋体" w:cs="Times New Roman"/>
          <w:sz w:val="24"/>
          <w:szCs w:val="24"/>
        </w:rPr>
        <w:t>交流识字方法。</w:t>
      </w:r>
    </w:p>
    <w:p w14:paraId="7D057E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2．师生互动，解决字音障碍。</w:t>
      </w:r>
    </w:p>
    <w:p w14:paraId="56D9DC1C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yǐ</w:t>
      </w:r>
      <w:r>
        <w:rPr>
          <w:rFonts w:hint="eastAsia" w:hAnsi="宋体" w:eastAsia="楷体_GB2312" w:cs="Times New Roman"/>
          <w:sz w:val="24"/>
          <w:szCs w:val="24"/>
        </w:rPr>
        <w:t xml:space="preserve">        </w:t>
      </w:r>
      <w:r>
        <w:rPr>
          <w:rFonts w:hAnsi="宋体" w:eastAsia="楷体_GB2312" w:cs="Times New Roman"/>
          <w:sz w:val="24"/>
          <w:szCs w:val="24"/>
        </w:rPr>
        <w:t>zhù</w:t>
      </w:r>
      <w:r>
        <w:rPr>
          <w:rFonts w:hint="eastAsia" w:hAnsi="宋体" w:eastAsia="楷体_GB2312" w:cs="Times New Roman"/>
          <w:sz w:val="24"/>
          <w:szCs w:val="24"/>
        </w:rPr>
        <w:t xml:space="preserve">    </w:t>
      </w:r>
      <w:r>
        <w:rPr>
          <w:rFonts w:hAnsi="宋体" w:eastAsia="楷体_GB2312" w:cs="Times New Roman"/>
          <w:sz w:val="24"/>
          <w:szCs w:val="24"/>
        </w:rPr>
        <w:t>dié</w:t>
      </w:r>
      <w:r>
        <w:rPr>
          <w:rFonts w:hint="eastAsia" w:hAnsi="宋体" w:eastAsia="楷体_GB2312" w:cs="Times New Roman"/>
          <w:sz w:val="24"/>
          <w:szCs w:val="24"/>
        </w:rPr>
        <w:t xml:space="preserve">      </w:t>
      </w:r>
      <w:r>
        <w:rPr>
          <w:rFonts w:hAnsi="宋体" w:eastAsia="楷体_GB2312" w:cs="Times New Roman"/>
          <w:sz w:val="24"/>
          <w:szCs w:val="24"/>
        </w:rPr>
        <w:t>jīn</w:t>
      </w:r>
      <w:r>
        <w:rPr>
          <w:rFonts w:hint="eastAsia" w:hAnsi="宋体" w:eastAsia="楷体_GB2312" w:cs="Times New Roman"/>
          <w:sz w:val="24"/>
          <w:szCs w:val="24"/>
        </w:rPr>
        <w:t xml:space="preserve">    </w:t>
      </w:r>
      <w:r>
        <w:rPr>
          <w:rFonts w:hAnsi="宋体" w:eastAsia="楷体_GB2312" w:cs="Times New Roman"/>
          <w:sz w:val="24"/>
          <w:szCs w:val="24"/>
        </w:rPr>
        <w:t>ǎn</w:t>
      </w:r>
      <w:r>
        <w:rPr>
          <w:rFonts w:hint="eastAsia" w:hAnsi="宋体" w:eastAsia="楷体_GB2312" w:cs="Times New Roman"/>
          <w:sz w:val="24"/>
          <w:szCs w:val="24"/>
        </w:rPr>
        <w:t xml:space="preserve">     </w:t>
      </w:r>
      <w:r>
        <w:rPr>
          <w:rFonts w:hAnsi="宋体" w:eastAsia="楷体_GB2312" w:cs="Times New Roman"/>
          <w:sz w:val="24"/>
          <w:szCs w:val="24"/>
        </w:rPr>
        <w:t>qín</w:t>
      </w:r>
      <w:r>
        <w:rPr>
          <w:rFonts w:hint="eastAsia" w:hAnsi="宋体" w:eastAsia="楷体_GB2312" w:cs="Times New Roman"/>
          <w:sz w:val="24"/>
          <w:szCs w:val="24"/>
        </w:rPr>
        <w:t xml:space="preserve">   </w:t>
      </w:r>
      <w:r>
        <w:rPr>
          <w:rFonts w:hAnsi="宋体" w:eastAsia="楷体_GB2312" w:cs="Times New Roman"/>
          <w:sz w:val="24"/>
          <w:szCs w:val="24"/>
        </w:rPr>
        <w:t>wù</w:t>
      </w:r>
      <w:r>
        <w:rPr>
          <w:rFonts w:hint="eastAsia" w:hAnsi="宋体" w:eastAsia="楷体_GB2312" w:cs="Times New Roman"/>
          <w:sz w:val="24"/>
          <w:szCs w:val="24"/>
        </w:rPr>
        <w:t xml:space="preserve">   </w:t>
      </w:r>
    </w:p>
    <w:p w14:paraId="7EDE049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</w:t>
      </w:r>
      <w:r>
        <w:rPr>
          <w:rFonts w:hAnsi="宋体" w:eastAsia="楷体_GB2312" w:cs="Times New Roman"/>
          <w:sz w:val="24"/>
          <w:szCs w:val="24"/>
        </w:rPr>
        <w:t>倚了　一双箸　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一碟　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二三斤　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俺家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　擒捉　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>勿</w:t>
      </w:r>
    </w:p>
    <w:p w14:paraId="2663470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lèi</w:t>
      </w:r>
      <w:r>
        <w:rPr>
          <w:rFonts w:hint="eastAsia" w:hAnsi="宋体" w:eastAsia="楷体_GB2312" w:cs="Times New Roman"/>
          <w:sz w:val="24"/>
          <w:szCs w:val="24"/>
        </w:rPr>
        <w:t xml:space="preserve">    </w:t>
      </w:r>
      <w:r>
        <w:rPr>
          <w:rFonts w:hAnsi="宋体" w:eastAsia="楷体_GB2312" w:cs="Times New Roman"/>
          <w:sz w:val="24"/>
          <w:szCs w:val="24"/>
        </w:rPr>
        <w:t>liàn</w:t>
      </w:r>
      <w:r>
        <w:rPr>
          <w:rFonts w:hint="eastAsia" w:hAnsi="宋体" w:cs="宋体"/>
          <w:sz w:val="24"/>
          <w:szCs w:val="24"/>
        </w:rPr>
        <w:t xml:space="preserve">ɡ </w:t>
      </w:r>
      <w:r>
        <w:rPr>
          <w:rFonts w:hAnsi="宋体" w:eastAsia="楷体_GB2312" w:cs="Times New Roman"/>
          <w:sz w:val="24"/>
          <w:szCs w:val="24"/>
        </w:rPr>
        <w:t>qiàn</w:t>
      </w:r>
      <w:r>
        <w:rPr>
          <w:rFonts w:hint="eastAsia" w:hAnsi="宋体" w:cs="宋体"/>
          <w:sz w:val="24"/>
          <w:szCs w:val="24"/>
        </w:rPr>
        <w:t xml:space="preserve">ɡ     </w:t>
      </w:r>
      <w:r>
        <w:rPr>
          <w:rFonts w:hAnsi="宋体" w:eastAsia="楷体_GB2312" w:cs="Times New Roman"/>
          <w:sz w:val="24"/>
          <w:szCs w:val="24"/>
        </w:rPr>
        <w:t>kuà</w:t>
      </w:r>
      <w:r>
        <w:rPr>
          <w:rFonts w:hint="eastAsia" w:hAnsi="宋体" w:eastAsia="楷体_GB2312" w:cs="Times New Roman"/>
          <w:sz w:val="24"/>
          <w:szCs w:val="24"/>
        </w:rPr>
        <w:t xml:space="preserve">    </w:t>
      </w:r>
      <w:r>
        <w:rPr>
          <w:rFonts w:hAnsi="宋体" w:eastAsia="楷体_GB2312" w:cs="Times New Roman"/>
          <w:sz w:val="24"/>
          <w:szCs w:val="24"/>
        </w:rPr>
        <w:t>pī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lì</w:t>
      </w:r>
      <w:r>
        <w:rPr>
          <w:rFonts w:hint="eastAsia" w:hAnsi="宋体" w:eastAsia="楷体_GB2312" w:cs="Times New Roman"/>
          <w:sz w:val="24"/>
          <w:szCs w:val="24"/>
        </w:rPr>
        <w:t xml:space="preserve">   </w:t>
      </w:r>
      <w:r>
        <w:rPr>
          <w:rFonts w:hAnsi="宋体" w:eastAsia="楷体_GB2312" w:cs="Times New Roman"/>
          <w:sz w:val="24"/>
          <w:szCs w:val="24"/>
        </w:rPr>
        <w:t>páo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xiào</w:t>
      </w:r>
      <w:r>
        <w:rPr>
          <w:rFonts w:hint="eastAsia" w:hAnsi="宋体" w:eastAsia="楷体_GB2312" w:cs="Times New Roman"/>
          <w:sz w:val="24"/>
          <w:szCs w:val="24"/>
        </w:rPr>
        <w:t xml:space="preserve">     </w:t>
      </w:r>
      <w:r>
        <w:rPr>
          <w:rFonts w:hAnsi="宋体" w:eastAsia="楷体_GB2312" w:cs="Times New Roman"/>
          <w:sz w:val="24"/>
          <w:szCs w:val="24"/>
        </w:rPr>
        <w:t>chuí</w:t>
      </w:r>
    </w:p>
    <w:p w14:paraId="49A8FC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肋下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>踉</w:t>
      </w:r>
      <w:r>
        <w:rPr>
          <w:rFonts w:hint="eastAsia" w:hAnsi="宋体" w:eastAsia="楷体_GB2312" w:cs="Times New Roman"/>
          <w:sz w:val="24"/>
          <w:szCs w:val="24"/>
        </w:rPr>
        <w:t xml:space="preserve">    </w:t>
      </w:r>
      <w:r>
        <w:rPr>
          <w:rFonts w:hAnsi="宋体" w:eastAsia="楷体_GB2312" w:cs="Times New Roman"/>
          <w:sz w:val="24"/>
          <w:szCs w:val="24"/>
        </w:rPr>
        <w:t>跄　</w:t>
      </w:r>
      <w:r>
        <w:rPr>
          <w:rFonts w:hint="eastAsia" w:hAnsi="宋体" w:eastAsia="楷体_GB2312" w:cs="Times New Roman"/>
          <w:sz w:val="24"/>
          <w:szCs w:val="24"/>
        </w:rPr>
        <w:t xml:space="preserve">   </w:t>
      </w:r>
      <w:r>
        <w:rPr>
          <w:rFonts w:hAnsi="宋体" w:eastAsia="楷体_GB2312" w:cs="Times New Roman"/>
          <w:sz w:val="24"/>
          <w:szCs w:val="24"/>
        </w:rPr>
        <w:t>腰胯　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>霹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雳　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>咆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>哮　</w:t>
      </w:r>
      <w:r>
        <w:rPr>
          <w:rFonts w:hint="eastAsia" w:hAnsi="宋体" w:eastAsia="楷体_GB2312" w:cs="Times New Roman"/>
          <w:sz w:val="24"/>
          <w:szCs w:val="24"/>
        </w:rPr>
        <w:t xml:space="preserve">   </w:t>
      </w:r>
      <w:r>
        <w:rPr>
          <w:rFonts w:hAnsi="宋体" w:eastAsia="楷体_GB2312" w:cs="Times New Roman"/>
          <w:sz w:val="24"/>
          <w:szCs w:val="24"/>
        </w:rPr>
        <w:t>铁锤</w:t>
      </w:r>
    </w:p>
    <w:p w14:paraId="72D8CD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“踉”读liànɡ，不读niànɡ。</w:t>
      </w:r>
    </w:p>
    <w:p w14:paraId="024F27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“哮”读xiào，不读xiāo。</w:t>
      </w:r>
    </w:p>
    <w:p w14:paraId="31BB4C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“锤”是翘舌音，读chuí。</w:t>
      </w:r>
    </w:p>
    <w:p w14:paraId="797459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3．关注多音字“绰”“呵</w:t>
      </w:r>
      <w:r>
        <w:rPr>
          <w:rFonts w:hint="eastAsia" w:hAnsi="宋体" w:cs="Times New Roman"/>
          <w:sz w:val="24"/>
          <w:szCs w:val="24"/>
        </w:rPr>
        <w:t>”“泊”在文中的读音。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p w14:paraId="7F8AF4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“绰”在文中读chāo，是“抓取”的意思。</w:t>
      </w:r>
    </w:p>
    <w:p w14:paraId="10D05D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“呵”在文中读ā，同“啊”。</w:t>
      </w:r>
    </w:p>
    <w:p w14:paraId="249853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“泊”是多音字，在“梁山泊”一词中读pō；还有一个读音是bó，是“停船靠岸”的意思。</w:t>
      </w:r>
    </w:p>
    <w:p w14:paraId="02C736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4．教师出示本课会写字的书写动漫，指导学生观察书写要点，并重点指导书写“截”字。</w:t>
      </w:r>
    </w:p>
    <w:p w14:paraId="2F82BB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5．练习书写“半夜三更、寻思”等词语表中的词语。</w:t>
      </w:r>
    </w:p>
    <w:p w14:paraId="456A44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交流词语，猜测大意</w:t>
      </w:r>
    </w:p>
    <w:p w14:paraId="18CAC5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1．课件出示“筛酒”，指名读。这个词语是什么意</w:t>
      </w:r>
      <w:r>
        <w:rPr>
          <w:rFonts w:hint="eastAsia" w:hAnsi="宋体" w:cs="Times New Roman"/>
          <w:sz w:val="24"/>
          <w:szCs w:val="24"/>
        </w:rPr>
        <w:t>思</w:t>
      </w:r>
      <w:r>
        <w:rPr>
          <w:rFonts w:hAnsi="宋体" w:cs="Times New Roman"/>
          <w:sz w:val="24"/>
          <w:szCs w:val="24"/>
        </w:rPr>
        <w:t>？</w:t>
      </w:r>
      <w:r>
        <w:rPr>
          <w:rFonts w:hAnsi="宋体" w:eastAsia="楷体_GB2312" w:cs="Times New Roman"/>
          <w:sz w:val="24"/>
          <w:szCs w:val="24"/>
        </w:rPr>
        <w:t>(倒酒。)</w:t>
      </w:r>
      <w:r>
        <w:rPr>
          <w:rFonts w:hAnsi="宋体" w:cs="Times New Roman"/>
          <w:sz w:val="24"/>
          <w:szCs w:val="24"/>
        </w:rPr>
        <w:t>你是怎么知道的？</w:t>
      </w:r>
    </w:p>
    <w:p w14:paraId="361785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遇见不理解的词语可联系上下文猜测大致的意思，这是读懂古文的方法。接下来请同学们继续交流其他词语的意思。</w:t>
      </w:r>
    </w:p>
    <w:p w14:paraId="3F6CB4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3．课件出示“榜文”，指名读。这个词语是什么意思？</w:t>
      </w:r>
      <w:r>
        <w:rPr>
          <w:rFonts w:hAnsi="宋体" w:eastAsia="楷体_GB2312" w:cs="Times New Roman"/>
          <w:sz w:val="24"/>
          <w:szCs w:val="24"/>
        </w:rPr>
        <w:t>(古代指文告。)</w:t>
      </w:r>
    </w:p>
    <w:p w14:paraId="485CC5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4．官府的榜文上写着什么呢？请同学来读一读。</w:t>
      </w:r>
    </w:p>
    <w:p w14:paraId="29FFE9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阳谷县示：为这景阳冈上新有一只大虫，近来伤害人命。见今杖限各乡里正并猎户人等，打捕未获。如有过往客商人等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可于巳、午、未三个时辰，结伴过冈。其余时分及单身客人，白日不许过冈。恐被伤害性命不便。各宜知悉。</w:t>
      </w:r>
      <w:r>
        <w:rPr>
          <w:rFonts w:hAnsi="宋体" w:cs="Times New Roman"/>
          <w:sz w:val="24"/>
          <w:szCs w:val="24"/>
        </w:rPr>
        <w:t>”</w:t>
      </w:r>
    </w:p>
    <w:p w14:paraId="59A217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(1)指导学生读好语段。</w:t>
      </w:r>
    </w:p>
    <w:p w14:paraId="3A78F2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(2)理解词语：“大虫”——老虎。</w:t>
      </w:r>
    </w:p>
    <w:p w14:paraId="4D0504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(3)看到这样的榜文，你觉得这大虫是怎样的？</w:t>
      </w:r>
    </w:p>
    <w:p w14:paraId="548B1D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5．店家是怎样提醒武松的？</w:t>
      </w:r>
    </w:p>
    <w:p w14:paraId="77EC71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如今前面景阳冈上，有只吊睛白额大虫，晚了出来伤人，坏了三二十条大汉性命。</w:t>
      </w:r>
    </w:p>
    <w:p w14:paraId="44CF7B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(1)指名读句子。</w:t>
      </w:r>
    </w:p>
    <w:p w14:paraId="66BF44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(2)“坏了”是什么意思？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坏了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即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伤害了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。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52B90F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(3)猜猜“梢棒”的意思。</w:t>
      </w:r>
      <w:r>
        <w:rPr>
          <w:rFonts w:hAnsi="宋体" w:eastAsia="楷体_GB2312" w:cs="Times New Roman"/>
          <w:sz w:val="24"/>
          <w:szCs w:val="24"/>
        </w:rPr>
        <w:t>(用来防身的棍棒。也写作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哨棒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。)</w:t>
      </w:r>
    </w:p>
    <w:p w14:paraId="20A615A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生对古代白话文还是有一些阅读障碍的，先放手让学生自学字词，再检查学生的预习情况。学生遇到不理解的词语时，教师要鼓励学生联系上下文大胆猜测，鼓励学生阅读整本的古典名著。只要学生能够根据词语特点或结合上下文语境，大致猜出意思即可，不要求作细致、深入的理解。</w:t>
      </w:r>
    </w:p>
    <w:p w14:paraId="1E9A685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读文梳理，初识英雄</w:t>
      </w:r>
    </w:p>
    <w:p w14:paraId="24A27B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默读课文，知晓内容</w:t>
      </w:r>
    </w:p>
    <w:p w14:paraId="08669F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1．学生浏览课文，思考：课文主要写了什么？</w:t>
      </w:r>
    </w:p>
    <w:p w14:paraId="63F193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全班交流：课文先讲武松进店饮酒，不听劝告，执意过景阳冈；接着讲武松上冈，见了官府榜文，才知真的有虎，但决定继续上冈；然后讲武松赤手空拳与猛虎搏斗，终于打死了老虎；最后讲武松一步步挨下冈子来。</w:t>
      </w:r>
    </w:p>
    <w:p w14:paraId="45C257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3．讨论分层理解。</w:t>
      </w:r>
      <w:r>
        <w:rPr>
          <w:rFonts w:hAnsi="宋体" w:eastAsia="楷体_GB2312" w:cs="Times New Roman"/>
          <w:sz w:val="24"/>
          <w:szCs w:val="24"/>
        </w:rPr>
        <w:t>(按事情发展的顺序分段。)</w:t>
      </w:r>
    </w:p>
    <w:p w14:paraId="4BAB8D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全文分四个部分：</w:t>
      </w:r>
    </w:p>
    <w:p w14:paraId="0F50E9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第一部分</w:t>
      </w:r>
      <w:r>
        <w:rPr>
          <w:rFonts w:hAnsi="宋体" w:eastAsia="楷体_GB2312" w:cs="Times New Roman"/>
          <w:sz w:val="24"/>
          <w:szCs w:val="24"/>
        </w:rPr>
        <w:t>(第1、2自然段)</w:t>
      </w:r>
      <w:r>
        <w:rPr>
          <w:rFonts w:hAnsi="宋体" w:cs="Times New Roman"/>
          <w:sz w:val="24"/>
          <w:szCs w:val="24"/>
        </w:rPr>
        <w:t>：武松进店喝酒，不听店家劝告执意要</w:t>
      </w:r>
      <w:r>
        <w:rPr>
          <w:rFonts w:hint="eastAsia" w:hAnsi="宋体" w:cs="Times New Roman"/>
          <w:sz w:val="24"/>
          <w:szCs w:val="24"/>
        </w:rPr>
        <w:t>过景阳冈。</w:t>
      </w:r>
    </w:p>
    <w:p w14:paraId="2E2713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第二部分</w:t>
      </w:r>
      <w:r>
        <w:rPr>
          <w:rFonts w:hAnsi="宋体" w:eastAsia="楷体_GB2312" w:cs="Times New Roman"/>
          <w:sz w:val="24"/>
          <w:szCs w:val="24"/>
        </w:rPr>
        <w:t>(第3～5自然段)</w:t>
      </w:r>
      <w:r>
        <w:rPr>
          <w:rFonts w:hAnsi="宋体" w:cs="Times New Roman"/>
          <w:sz w:val="24"/>
          <w:szCs w:val="24"/>
        </w:rPr>
        <w:t>：武松上冈后的思想变化。</w:t>
      </w:r>
    </w:p>
    <w:p w14:paraId="2C168E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第三部分</w:t>
      </w:r>
      <w:r>
        <w:rPr>
          <w:rFonts w:hAnsi="宋体" w:eastAsia="楷体_GB2312" w:cs="Times New Roman"/>
          <w:sz w:val="24"/>
          <w:szCs w:val="24"/>
        </w:rPr>
        <w:t>(第6、7自然段)</w:t>
      </w:r>
      <w:r>
        <w:rPr>
          <w:rFonts w:hAnsi="宋体" w:cs="Times New Roman"/>
          <w:sz w:val="24"/>
          <w:szCs w:val="24"/>
        </w:rPr>
        <w:t>：武松打虎的经过。</w:t>
      </w:r>
    </w:p>
    <w:p w14:paraId="785DA5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第四部分</w:t>
      </w:r>
      <w:r>
        <w:rPr>
          <w:rFonts w:hAnsi="宋体" w:eastAsia="楷体_GB2312" w:cs="Times New Roman"/>
          <w:sz w:val="24"/>
          <w:szCs w:val="24"/>
        </w:rPr>
        <w:t>(第8自然段)</w:t>
      </w:r>
      <w:r>
        <w:rPr>
          <w:rFonts w:hAnsi="宋体" w:cs="Times New Roman"/>
          <w:sz w:val="24"/>
          <w:szCs w:val="24"/>
        </w:rPr>
        <w:t>：武松打虎后一步步挨下冈子来。</w:t>
      </w:r>
    </w:p>
    <w:p w14:paraId="3BB203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结合习题，梳理内容</w:t>
      </w:r>
    </w:p>
    <w:p w14:paraId="372CFB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1．师出示课后第2题，用句子概括事情的发展过程。学生独立完成，组内交流。</w:t>
      </w:r>
      <w:r>
        <w:rPr>
          <w:rFonts w:hAnsi="宋体" w:eastAsia="楷体_GB2312" w:cs="Times New Roman"/>
          <w:sz w:val="24"/>
          <w:szCs w:val="24"/>
        </w:rPr>
        <w:t>(师引导学生将故事的内容用小标题的形式概括出来。)</w:t>
      </w:r>
    </w:p>
    <w:p w14:paraId="53C479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2．学生班内汇报学习情况，师引导学生</w:t>
      </w:r>
      <w:r>
        <w:rPr>
          <w:rFonts w:hint="eastAsia" w:hAnsi="宋体" w:cs="Times New Roman"/>
          <w:sz w:val="24"/>
          <w:szCs w:val="24"/>
        </w:rPr>
        <w:t>从小标题中提炼出重点词语，</w:t>
      </w:r>
      <w:r>
        <w:rPr>
          <w:rFonts w:hAnsi="宋体" w:cs="Times New Roman"/>
          <w:sz w:val="24"/>
          <w:szCs w:val="24"/>
        </w:rPr>
        <w:t>填空。</w:t>
      </w:r>
    </w:p>
    <w:p w14:paraId="336E88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喝酒</w:t>
      </w:r>
      <w:r>
        <w:rPr>
          <w:rFonts w:hAnsi="宋体" w:cs="Times New Roman"/>
          <w:spacing w:val="-25"/>
          <w:sz w:val="24"/>
          <w:szCs w:val="24"/>
        </w:rPr>
        <w:t>―</w:t>
      </w:r>
      <w:r>
        <w:rPr>
          <w:rFonts w:hAnsi="宋体" w:cs="Times New Roman"/>
          <w:sz w:val="24"/>
          <w:szCs w:val="24"/>
        </w:rPr>
        <w:t>→(上冈)</w:t>
      </w:r>
      <w:r>
        <w:rPr>
          <w:rFonts w:hAnsi="宋体" w:cs="Times New Roman"/>
          <w:spacing w:val="-25"/>
          <w:sz w:val="24"/>
          <w:szCs w:val="24"/>
        </w:rPr>
        <w:t>―</w:t>
      </w:r>
      <w:r>
        <w:rPr>
          <w:rFonts w:hAnsi="宋体" w:cs="Times New Roman"/>
          <w:sz w:val="24"/>
          <w:szCs w:val="24"/>
        </w:rPr>
        <w:t>→</w:t>
      </w:r>
      <w:r>
        <w:rPr>
          <w:rFonts w:hAnsi="宋体" w:eastAsia="楷体_GB2312" w:cs="Times New Roman"/>
          <w:sz w:val="24"/>
          <w:szCs w:val="24"/>
        </w:rPr>
        <w:t>(打虎)</w:t>
      </w:r>
      <w:r>
        <w:rPr>
          <w:rFonts w:hAnsi="宋体" w:cs="Times New Roman"/>
          <w:spacing w:val="-25"/>
          <w:sz w:val="24"/>
          <w:szCs w:val="24"/>
        </w:rPr>
        <w:t>―</w:t>
      </w:r>
      <w:r>
        <w:rPr>
          <w:rFonts w:hAnsi="宋体" w:cs="Times New Roman"/>
          <w:sz w:val="24"/>
          <w:szCs w:val="24"/>
        </w:rPr>
        <w:t>→</w:t>
      </w:r>
      <w:r>
        <w:rPr>
          <w:rFonts w:hAnsi="宋体" w:eastAsia="楷体_GB2312" w:cs="Times New Roman"/>
          <w:sz w:val="24"/>
          <w:szCs w:val="24"/>
        </w:rPr>
        <w:t>(下冈)</w:t>
      </w:r>
    </w:p>
    <w:p w14:paraId="3264E3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品读课文，初识英雄</w:t>
      </w:r>
    </w:p>
    <w:p w14:paraId="63826F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对课文中的武松，人们有不同的评价。有人说武松真勇敢，“明知山有虎，偏向虎山行”，有人说他鲁莽，不听劝告。默读课文第1～7自然段，思考武松到底是一个什么样的人，一边读一边作批注。</w:t>
      </w:r>
    </w:p>
    <w:p w14:paraId="1DF4D7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2．学生汇报学习情况，</w:t>
      </w:r>
      <w:r>
        <w:rPr>
          <w:rFonts w:hint="eastAsia" w:hAnsi="宋体" w:cs="Times New Roman"/>
          <w:sz w:val="24"/>
          <w:szCs w:val="24"/>
        </w:rPr>
        <w:t>师引导学生抓住课文的重点语句，</w:t>
      </w:r>
      <w:r>
        <w:rPr>
          <w:rFonts w:hAnsi="宋体" w:cs="Times New Roman"/>
          <w:sz w:val="24"/>
          <w:szCs w:val="24"/>
        </w:rPr>
        <w:t>感受武松的爱面子、要强、多疑的性格特点。</w:t>
      </w:r>
    </w:p>
    <w:p w14:paraId="54F882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(1)武松多疑表现在：“便真个有虎，老爷也不怕。你留我在家里歇，莫不半夜三更要谋我财，害我性命，却把大虫吓我？”本来店家是一片好心，他反倒怀疑店家是要害他性命。</w:t>
      </w:r>
    </w:p>
    <w:p w14:paraId="5CC594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武松爱面子、要强表现在：“我回去时，须吃他耻笑，不是好汉，难以转去。”武松面临两个选择，一个是当好汉，一个是保住自己的性命。他竟然把好汉的名声看得比性命还重要，他爱面子、要强的性格特点表</w:t>
      </w:r>
      <w:r>
        <w:rPr>
          <w:rFonts w:hint="eastAsia" w:hAnsi="宋体" w:cs="Times New Roman"/>
          <w:sz w:val="24"/>
          <w:szCs w:val="24"/>
        </w:rPr>
        <w:t>现得淋漓尽致。</w:t>
      </w:r>
    </w:p>
    <w:p w14:paraId="22E395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3．对比朗读，感受武松的性格特点。</w:t>
      </w:r>
    </w:p>
    <w:p w14:paraId="0FF934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(1)“酒家道：‘俺家的酒……更不再问。’”如果武松不是个爱面子、要强、多疑的人，他会作何反应？</w:t>
      </w:r>
      <w:r>
        <w:rPr>
          <w:rFonts w:hAnsi="宋体" w:eastAsia="楷体_GB2312" w:cs="Times New Roman"/>
          <w:sz w:val="24"/>
          <w:szCs w:val="24"/>
        </w:rPr>
        <w:t>(他吃了三碗后便不会再问。)</w:t>
      </w:r>
      <w:r>
        <w:rPr>
          <w:rFonts w:hAnsi="宋体" w:cs="Times New Roman"/>
          <w:sz w:val="24"/>
          <w:szCs w:val="24"/>
        </w:rPr>
        <w:t>可是他的真实反应呢？</w:t>
      </w:r>
      <w:r>
        <w:rPr>
          <w:rFonts w:hAnsi="宋体" w:eastAsia="楷体_GB2312" w:cs="Times New Roman"/>
          <w:sz w:val="24"/>
          <w:szCs w:val="24"/>
        </w:rPr>
        <w:t>(齐读)</w:t>
      </w:r>
    </w:p>
    <w:p w14:paraId="664DA3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武松笑道：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原来恁地。我却吃了三碗，如何不醉？</w:t>
      </w:r>
      <w:r>
        <w:rPr>
          <w:rFonts w:hAnsi="宋体" w:cs="Times New Roman"/>
          <w:sz w:val="24"/>
          <w:szCs w:val="24"/>
        </w:rPr>
        <w:t>”</w:t>
      </w:r>
    </w:p>
    <w:p w14:paraId="4B9465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(2)店家诚心诚意，如果武松不要强、不爱面子，武松会怎么做？</w:t>
      </w:r>
      <w:r>
        <w:rPr>
          <w:rFonts w:hAnsi="宋体" w:eastAsia="楷体_GB2312" w:cs="Times New Roman"/>
          <w:sz w:val="24"/>
          <w:szCs w:val="24"/>
        </w:rPr>
        <w:t>(武松说：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多谢店家的好意，我心领了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  <w:r>
        <w:rPr>
          <w:rFonts w:hint="eastAsia" w:hAnsi="宋体" w:eastAsia="楷体_GB2312" w:cs="Times New Roman"/>
          <w:sz w:val="24"/>
          <w:szCs w:val="24"/>
        </w:rPr>
        <w:t>)</w:t>
      </w:r>
      <w:r>
        <w:rPr>
          <w:rFonts w:hAnsi="宋体" w:cs="Times New Roman"/>
          <w:sz w:val="24"/>
          <w:szCs w:val="24"/>
        </w:rPr>
        <w:t>可是武松是什么反应呢？</w:t>
      </w:r>
      <w:r>
        <w:rPr>
          <w:rFonts w:hAnsi="宋体" w:eastAsia="楷体_GB2312" w:cs="Times New Roman"/>
          <w:sz w:val="24"/>
          <w:szCs w:val="24"/>
        </w:rPr>
        <w:t>(齐读)</w:t>
      </w:r>
    </w:p>
    <w:p w14:paraId="171032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武松道：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休要胡说。没地不还你钱，再筛三碗来我吃。</w:t>
      </w:r>
      <w:r>
        <w:rPr>
          <w:rFonts w:hAnsi="宋体" w:cs="Times New Roman"/>
          <w:sz w:val="24"/>
          <w:szCs w:val="24"/>
        </w:rPr>
        <w:t>”</w:t>
      </w:r>
    </w:p>
    <w:p w14:paraId="635BB7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(3)“酒家道：‘如今前面景阳冈上……一齐好过冈子。’”店家如此好心，如果武松不爱面子、不多疑、不要强，武松应该有怎样的反应？</w:t>
      </w:r>
      <w:r>
        <w:rPr>
          <w:rFonts w:hAnsi="宋体" w:eastAsia="楷体_GB2312" w:cs="Times New Roman"/>
          <w:sz w:val="24"/>
          <w:szCs w:val="24"/>
        </w:rPr>
        <w:t>(他先谢过店家，然后在店里住下。)</w:t>
      </w:r>
      <w:r>
        <w:rPr>
          <w:rFonts w:hAnsi="宋体" w:cs="Times New Roman"/>
          <w:sz w:val="24"/>
          <w:szCs w:val="24"/>
        </w:rPr>
        <w:t>可武松真实的反应是什么呢？</w:t>
      </w:r>
      <w:r>
        <w:rPr>
          <w:rFonts w:hAnsi="宋体" w:eastAsia="楷体_GB2312" w:cs="Times New Roman"/>
          <w:sz w:val="24"/>
          <w:szCs w:val="24"/>
        </w:rPr>
        <w:t>(齐读)</w:t>
      </w:r>
    </w:p>
    <w:p w14:paraId="50938B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武松道：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便真个有虎，老爷也不</w:t>
      </w:r>
      <w:r>
        <w:rPr>
          <w:rFonts w:hint="eastAsia" w:hAnsi="宋体" w:eastAsia="楷体_GB2312" w:cs="Times New Roman"/>
          <w:sz w:val="24"/>
          <w:szCs w:val="24"/>
        </w:rPr>
        <w:t>怕。</w:t>
      </w:r>
      <w:r>
        <w:rPr>
          <w:rFonts w:hAnsi="宋体" w:eastAsia="楷体_GB2312" w:cs="Times New Roman"/>
          <w:sz w:val="24"/>
          <w:szCs w:val="24"/>
        </w:rPr>
        <w:t>你留我在家里歇，莫不半夜三更要谋我财，害我性命，却把大虫吓我？</w:t>
      </w:r>
      <w:r>
        <w:rPr>
          <w:rFonts w:hAnsi="宋体" w:cs="Times New Roman"/>
          <w:sz w:val="24"/>
          <w:szCs w:val="24"/>
        </w:rPr>
        <w:t>”</w:t>
      </w:r>
    </w:p>
    <w:p w14:paraId="4749F3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(4)武松约行了四五里路，看到“近因景阳冈大虫伤人，但有过往客商，可于巳、午、未三个时辰，结伙成队过冈。请勿自误”这样的警示，如果武松这个人不要强、不爱面子、不多疑，他的反应会是什么呢？</w:t>
      </w:r>
      <w:r>
        <w:rPr>
          <w:rFonts w:hAnsi="宋体" w:eastAsia="楷体_GB2312" w:cs="Times New Roman"/>
          <w:sz w:val="24"/>
          <w:szCs w:val="24"/>
        </w:rPr>
        <w:t>(肯定会回去。)</w:t>
      </w:r>
      <w:r>
        <w:rPr>
          <w:rFonts w:hAnsi="宋体" w:cs="Times New Roman"/>
          <w:sz w:val="24"/>
          <w:szCs w:val="24"/>
        </w:rPr>
        <w:t>可是武松的真实反应是什么呢？</w:t>
      </w:r>
      <w:r>
        <w:rPr>
          <w:rFonts w:hAnsi="宋体" w:eastAsia="楷体_GB2312" w:cs="Times New Roman"/>
          <w:sz w:val="24"/>
          <w:szCs w:val="24"/>
        </w:rPr>
        <w:t>(齐读)</w:t>
      </w:r>
    </w:p>
    <w:p w14:paraId="7B1B9C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武松看了，笑道：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这是酒家诡诈，惊吓那等客</w:t>
      </w:r>
      <w:r>
        <w:rPr>
          <w:rFonts w:hint="eastAsia" w:hAnsi="宋体" w:eastAsia="楷体_GB2312" w:cs="Times New Roman"/>
          <w:sz w:val="24"/>
          <w:szCs w:val="24"/>
        </w:rPr>
        <w:t>人，</w:t>
      </w:r>
      <w:r>
        <w:rPr>
          <w:rFonts w:hAnsi="宋体" w:eastAsia="楷体_GB2312" w:cs="Times New Roman"/>
          <w:sz w:val="24"/>
          <w:szCs w:val="24"/>
        </w:rPr>
        <w:t>便去那厮家里宿歇。我却怕甚么！</w:t>
      </w:r>
      <w:r>
        <w:rPr>
          <w:rFonts w:hAnsi="宋体" w:cs="Times New Roman"/>
          <w:sz w:val="24"/>
          <w:szCs w:val="24"/>
        </w:rPr>
        <w:t>”</w:t>
      </w:r>
    </w:p>
    <w:p w14:paraId="6D4CD2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(5)武松一直走到庙前，看见庙门上贴着一张印信榜文，才真的相信景阳冈上有大虫。如果武松这个人不爱面子、不要强，看到盖有官府印信的榜文，他的反应会是怎样的呢？</w:t>
      </w:r>
      <w:r>
        <w:rPr>
          <w:rFonts w:hAnsi="宋体" w:eastAsia="楷体_GB2312" w:cs="Times New Roman"/>
          <w:sz w:val="24"/>
          <w:szCs w:val="24"/>
        </w:rPr>
        <w:t>(赶紧回去。)</w:t>
      </w:r>
      <w:r>
        <w:rPr>
          <w:rFonts w:hAnsi="宋体" w:cs="Times New Roman"/>
          <w:sz w:val="24"/>
          <w:szCs w:val="24"/>
        </w:rPr>
        <w:t>可是武松的真实反应是什么呢？</w:t>
      </w:r>
      <w:r>
        <w:rPr>
          <w:rFonts w:hAnsi="宋体" w:eastAsia="楷体_GB2312" w:cs="Times New Roman"/>
          <w:sz w:val="24"/>
          <w:szCs w:val="24"/>
        </w:rPr>
        <w:t>(齐读)</w:t>
      </w:r>
    </w:p>
    <w:p w14:paraId="374658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我回去时，须吃他耻笑，不是好汉，难以转去。</w:t>
      </w:r>
    </w:p>
    <w:p w14:paraId="20AF89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(6)从以上的分析中我们体会到武松是一个怎样的人？</w:t>
      </w:r>
      <w:r>
        <w:rPr>
          <w:rFonts w:hAnsi="宋体" w:eastAsia="楷体_GB2312" w:cs="Times New Roman"/>
          <w:sz w:val="24"/>
          <w:szCs w:val="24"/>
        </w:rPr>
        <w:t>(自尊心很</w:t>
      </w:r>
      <w:r>
        <w:rPr>
          <w:rFonts w:hint="eastAsia" w:hAnsi="宋体" w:eastAsia="楷体_GB2312" w:cs="Times New Roman"/>
          <w:sz w:val="24"/>
          <w:szCs w:val="24"/>
        </w:rPr>
        <w:t>强，</w:t>
      </w:r>
      <w:r>
        <w:rPr>
          <w:rFonts w:hAnsi="宋体" w:eastAsia="楷体_GB2312" w:cs="Times New Roman"/>
          <w:sz w:val="24"/>
          <w:szCs w:val="24"/>
        </w:rPr>
        <w:t>虽有犹豫，但又爱面子，更是一个性格豪爽的人。)</w:t>
      </w:r>
    </w:p>
    <w:p w14:paraId="094D51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同学们能结合重点语句体会武松的性格特点，尝试从多角度评价武松，认识这位好汉。你们的学习方法非常好。</w:t>
      </w:r>
    </w:p>
    <w:p w14:paraId="763D7EB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浏览课文，把握课文的主要内容是高年级学生必备的能力，在学生独立阅读课文的时候，教师要提示学生按照事情发展的顺序，想一想武松依次做了哪些事，用划分段落、概括小标题的形式，概括出句子，再引导学生进一步把句子浓缩为关键词，</w:t>
      </w:r>
      <w:r>
        <w:rPr>
          <w:rFonts w:hint="eastAsia" w:hAnsi="宋体" w:eastAsia="楷体_GB2312" w:cs="Times New Roman"/>
          <w:sz w:val="24"/>
          <w:szCs w:val="24"/>
        </w:rPr>
        <w:t>如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喝酒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上冈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打虎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下冈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并填写在图表中。最后，引导学生借助填好的图表，回忆相关的故事情节，按事情发展的顺序说说故事的主要内容，提示学生把主要内容说完整。</w:t>
      </w:r>
    </w:p>
    <w:p w14:paraId="3033D235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</w:p>
    <w:p w14:paraId="4F1401E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总结本课，铺垫后文</w:t>
      </w:r>
    </w:p>
    <w:p w14:paraId="4D9A2C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小结：武松有很多机会选择不上冈，可是他就是这么勇敢、倔强，所以他上了冈，打了虎。下节课我们一起学习“武松打虎”的精彩片段，感受武松的神勇。</w:t>
      </w:r>
    </w:p>
    <w:p w14:paraId="2EA9F0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2．推荐课后阅读《水浒传》。</w:t>
      </w:r>
    </w:p>
    <w:p w14:paraId="488431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本环节引</w:t>
      </w:r>
      <w:r>
        <w:rPr>
          <w:rFonts w:hint="eastAsia" w:hAnsi="宋体" w:eastAsia="楷体_GB2312" w:cs="Times New Roman"/>
          <w:sz w:val="24"/>
          <w:szCs w:val="24"/>
        </w:rPr>
        <w:t>导学生回顾全文，</w:t>
      </w:r>
      <w:r>
        <w:rPr>
          <w:rFonts w:hAnsi="宋体" w:eastAsia="楷体_GB2312" w:cs="Times New Roman"/>
          <w:sz w:val="24"/>
          <w:szCs w:val="24"/>
        </w:rPr>
        <w:t>及时总结，并激发学生阅读《水浒传》的兴趣，为下节课学习作好铺垫。</w:t>
      </w:r>
    </w:p>
    <w:p w14:paraId="125ED0D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5A7E34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6A470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1．详细讲述“武松打虎”的部分。</w:t>
      </w:r>
    </w:p>
    <w:p w14:paraId="5D6B64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2．能对武松作出简单的评价。学习阅读古典名著的方法。</w:t>
      </w:r>
    </w:p>
    <w:p w14:paraId="7BEA7C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DAE67B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联系前文，迁移过渡</w:t>
      </w:r>
    </w:p>
    <w:p w14:paraId="56CCB8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．导入：打虎的英雄有很多，但是我们最喜欢的还是武松。为什么呢？</w:t>
      </w:r>
    </w:p>
    <w:p w14:paraId="06C596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2．是啊！因为他在喝了十八碗酒之后，</w:t>
      </w:r>
      <w:r>
        <w:rPr>
          <w:rFonts w:hint="eastAsia" w:hAnsi="宋体" w:cs="Times New Roman"/>
          <w:sz w:val="24"/>
          <w:szCs w:val="24"/>
        </w:rPr>
        <w:t>赤手空拳打死了老虎。</w:t>
      </w:r>
      <w:r>
        <w:rPr>
          <w:rFonts w:hAnsi="宋体" w:cs="Times New Roman"/>
          <w:sz w:val="24"/>
          <w:szCs w:val="24"/>
        </w:rPr>
        <w:t>他是一个多么勇敢的人啊！</w:t>
      </w:r>
    </w:p>
    <w:p w14:paraId="652843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这节课我们继续学习课文，去感受武松在打虎场景中的豪爽勇武的好汉形象。</w:t>
      </w:r>
      <w:r>
        <w:rPr>
          <w:rFonts w:hAnsi="宋体" w:eastAsia="楷体_GB2312" w:cs="Times New Roman"/>
          <w:sz w:val="24"/>
          <w:szCs w:val="24"/>
        </w:rPr>
        <w:t>(板书课题)</w:t>
      </w:r>
    </w:p>
    <w:p w14:paraId="54B4CA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回顾前文，让学生充分结合自己的理解谈谈武松这一人物的特点，感受文中刻画的武松这一人物的形象，为学习下文作好铺垫。</w:t>
      </w:r>
    </w:p>
    <w:p w14:paraId="36B9F24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学习课文，品读人物</w:t>
      </w:r>
    </w:p>
    <w:p w14:paraId="169170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活动1　朗读课文，再识英雄</w:t>
      </w:r>
    </w:p>
    <w:p w14:paraId="648D3A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1．默读课文中有关武松打虎的精彩场面，思考他的过人之处是什么。</w:t>
      </w:r>
    </w:p>
    <w:p w14:paraId="19137A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2．自读课文，圈画批注。</w:t>
      </w:r>
    </w:p>
    <w:p w14:paraId="1B5E5D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3．学生交流，教师适时总结。</w:t>
      </w:r>
    </w:p>
    <w:p w14:paraId="0E4683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4．课件出示活动卡，根据活动要求小组内完成学习。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3969"/>
        <w:gridCol w:w="3855"/>
      </w:tblGrid>
      <w:tr w14:paraId="23097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vMerge w:val="restart"/>
            <w:shd w:val="clear" w:color="auto" w:fill="auto"/>
            <w:vAlign w:val="center"/>
          </w:tcPr>
          <w:p w14:paraId="4225F78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7824" w:type="dxa"/>
            <w:gridSpan w:val="2"/>
            <w:shd w:val="clear" w:color="auto" w:fill="auto"/>
            <w:vAlign w:val="center"/>
          </w:tcPr>
          <w:p w14:paraId="4595E89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借助表格复述“武松打虎”的故事。</w:t>
            </w:r>
          </w:p>
        </w:tc>
      </w:tr>
      <w:tr w14:paraId="4F25A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vMerge w:val="continue"/>
            <w:shd w:val="clear" w:color="auto" w:fill="auto"/>
            <w:vAlign w:val="center"/>
          </w:tcPr>
          <w:p w14:paraId="3D511F3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C283DE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老虎的关键动作</w:t>
            </w:r>
          </w:p>
        </w:tc>
        <w:tc>
          <w:tcPr>
            <w:tcW w:w="3855" w:type="dxa"/>
            <w:vAlign w:val="center"/>
          </w:tcPr>
          <w:p w14:paraId="5EDC93F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武松的关键动作</w:t>
            </w:r>
          </w:p>
        </w:tc>
      </w:tr>
      <w:tr w14:paraId="05E2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vMerge w:val="continue"/>
            <w:shd w:val="clear" w:color="auto" w:fill="auto"/>
            <w:vAlign w:val="center"/>
          </w:tcPr>
          <w:p w14:paraId="7188882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DC4B7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855" w:type="dxa"/>
          </w:tcPr>
          <w:p w14:paraId="2747BB1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062D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vMerge w:val="continue"/>
            <w:shd w:val="clear" w:color="auto" w:fill="auto"/>
            <w:vAlign w:val="center"/>
          </w:tcPr>
          <w:p w14:paraId="56767D5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AB3E81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855" w:type="dxa"/>
          </w:tcPr>
          <w:p w14:paraId="02DAD67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0B837E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(1)朗读“打虎”的精彩片段，可以一边读一边做动作，读出场面的激烈。</w:t>
      </w:r>
    </w:p>
    <w:p w14:paraId="4EAB06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int="eastAsia" w:hAnsi="宋体" w:cs="Times New Roman"/>
          <w:sz w:val="24"/>
          <w:szCs w:val="24"/>
        </w:rPr>
        <w:t>用横线画出课文中描写老虎的句子，</w:t>
      </w:r>
      <w:r>
        <w:rPr>
          <w:rFonts w:hAnsi="宋体" w:cs="Times New Roman"/>
          <w:sz w:val="24"/>
          <w:szCs w:val="24"/>
        </w:rPr>
        <w:t>用波浪线画出描写武松的句子，与同桌互相配合读。</w:t>
      </w:r>
    </w:p>
    <w:p w14:paraId="1218BF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(3)圈出老虎进攻时的关键动作和武松防守时、进攻时的关键动作。</w:t>
      </w:r>
    </w:p>
    <w:p w14:paraId="5A781C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(4)结合表格中摘录的关键词语，将武松打虎的场面讲给大家听。</w:t>
      </w:r>
    </w:p>
    <w:p w14:paraId="4CEEC8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(5)大家一起来评价：重点围绕“过程清楚”“动作准确”“气氛紧张”这几个要点进行评价。</w:t>
      </w:r>
    </w:p>
    <w:p w14:paraId="7F86B8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5．生汇报学习情况，师适时指导朗读。</w:t>
      </w:r>
    </w:p>
    <w:p w14:paraId="6E608C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此时此刻，那大虫气性先自没了一半，武松还要不要闪下去？狭路相逢勇者胜，此时，不是老虎死就</w:t>
      </w:r>
      <w:r>
        <w:rPr>
          <w:rFonts w:hint="eastAsia" w:hAnsi="宋体" w:cs="Times New Roman"/>
          <w:sz w:val="24"/>
          <w:szCs w:val="24"/>
        </w:rPr>
        <w:t>是武松亡。</w:t>
      </w:r>
      <w:r>
        <w:rPr>
          <w:rFonts w:hAnsi="宋体" w:cs="Times New Roman"/>
          <w:sz w:val="24"/>
          <w:szCs w:val="24"/>
        </w:rPr>
        <w:t>所以此刻武松只有一条路，那就是——打虎。</w:t>
      </w:r>
    </w:p>
    <w:p w14:paraId="08E96C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(2)借助插图，读一读老虎进攻时的关键语句，并说说老虎进攻的关键动作。</w:t>
      </w:r>
      <w:r>
        <w:rPr>
          <w:rFonts w:hAnsi="宋体" w:eastAsia="楷体_GB2312" w:cs="Times New Roman"/>
          <w:sz w:val="24"/>
          <w:szCs w:val="24"/>
        </w:rPr>
        <w:t>(一扑、一掀、一剪。)</w:t>
      </w:r>
    </w:p>
    <w:p w14:paraId="7E04550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①那个大虫又饥又渴，把两只爪在地下略按一按，和身望上一扑，从半空里撺将下来。</w:t>
      </w:r>
    </w:p>
    <w:p w14:paraId="073DD4D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②那大虫背后看人最难，便把前爪搭在地下，把腰胯一掀，掀将起来。</w:t>
      </w:r>
    </w:p>
    <w:p w14:paraId="6A1B0F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③大虫见掀他不着，吼一声，却似半天里起个霹雳，振得那山冈也动。把这铁棒也似虎尾倒竖起来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只一剪。</w:t>
      </w:r>
    </w:p>
    <w:p w14:paraId="2B1D42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(3)出示武松打虎的动画片，对照课文片段，圈出描写武松打虎的动词。</w:t>
      </w:r>
      <w:r>
        <w:rPr>
          <w:rFonts w:hAnsi="宋体" w:eastAsia="楷体_GB2312" w:cs="Times New Roman"/>
          <w:sz w:val="24"/>
          <w:szCs w:val="24"/>
        </w:rPr>
        <w:t>(闪、躲、轮、劈、跳、退、揪、按、踢、提、打。)</w:t>
      </w:r>
    </w:p>
    <w:p w14:paraId="1C8C63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①一连串的动作，打得很解气，谁来读读这个精彩的场面？</w:t>
      </w:r>
      <w:r>
        <w:rPr>
          <w:rFonts w:hAnsi="宋体" w:eastAsia="楷体_GB2312" w:cs="Times New Roman"/>
          <w:sz w:val="24"/>
          <w:szCs w:val="24"/>
        </w:rPr>
        <w:t>(课件出示关键语句，指名读)</w:t>
      </w:r>
    </w:p>
    <w:p w14:paraId="50E2E6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②武松又轮，又劈，又揪，又按……这么多动作，是在乱打一气吗？你是从哪个词语看出来的？读读“就势”这个词。</w:t>
      </w:r>
      <w:r>
        <w:rPr>
          <w:rFonts w:hAnsi="宋体" w:eastAsia="楷体_GB2312" w:cs="Times New Roman"/>
          <w:sz w:val="24"/>
          <w:szCs w:val="24"/>
        </w:rPr>
        <w:t>(生读)</w:t>
      </w:r>
      <w:r>
        <w:rPr>
          <w:rFonts w:hAnsi="宋体" w:cs="Times New Roman"/>
          <w:sz w:val="24"/>
          <w:szCs w:val="24"/>
        </w:rPr>
        <w:t>这个词是什么意</w:t>
      </w:r>
      <w:r>
        <w:rPr>
          <w:rFonts w:hint="eastAsia" w:hAnsi="宋体" w:cs="Times New Roman"/>
          <w:sz w:val="24"/>
          <w:szCs w:val="24"/>
        </w:rPr>
        <w:t>思</w:t>
      </w:r>
      <w:r>
        <w:rPr>
          <w:rFonts w:hAnsi="宋体" w:cs="Times New Roman"/>
          <w:sz w:val="24"/>
          <w:szCs w:val="24"/>
        </w:rPr>
        <w:t>？</w:t>
      </w:r>
      <w:r>
        <w:rPr>
          <w:rFonts w:hAnsi="宋体" w:eastAsia="楷体_GB2312" w:cs="Times New Roman"/>
          <w:sz w:val="24"/>
          <w:szCs w:val="24"/>
        </w:rPr>
        <w:t>(顺着动作姿势上的便利紧接着做另一个动作。)</w:t>
      </w:r>
      <w:r>
        <w:rPr>
          <w:rFonts w:hAnsi="宋体" w:cs="Times New Roman"/>
          <w:sz w:val="24"/>
          <w:szCs w:val="24"/>
        </w:rPr>
        <w:t>不同情况下，采取不同的打法，武松真是打得巧，打得妙，打得有智慧啊！齐读打虎场面，感受当时场面的激烈。</w:t>
      </w:r>
    </w:p>
    <w:p w14:paraId="2BB831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(4)师生一起加上动作表演读。</w:t>
      </w:r>
    </w:p>
    <w:p w14:paraId="5448F2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太精彩了！就是这一打，让武松成了家喻户晓的打虎英雄。这惊心动魄的打虎场面，是武松打得好，还是作者写得巧、写得妙呢？单一个打，就有了不同的动作，不同的方式，看来这精彩的描写太重要了。</w:t>
      </w:r>
    </w:p>
    <w:p w14:paraId="0D91BE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练习</w:t>
      </w:r>
      <w:r>
        <w:rPr>
          <w:rFonts w:hint="eastAsia" w:hAnsi="宋体" w:eastAsia="黑体" w:cs="Times New Roman"/>
          <w:sz w:val="24"/>
          <w:szCs w:val="24"/>
        </w:rPr>
        <w:t>复述，</w:t>
      </w:r>
      <w:r>
        <w:rPr>
          <w:rFonts w:hAnsi="宋体" w:eastAsia="黑体" w:cs="Times New Roman"/>
          <w:sz w:val="24"/>
          <w:szCs w:val="24"/>
        </w:rPr>
        <w:t>再现画面</w:t>
      </w:r>
    </w:p>
    <w:p w14:paraId="2B4C83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这么精彩的打虎过程，同学们能不能结合插图，讲给伙伴们听一听呢？先自己练习讲一讲。</w:t>
      </w:r>
      <w:r>
        <w:rPr>
          <w:rFonts w:hAnsi="宋体" w:eastAsia="楷体_GB2312" w:cs="Times New Roman"/>
          <w:sz w:val="24"/>
          <w:szCs w:val="24"/>
        </w:rPr>
        <w:t>(引导学生按故事的发展顺序复述。)</w:t>
      </w:r>
    </w:p>
    <w:p w14:paraId="31572C3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学习提示：</w:t>
      </w:r>
    </w:p>
    <w:p w14:paraId="7848401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(1)尝试用自己的话详细复述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武松打虎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的部分。</w:t>
      </w:r>
    </w:p>
    <w:p w14:paraId="06D004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(2)可以加上适当的语气、表情和动作让复述更生动。</w:t>
      </w:r>
    </w:p>
    <w:p w14:paraId="754A9C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2．借助插图，班内指名复述“武松打虎”的过程，鼓励学生加上表情和动作。</w:t>
      </w:r>
      <w:r>
        <w:rPr>
          <w:rFonts w:hAnsi="宋体" w:eastAsia="楷体_GB2312" w:cs="Times New Roman"/>
          <w:sz w:val="24"/>
          <w:szCs w:val="24"/>
        </w:rPr>
        <w:t>(课件出示插图)</w:t>
      </w:r>
    </w:p>
    <w:p w14:paraId="4A57B6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3．复述后展开自评和互评，明确自己的优点和不足。</w:t>
      </w:r>
    </w:p>
    <w:p w14:paraId="21FD981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先引导学生自主阅读、交流，再抓住重点动作深入品读，使学生的感悟层层深入。在朗读中，要让学生运用有感情地读、加上动作读等多种形式，将无声的视觉感受转化成有声的听觉感受，帮助学生加深阅读体验。要让学生明确武松和老虎的表现是故事的重点，要尽可能详细地复述这部分内容。</w:t>
      </w:r>
    </w:p>
    <w:p w14:paraId="18C14C5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通览全文，评价人物</w:t>
      </w:r>
    </w:p>
    <w:p w14:paraId="4A9A0A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活动1　回顾课文，体会人物性格特点</w:t>
      </w:r>
    </w:p>
    <w:p w14:paraId="128E14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1．通过阅读武松打虎的精彩片段，我们感受到了武松有那么多的“过人之处”，可他终究还是血肉之躯，是一个平常人。请你浏览全文，看看从文章的哪些地方可以看出他是一个平常人。</w:t>
      </w:r>
    </w:p>
    <w:p w14:paraId="6FA5AE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2176C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“武松被那一惊，酒都做冷汗出了。”这句话说明他当时非常紧张。</w:t>
      </w:r>
    </w:p>
    <w:p w14:paraId="179B22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“武松见了，叫声：‘呵呀！’”“呵呀”说明武松被吓了一跳。</w:t>
      </w:r>
    </w:p>
    <w:p w14:paraId="35892D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“武松放了手，来松树边寻那打折的棒橛，拿在手里，只怕大虫不死，把棒橛又打了一回。”他怕老虎再起来，说明他心里还是留着点儿防</w:t>
      </w:r>
      <w:r>
        <w:rPr>
          <w:rFonts w:hint="eastAsia" w:hAnsi="宋体" w:cs="Times New Roman"/>
          <w:sz w:val="24"/>
          <w:szCs w:val="24"/>
        </w:rPr>
        <w:t>备的。</w:t>
      </w:r>
    </w:p>
    <w:p w14:paraId="6AA07C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就血泊里双手来提时，那里提得动？原来使尽了气力，手脚都疏软了。”虽然他把老虎打死了，但他自己也使尽了气力。说明武松毕竟是血肉之躯，前面他是在恐惧中憋着一股劲儿，等这股劲儿泄了，整个人就瘫软了。</w:t>
      </w:r>
    </w:p>
    <w:p w14:paraId="29E456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…………</w:t>
      </w:r>
    </w:p>
    <w:p w14:paraId="37CEA9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2．打虎片段，让我们认识了神勇无比的英雄武松，可是从同学们找出的这些细节中，我们分明看到了一个平凡的武松。</w:t>
      </w:r>
    </w:p>
    <w:p w14:paraId="0E4F26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结合理解，完成课后题</w:t>
      </w:r>
    </w:p>
    <w:p w14:paraId="0D8733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1．读一读课后第4题。对课文中的武松，人们有不同的评价。你有什么</w:t>
      </w:r>
      <w:r>
        <w:rPr>
          <w:rFonts w:hint="eastAsia" w:hAnsi="宋体" w:cs="Times New Roman"/>
          <w:sz w:val="24"/>
          <w:szCs w:val="24"/>
        </w:rPr>
        <w:t>看法</w:t>
      </w:r>
      <w:r>
        <w:rPr>
          <w:rFonts w:hAnsi="宋体" w:cs="Times New Roman"/>
          <w:sz w:val="24"/>
          <w:szCs w:val="24"/>
        </w:rPr>
        <w:t>？说说你的理由。</w:t>
      </w:r>
    </w:p>
    <w:p w14:paraId="16C8451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武松真勇敢，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明知山有虎，偏向虎山行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1C0FC3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武松很要面子，有些鲁莽，不听别人善意的劝告。</w:t>
      </w:r>
    </w:p>
    <w:p w14:paraId="23C7E8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2．自由表达，结合课文内容，说明理由。</w:t>
      </w:r>
    </w:p>
    <w:p w14:paraId="472CD5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3．全班交流，引导学生在表达观点时可以用上“我赞同……的看法，因为……”“我的看法是……”</w:t>
      </w:r>
    </w:p>
    <w:p w14:paraId="1E1A722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本环节，引导学生去评价人物时不是让学生评判课后题两种观点的对错，而是引导学生发表自己的看法，说出相应的理由。教学中一定要注意学生的观</w:t>
      </w:r>
      <w:r>
        <w:rPr>
          <w:rFonts w:hint="eastAsia" w:hAnsi="宋体" w:eastAsia="楷体_GB2312" w:cs="Times New Roman"/>
          <w:sz w:val="24"/>
          <w:szCs w:val="24"/>
        </w:rPr>
        <w:t>点是否言之有据，</w:t>
      </w:r>
      <w:r>
        <w:rPr>
          <w:rFonts w:hAnsi="宋体" w:eastAsia="楷体_GB2312" w:cs="Times New Roman"/>
          <w:sz w:val="24"/>
          <w:szCs w:val="24"/>
        </w:rPr>
        <w:t>如果学生没有根据地发表看法，要提醒学生必须把看法和理由结合起来。除了课后第4题中的不同评价，如果学生提出自己新的见解，教师也要予以鼓励，言之有理即可。</w:t>
      </w:r>
    </w:p>
    <w:p w14:paraId="779A05D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拓展阅读，总结全课</w:t>
      </w:r>
    </w:p>
    <w:p w14:paraId="6ADE70AD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eastAsia="黑体" w:cs="Times New Roman"/>
          <w:sz w:val="24"/>
          <w:szCs w:val="24"/>
        </w:rPr>
        <w:t>在《水浒传》中，作者施耐庵把大量的篇幅和文字给了武松。出示涉及武松的回目，生齐读。</w:t>
      </w:r>
    </w:p>
    <w:p w14:paraId="729594F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第二十三回：横海郡柴进留宾　景阳冈武松打虎</w:t>
      </w:r>
    </w:p>
    <w:p w14:paraId="6F805B6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第二十六回：郓哥大闹授官厅　武松斗杀西门庆</w:t>
      </w:r>
    </w:p>
    <w:p w14:paraId="2A40A8D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第二十七回：母夜叉孟州道卖人肉　武都头十字</w:t>
      </w:r>
      <w:r>
        <w:rPr>
          <w:rFonts w:hint="eastAsia" w:hAnsi="宋体" w:eastAsia="楷体_GB2312" w:cs="Times New Roman"/>
          <w:sz w:val="24"/>
          <w:szCs w:val="24"/>
        </w:rPr>
        <w:t>坡遇张青</w:t>
      </w:r>
    </w:p>
    <w:p w14:paraId="0D99E8C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第二十八回</w:t>
      </w:r>
      <w:r>
        <w:rPr>
          <w:rFonts w:hAnsi="宋体" w:eastAsia="楷体_GB2312" w:cs="Times New Roman"/>
          <w:sz w:val="24"/>
          <w:szCs w:val="24"/>
        </w:rPr>
        <w:t>：武松威镇安平寨　施恩义夺快活林</w:t>
      </w:r>
    </w:p>
    <w:p w14:paraId="64847F6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第二十九回：施恩重霸孟州道　武松醉打蒋门神</w:t>
      </w:r>
    </w:p>
    <w:p w14:paraId="4A193D9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第三十回：施恩三入死囚牢　武松大闹飞云浦</w:t>
      </w:r>
    </w:p>
    <w:p w14:paraId="455D485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第三十一回：张都监血溅鸳鸯楼　武行者夜走蜈蚣岭</w:t>
      </w:r>
    </w:p>
    <w:p w14:paraId="26ABF9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第三十二回：武行者醉打孔亮　锦毛虎义释宋江</w:t>
      </w:r>
    </w:p>
    <w:p w14:paraId="2E843F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2．明末清初著名文学批评家金圣叹这样评价武松：</w:t>
      </w:r>
    </w:p>
    <w:p w14:paraId="2281CB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武松天人者，固具有鲁达之阔，林冲之毒，杨志之正，柴进之良，阮七之快，李逵之真，吴用之捷，花荣之雅，卢俊义之大，石秀之警者也。</w:t>
      </w:r>
    </w:p>
    <w:p w14:paraId="686ADE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3．通</w:t>
      </w:r>
      <w:r>
        <w:rPr>
          <w:rFonts w:hint="eastAsia" w:hAnsi="宋体" w:cs="Times New Roman"/>
          <w:sz w:val="24"/>
          <w:szCs w:val="24"/>
        </w:rPr>
        <w:t>过读回目和金圣叹的话，</w:t>
      </w:r>
      <w:r>
        <w:rPr>
          <w:rFonts w:hAnsi="宋体" w:cs="Times New Roman"/>
          <w:sz w:val="24"/>
          <w:szCs w:val="24"/>
        </w:rPr>
        <w:t>你明白了什么？</w:t>
      </w:r>
      <w:r>
        <w:rPr>
          <w:rFonts w:hAnsi="宋体" w:eastAsia="楷体_GB2312" w:cs="Times New Roman"/>
          <w:sz w:val="24"/>
          <w:szCs w:val="24"/>
        </w:rPr>
        <w:t>(武松真是个很厉害的人，他兼具了梁山其他好汉的优点。)</w:t>
      </w:r>
    </w:p>
    <w:p w14:paraId="66EE6A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水浒一百单八将，个个性格鲜明、丰满、真实。我们一起看看“资料袋”中的介绍。你想全面地了解这些英雄人物吗？让我们一起走进这本书，去领略经典的魅力吧！</w:t>
      </w:r>
    </w:p>
    <w:p w14:paraId="636EB7F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此处的拓展，教师要引导学生借助资料进一步了解人物，激发学生阅读整本书的兴趣。学生通过阅读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资料袋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，初步了解《水浒传》的概况和书中的一</w:t>
      </w:r>
      <w:r>
        <w:rPr>
          <w:rFonts w:hint="eastAsia" w:hAnsi="宋体" w:eastAsia="楷体_GB2312" w:cs="Times New Roman"/>
          <w:sz w:val="24"/>
          <w:szCs w:val="24"/>
        </w:rPr>
        <w:t>些人物。</w:t>
      </w:r>
      <w:r>
        <w:rPr>
          <w:rFonts w:hAnsi="宋体" w:eastAsia="楷体_GB2312" w:cs="Times New Roman"/>
          <w:sz w:val="24"/>
          <w:szCs w:val="24"/>
        </w:rPr>
        <w:t>学完课文后，再让学生说说是否知道武松的其他事迹或《水浒传》中其他人物的故事。最后，结合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快乐读书吧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，推荐学生阅读整本《水浒传》。</w:t>
      </w:r>
    </w:p>
    <w:p w14:paraId="299491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438E093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景阳冈</w:t>
      </w:r>
    </w:p>
    <w:p w14:paraId="3B03C31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要强　爱面子　多疑(凡人)</w:t>
      </w:r>
    </w:p>
    <w:p w14:paraId="1A5F3F5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机智　功夫高　神勇(英雄)</w:t>
      </w:r>
    </w:p>
    <w:p w14:paraId="530DB0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4F2A3BA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《景阳冈》一文改编自中国古典四大名著之一《水浒传》的第二十三回。本单元的语文要素是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初步学习阅读古典名著的方法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。这是小学阶段第一次集中安排古典名著的学习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学生理解内容有一定难度，尤其本课是原著节选，有些语句理解起来难度较大。在教学中，教师从学生的实际出发，允许学生不求甚解地读，能读下去是关键，尽量保护学生的阅读兴趣。对古典名著中的一些难理解的语句。在教学中，教师引导学生联系上下文和自己的积累，大致猜出意思来帮助读懂课文，这也是本课要落实的语文要素之一。全文按事情发展的顺序记叙了武松趁着酒兴上了景阳冈，赤手空拳打死猛虎的经过。赞扬了武松豪爽倔强、沉着机智和英勇无畏的性格。课文可分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喝</w:t>
      </w:r>
      <w:r>
        <w:rPr>
          <w:rFonts w:hint="eastAsia" w:hAnsi="宋体" w:eastAsia="楷体_GB2312" w:cs="Times New Roman"/>
          <w:sz w:val="24"/>
          <w:szCs w:val="24"/>
        </w:rPr>
        <w:t>酒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上冈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打虎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下冈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四部分。</w:t>
      </w:r>
      <w:r>
        <w:rPr>
          <w:rFonts w:hAnsi="宋体" w:eastAsia="楷体_GB2312" w:cs="Times New Roman"/>
          <w:sz w:val="24"/>
          <w:szCs w:val="24"/>
        </w:rPr>
        <w:t>本课的教学突出之处在于：</w:t>
      </w:r>
    </w:p>
    <w:p w14:paraId="223E42F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一、巧抓动作，感悟形象。</w:t>
      </w:r>
    </w:p>
    <w:p w14:paraId="499BCF6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在教学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打虎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这一部分时，我先让学生体会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闪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字之妙，从武松只闪不攻体会到武松的机敏智慧。然后让学生找出描写武松动作的句子，如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双手轮起梢棒，尽平生气力，只一棒，从半空劈将下来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把大虫顶花皮揪住，一按按将下来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把只脚望大虫面门上、眼睛里只顾乱踢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提起铁锤般大小拳头，尽平生之力，只顾打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。这里的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轮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劈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揪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按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踢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提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打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几个动词，字</w:t>
      </w:r>
      <w:r>
        <w:rPr>
          <w:rFonts w:hint="eastAsia" w:hAnsi="宋体" w:eastAsia="楷体_GB2312" w:cs="Times New Roman"/>
          <w:sz w:val="24"/>
          <w:szCs w:val="24"/>
        </w:rPr>
        <w:t>字千钧，</w:t>
      </w:r>
      <w:r>
        <w:rPr>
          <w:rFonts w:hAnsi="宋体" w:eastAsia="楷体_GB2312" w:cs="Times New Roman"/>
          <w:sz w:val="24"/>
          <w:szCs w:val="24"/>
        </w:rPr>
        <w:t>引导学生细细品味，一来感受作者用词的准确，二来体会在不同的情况下武松采用的不同打法，折射出武松有勇有谋的高大形象。对人物形象的深入了解，为学生更好地复述武松打虎的过程奠定了基础，也更好地落实了本课的教学重点。</w:t>
      </w:r>
    </w:p>
    <w:p w14:paraId="79707BC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二、巧妙拓展，课外延伸。</w:t>
      </w:r>
    </w:p>
    <w:p w14:paraId="6B4A82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这篇课文采用以篇章带名著的编排方式，教师不仅要引导学生感受故事情节的曲折生动，人物形象的栩栩如生，还要通过课堂教学引领学生在学习和生活中去亲近名著、阅读名著。所以课前的歌曲导入、课后补充的《水浒传》</w:t>
      </w:r>
      <w:r>
        <w:rPr>
          <w:rFonts w:hint="eastAsia" w:hAnsi="宋体" w:eastAsia="楷体_GB2312" w:cs="Times New Roman"/>
          <w:sz w:val="24"/>
          <w:szCs w:val="24"/>
        </w:rPr>
        <w:t>中的其他写武松的回目，</w:t>
      </w:r>
      <w:r>
        <w:rPr>
          <w:rFonts w:hAnsi="宋体" w:eastAsia="楷体_GB2312" w:cs="Times New Roman"/>
          <w:sz w:val="24"/>
          <w:szCs w:val="24"/>
        </w:rPr>
        <w:t>以及金圣叹对武松的评价，都激发了学生阅读原著的好奇心，将课堂的学习延伸到课外，学生能更好地感受古典名著的魅力。</w:t>
      </w:r>
    </w:p>
    <w:p w14:paraId="247A5B5A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DED41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1848A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31608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CE981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80C57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8B1B8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3FDF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2A6D4F"/>
    <w:rsid w:val="00324EA5"/>
    <w:rsid w:val="00344DC9"/>
    <w:rsid w:val="003717A8"/>
    <w:rsid w:val="0038344B"/>
    <w:rsid w:val="003951B9"/>
    <w:rsid w:val="003B410D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8014A"/>
    <w:rsid w:val="00683F67"/>
    <w:rsid w:val="00697A4F"/>
    <w:rsid w:val="006B301F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E0E57"/>
    <w:rsid w:val="009F7028"/>
    <w:rsid w:val="00A166F5"/>
    <w:rsid w:val="00A95CD4"/>
    <w:rsid w:val="00AA28E7"/>
    <w:rsid w:val="00AC7D61"/>
    <w:rsid w:val="00AE122A"/>
    <w:rsid w:val="00B15CB6"/>
    <w:rsid w:val="00B5747D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0F4B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B4821"/>
    <w:rsid w:val="00EE3076"/>
    <w:rsid w:val="00EF56BC"/>
    <w:rsid w:val="00F25981"/>
    <w:rsid w:val="00F473E2"/>
    <w:rsid w:val="00F5755C"/>
    <w:rsid w:val="00F60561"/>
    <w:rsid w:val="00F724AF"/>
    <w:rsid w:val="00F87BDF"/>
    <w:rsid w:val="00FE3F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7252</Words>
  <Characters>7377</Characters>
  <Lines>0</Lines>
  <Paragraphs>0</Paragraphs>
  <TotalTime>0</TotalTime>
  <ScaleCrop>false</ScaleCrop>
  <LinksUpToDate>false</LinksUpToDate>
  <CharactersWithSpaces>7512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2025-07-30T14:17:42Z</dcterms:created>
  <dc:creator>Administrator</dc:creator>
  <cp:lastModifiedBy>上帝掷骰子吗</cp:lastModifiedBy>
  <dcterms:modified xsi:type="dcterms:W3CDTF">2025-07-30T14:17:43Z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A640CB36D25246328F32EBC078B18AFD_12</vt:lpwstr>
  </property>
</Properties>
</file>