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E7815A">
      <w:pPr>
        <w:pStyle w:val="10"/>
        <w:spacing w:line="360" w:lineRule="auto"/>
        <w:ind w:firstLine="480" w:firstLineChars="200"/>
        <w:rPr>
          <w:rFonts w:hAnsi="宋体" w:cs="Times New Roman"/>
          <w:sz w:val="24"/>
          <w:szCs w:val="24"/>
        </w:rPr>
      </w:pPr>
      <w:bookmarkStart w:id="0" w:name="_GoBack"/>
      <w:bookmarkEnd w:id="0"/>
      <w:r>
        <w:rPr>
          <w:rFonts w:hAnsi="宋体" w:eastAsia="黑体" w:cs="Times New Roman"/>
          <w:sz w:val="24"/>
          <w:szCs w:val="24"/>
        </w:rPr>
        <w:t>版</w:t>
      </w:r>
      <w:r>
        <w:rPr>
          <w:rFonts w:hint="eastAsia" w:hAnsi="宋体" w:eastAsia="黑体" w:cs="Times New Roman"/>
          <w:sz w:val="24"/>
          <w:szCs w:val="24"/>
        </w:rPr>
        <w:t>块教案</w:t>
      </w:r>
    </w:p>
    <w:p w14:paraId="215A3569">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7</w:t>
      </w:r>
      <w:r>
        <w:rPr>
          <w:rFonts w:hAnsi="宋体" w:eastAsia="黑体" w:cs="Times New Roman"/>
          <w:sz w:val="24"/>
          <w:szCs w:val="24"/>
          <w:vertAlign w:val="superscript"/>
        </w:rPr>
        <w:t>*</w:t>
      </w:r>
      <w:r>
        <w:rPr>
          <w:rFonts w:hAnsi="宋体" w:eastAsia="黑体" w:cs="Times New Roman"/>
          <w:sz w:val="24"/>
          <w:szCs w:val="24"/>
        </w:rPr>
        <w:t>　猴王出世</w:t>
      </w:r>
    </w:p>
    <w:p w14:paraId="1CBFBD36">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教案设计</w:t>
      </w:r>
    </w:p>
    <w:p w14:paraId="02CA7FB6">
      <w:pPr>
        <w:pStyle w:val="10"/>
        <w:spacing w:line="360" w:lineRule="auto"/>
        <w:ind w:firstLine="480" w:firstLineChars="200"/>
        <w:rPr>
          <w:rFonts w:hAnsi="宋体" w:cs="Times New Roman"/>
          <w:sz w:val="24"/>
          <w:szCs w:val="24"/>
        </w:rPr>
      </w:pPr>
      <w:r>
        <w:rPr>
          <w:rFonts w:hAnsi="宋体" w:eastAsia="黑体" w:cs="Times New Roman"/>
          <w:sz w:val="24"/>
          <w:szCs w:val="24"/>
        </w:rPr>
        <w:t>教学目标</w:t>
      </w:r>
    </w:p>
    <w:p w14:paraId="2D921A59">
      <w:pPr>
        <w:pStyle w:val="10"/>
        <w:spacing w:line="360" w:lineRule="auto"/>
        <w:ind w:firstLine="480" w:firstLineChars="200"/>
        <w:rPr>
          <w:rFonts w:hAnsi="宋体" w:cs="Times New Roman"/>
          <w:sz w:val="24"/>
          <w:szCs w:val="24"/>
        </w:rPr>
      </w:pPr>
      <w:r>
        <w:rPr>
          <w:rFonts w:hAnsi="宋体" w:cs="Times New Roman"/>
          <w:sz w:val="24"/>
          <w:szCs w:val="24"/>
        </w:rPr>
        <w:t>1．认识“芝、遂”等16个生字，读准多音字“呵”。</w:t>
      </w:r>
    </w:p>
    <w:p w14:paraId="590988C6">
      <w:pPr>
        <w:pStyle w:val="10"/>
        <w:spacing w:line="360" w:lineRule="auto"/>
        <w:ind w:firstLine="480" w:firstLineChars="200"/>
        <w:rPr>
          <w:rFonts w:hAnsi="宋体" w:cs="Times New Roman"/>
          <w:sz w:val="24"/>
          <w:szCs w:val="24"/>
        </w:rPr>
      </w:pPr>
      <w:r>
        <w:rPr>
          <w:rFonts w:hAnsi="宋体" w:cs="Times New Roman"/>
          <w:sz w:val="24"/>
          <w:szCs w:val="24"/>
        </w:rPr>
        <w:t>2．默读课文，遇到不理解的语句，能猜出大致意思，并继续往下读。</w:t>
      </w:r>
    </w:p>
    <w:p w14:paraId="5DD0E680">
      <w:pPr>
        <w:pStyle w:val="10"/>
        <w:spacing w:line="360" w:lineRule="auto"/>
        <w:ind w:firstLine="480" w:firstLineChars="200"/>
        <w:rPr>
          <w:rFonts w:hAnsi="宋体" w:cs="Times New Roman"/>
          <w:sz w:val="24"/>
          <w:szCs w:val="24"/>
        </w:rPr>
      </w:pPr>
      <w:r>
        <w:rPr>
          <w:rFonts w:hAnsi="宋体" w:cs="Times New Roman"/>
          <w:sz w:val="24"/>
          <w:szCs w:val="24"/>
        </w:rPr>
        <w:t>3．能用自己的话说出石猴岀世及成为猴王的经过。</w:t>
      </w:r>
    </w:p>
    <w:p w14:paraId="32279CC9">
      <w:pPr>
        <w:pStyle w:val="10"/>
        <w:spacing w:line="360" w:lineRule="auto"/>
        <w:ind w:firstLine="480" w:firstLineChars="200"/>
        <w:rPr>
          <w:rFonts w:hAnsi="宋体" w:cs="Times New Roman"/>
          <w:sz w:val="24"/>
          <w:szCs w:val="24"/>
        </w:rPr>
      </w:pPr>
      <w:r>
        <w:rPr>
          <w:rFonts w:hAnsi="宋体" w:eastAsia="黑体" w:cs="Times New Roman"/>
          <w:sz w:val="24"/>
          <w:szCs w:val="24"/>
        </w:rPr>
        <w:t>教学重点</w:t>
      </w:r>
    </w:p>
    <w:p w14:paraId="34B68E28">
      <w:pPr>
        <w:pStyle w:val="10"/>
        <w:spacing w:line="360" w:lineRule="auto"/>
        <w:ind w:firstLine="480" w:firstLineChars="200"/>
        <w:rPr>
          <w:rFonts w:hAnsi="宋体" w:cs="Times New Roman"/>
          <w:sz w:val="24"/>
          <w:szCs w:val="24"/>
        </w:rPr>
      </w:pPr>
      <w:r>
        <w:rPr>
          <w:rFonts w:hAnsi="宋体" w:cs="Times New Roman"/>
          <w:sz w:val="24"/>
          <w:szCs w:val="24"/>
        </w:rPr>
        <w:t>学生能通过默读课文，读懂课文大意，能用自己的话概括出石猴岀世及石猴成为猴王的经过。</w:t>
      </w:r>
    </w:p>
    <w:p w14:paraId="5A7864C7">
      <w:pPr>
        <w:pStyle w:val="10"/>
        <w:spacing w:line="360" w:lineRule="auto"/>
        <w:ind w:firstLine="480" w:firstLineChars="200"/>
        <w:rPr>
          <w:rFonts w:hAnsi="宋体" w:cs="Times New Roman"/>
          <w:sz w:val="24"/>
          <w:szCs w:val="24"/>
        </w:rPr>
      </w:pPr>
      <w:r>
        <w:rPr>
          <w:rFonts w:hAnsi="宋体" w:eastAsia="黑体" w:cs="Times New Roman"/>
          <w:sz w:val="24"/>
          <w:szCs w:val="24"/>
        </w:rPr>
        <w:t>课前准备</w:t>
      </w:r>
    </w:p>
    <w:p w14:paraId="57BF14BC">
      <w:pPr>
        <w:pStyle w:val="10"/>
        <w:spacing w:line="360" w:lineRule="auto"/>
        <w:ind w:firstLine="480" w:firstLineChars="200"/>
        <w:rPr>
          <w:rFonts w:hAnsi="宋体" w:cs="Times New Roman"/>
          <w:sz w:val="24"/>
          <w:szCs w:val="24"/>
        </w:rPr>
      </w:pPr>
      <w:r>
        <w:rPr>
          <w:rFonts w:hint="eastAsia" w:hAnsi="宋体" w:eastAsia="黑体" w:cs="Times New Roman"/>
          <w:sz w:val="24"/>
          <w:szCs w:val="24"/>
        </w:rPr>
        <w:t>教师准备</w:t>
      </w:r>
      <w:r>
        <w:rPr>
          <w:rFonts w:hAnsi="宋体" w:eastAsia="黑体" w:cs="Times New Roman"/>
          <w:sz w:val="24"/>
          <w:szCs w:val="24"/>
        </w:rPr>
        <w:t>：</w:t>
      </w:r>
      <w:r>
        <w:rPr>
          <w:rFonts w:hAnsi="宋体" w:cs="Times New Roman"/>
          <w:sz w:val="24"/>
          <w:szCs w:val="24"/>
        </w:rPr>
        <w:t>1.制作课件及准备相关影视资料。</w:t>
      </w:r>
    </w:p>
    <w:p w14:paraId="588B6675">
      <w:pPr>
        <w:pStyle w:val="10"/>
        <w:spacing w:line="360" w:lineRule="auto"/>
        <w:ind w:firstLine="480" w:firstLineChars="200"/>
        <w:rPr>
          <w:rFonts w:hAnsi="宋体" w:cs="Times New Roman"/>
          <w:sz w:val="24"/>
          <w:szCs w:val="24"/>
        </w:rPr>
      </w:pPr>
      <w:r>
        <w:rPr>
          <w:rFonts w:hAnsi="宋体" w:cs="Times New Roman"/>
          <w:sz w:val="24"/>
          <w:szCs w:val="24"/>
        </w:rPr>
        <w:t>2．准备《西游记》的相关资料。</w:t>
      </w:r>
    </w:p>
    <w:p w14:paraId="76E68180">
      <w:pPr>
        <w:pStyle w:val="10"/>
        <w:spacing w:line="360" w:lineRule="auto"/>
        <w:ind w:firstLine="480" w:firstLineChars="200"/>
        <w:rPr>
          <w:rFonts w:hAnsi="宋体" w:cs="Times New Roman"/>
          <w:sz w:val="24"/>
          <w:szCs w:val="24"/>
        </w:rPr>
      </w:pPr>
      <w:r>
        <w:rPr>
          <w:rFonts w:hAnsi="宋体" w:eastAsia="黑体" w:cs="Times New Roman"/>
          <w:sz w:val="24"/>
          <w:szCs w:val="24"/>
        </w:rPr>
        <w:t>学生准备：</w:t>
      </w:r>
      <w:r>
        <w:rPr>
          <w:rFonts w:hAnsi="宋体" w:cs="Times New Roman"/>
          <w:sz w:val="24"/>
          <w:szCs w:val="24"/>
        </w:rPr>
        <w:t>阅读《西游记》中的小故事，查找《西游记》及相关人物的资料。</w:t>
      </w:r>
    </w:p>
    <w:p w14:paraId="0402F407">
      <w:pPr>
        <w:pStyle w:val="10"/>
        <w:spacing w:line="360" w:lineRule="auto"/>
        <w:ind w:firstLine="480" w:firstLineChars="200"/>
        <w:rPr>
          <w:rFonts w:hAnsi="宋体" w:cs="Times New Roman"/>
          <w:sz w:val="24"/>
          <w:szCs w:val="24"/>
        </w:rPr>
      </w:pPr>
      <w:r>
        <w:rPr>
          <w:rFonts w:hAnsi="宋体" w:eastAsia="黑体" w:cs="Times New Roman"/>
          <w:sz w:val="24"/>
          <w:szCs w:val="24"/>
        </w:rPr>
        <w:t>课时安排</w:t>
      </w:r>
    </w:p>
    <w:p w14:paraId="00587302">
      <w:pPr>
        <w:pStyle w:val="10"/>
        <w:spacing w:line="360" w:lineRule="auto"/>
        <w:ind w:firstLine="480" w:firstLineChars="200"/>
        <w:rPr>
          <w:rFonts w:hAnsi="宋体" w:cs="Times New Roman"/>
          <w:sz w:val="24"/>
          <w:szCs w:val="24"/>
        </w:rPr>
      </w:pPr>
      <w:r>
        <w:rPr>
          <w:rFonts w:hAnsi="宋体" w:cs="Times New Roman"/>
          <w:sz w:val="24"/>
          <w:szCs w:val="24"/>
        </w:rPr>
        <w:t>1课时。</w:t>
      </w:r>
    </w:p>
    <w:p w14:paraId="5C40CB9F">
      <w:pPr>
        <w:pStyle w:val="10"/>
        <w:spacing w:line="360" w:lineRule="auto"/>
        <w:ind w:firstLine="480" w:firstLineChars="200"/>
        <w:rPr>
          <w:rFonts w:hAnsi="宋体" w:cs="Times New Roman"/>
          <w:sz w:val="24"/>
          <w:szCs w:val="24"/>
        </w:rPr>
      </w:pPr>
      <w:r>
        <w:rPr>
          <w:rFonts w:hAnsi="宋体" w:eastAsia="黑体" w:cs="Times New Roman"/>
          <w:sz w:val="24"/>
          <w:szCs w:val="24"/>
        </w:rPr>
        <w:t>教学过程</w:t>
      </w:r>
    </w:p>
    <w:p w14:paraId="3CD07FEF">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板块一　激趣导入，引入课文</w:t>
      </w:r>
    </w:p>
    <w:p w14:paraId="25C8CEA4">
      <w:pPr>
        <w:pStyle w:val="10"/>
        <w:spacing w:line="360" w:lineRule="auto"/>
        <w:ind w:firstLine="480" w:firstLineChars="200"/>
        <w:rPr>
          <w:rFonts w:hAnsi="宋体" w:cs="Times New Roman"/>
          <w:sz w:val="24"/>
          <w:szCs w:val="24"/>
        </w:rPr>
      </w:pPr>
      <w:r>
        <w:rPr>
          <w:rFonts w:hAnsi="宋体" w:cs="Times New Roman"/>
          <w:sz w:val="24"/>
          <w:szCs w:val="24"/>
        </w:rPr>
        <w:t>活动1　谈话激趣，了解学情</w:t>
      </w:r>
    </w:p>
    <w:p w14:paraId="23AC22C0">
      <w:pPr>
        <w:pStyle w:val="10"/>
        <w:spacing w:line="360" w:lineRule="auto"/>
        <w:ind w:firstLine="480" w:firstLineChars="200"/>
        <w:rPr>
          <w:rFonts w:hAnsi="宋体" w:cs="Times New Roman"/>
          <w:sz w:val="24"/>
          <w:szCs w:val="24"/>
        </w:rPr>
      </w:pPr>
      <w:r>
        <w:rPr>
          <w:rFonts w:hAnsi="宋体" w:cs="Times New Roman"/>
          <w:sz w:val="24"/>
          <w:szCs w:val="24"/>
        </w:rPr>
        <w:t>1．你们看过《西游记》吗？你知道《西游记》中的哪些内容呢？</w:t>
      </w:r>
    </w:p>
    <w:p w14:paraId="1DBDE9EE">
      <w:pPr>
        <w:pStyle w:val="10"/>
        <w:spacing w:line="360" w:lineRule="auto"/>
        <w:ind w:firstLine="480" w:firstLineChars="200"/>
        <w:rPr>
          <w:rFonts w:hAnsi="宋体" w:cs="Times New Roman"/>
          <w:sz w:val="24"/>
          <w:szCs w:val="24"/>
        </w:rPr>
      </w:pPr>
      <w:r>
        <w:rPr>
          <w:rFonts w:hAnsi="宋体" w:eastAsia="楷体_GB2312" w:cs="Times New Roman"/>
          <w:sz w:val="24"/>
          <w:szCs w:val="24"/>
        </w:rPr>
        <w:t>(生汇报自己了解的《西游记》资料。老师课件出</w:t>
      </w:r>
      <w:r>
        <w:rPr>
          <w:rFonts w:hint="eastAsia" w:hAnsi="宋体" w:eastAsia="楷体_GB2312" w:cs="Times New Roman"/>
          <w:sz w:val="24"/>
          <w:szCs w:val="24"/>
        </w:rPr>
        <w:t>示《西游记》封面图片，</w:t>
      </w:r>
      <w:r>
        <w:rPr>
          <w:rFonts w:hAnsi="宋体" w:eastAsia="楷体_GB2312" w:cs="Times New Roman"/>
          <w:sz w:val="24"/>
          <w:szCs w:val="24"/>
        </w:rPr>
        <w:t>并简单介绍作者及《西游记》。)</w:t>
      </w:r>
    </w:p>
    <w:p w14:paraId="19C4228F">
      <w:pPr>
        <w:pStyle w:val="10"/>
        <w:spacing w:line="360" w:lineRule="auto"/>
        <w:ind w:firstLine="480" w:firstLineChars="200"/>
        <w:rPr>
          <w:rFonts w:hAnsi="宋体" w:cs="Times New Roman"/>
          <w:sz w:val="24"/>
          <w:szCs w:val="24"/>
        </w:rPr>
      </w:pPr>
      <w:r>
        <w:rPr>
          <w:rFonts w:hAnsi="宋体" w:cs="Times New Roman"/>
          <w:sz w:val="24"/>
          <w:szCs w:val="24"/>
        </w:rPr>
        <w:t>2．你们知道孙悟空是从哪儿来的吗？他是怎么成为美猴王的呢？播放“猴王出世”的视频，学生观看后谈谈感受。</w:t>
      </w:r>
    </w:p>
    <w:p w14:paraId="146E8C49">
      <w:pPr>
        <w:pStyle w:val="10"/>
        <w:spacing w:line="360" w:lineRule="auto"/>
        <w:ind w:firstLine="480" w:firstLineChars="200"/>
        <w:rPr>
          <w:rFonts w:hAnsi="宋体" w:cs="Times New Roman"/>
          <w:sz w:val="24"/>
          <w:szCs w:val="24"/>
        </w:rPr>
      </w:pPr>
      <w:r>
        <w:rPr>
          <w:rFonts w:hAnsi="宋体" w:cs="Times New Roman"/>
          <w:sz w:val="24"/>
          <w:szCs w:val="24"/>
        </w:rPr>
        <w:t>3．今天我们就学习《猴王出世》，了解石猴成为猴王的经过。</w:t>
      </w:r>
      <w:r>
        <w:rPr>
          <w:rFonts w:hAnsi="宋体" w:eastAsia="楷体_GB2312" w:cs="Times New Roman"/>
          <w:sz w:val="24"/>
          <w:szCs w:val="24"/>
        </w:rPr>
        <w:t>(板书课题)</w:t>
      </w:r>
    </w:p>
    <w:p w14:paraId="7008992B">
      <w:pPr>
        <w:pStyle w:val="10"/>
        <w:spacing w:line="360" w:lineRule="auto"/>
        <w:ind w:firstLine="480" w:firstLineChars="200"/>
        <w:rPr>
          <w:rFonts w:hAnsi="宋体" w:cs="Times New Roman"/>
          <w:sz w:val="24"/>
          <w:szCs w:val="24"/>
        </w:rPr>
      </w:pPr>
      <w:r>
        <w:rPr>
          <w:rFonts w:hAnsi="宋体" w:cs="Times New Roman"/>
          <w:sz w:val="24"/>
          <w:szCs w:val="24"/>
        </w:rPr>
        <w:t>4．交流背景资料。</w:t>
      </w:r>
      <w:r>
        <w:rPr>
          <w:rFonts w:hAnsi="宋体" w:eastAsia="楷体_GB2312" w:cs="Times New Roman"/>
          <w:sz w:val="24"/>
          <w:szCs w:val="24"/>
        </w:rPr>
        <w:t>(课件出示)</w:t>
      </w:r>
    </w:p>
    <w:p w14:paraId="14E8FFDC">
      <w:pPr>
        <w:pStyle w:val="10"/>
        <w:spacing w:line="360" w:lineRule="auto"/>
        <w:ind w:firstLine="480" w:firstLineChars="200"/>
        <w:rPr>
          <w:rFonts w:hAnsi="宋体" w:cs="Times New Roman"/>
          <w:sz w:val="24"/>
          <w:szCs w:val="24"/>
        </w:rPr>
      </w:pPr>
      <w:r>
        <w:rPr>
          <w:rFonts w:hAnsi="宋体" w:eastAsia="黑体" w:cs="Times New Roman"/>
          <w:sz w:val="24"/>
          <w:szCs w:val="24"/>
        </w:rPr>
        <w:t>活动2　揭示目标，准备学习</w:t>
      </w:r>
    </w:p>
    <w:p w14:paraId="49AC4A80">
      <w:pPr>
        <w:pStyle w:val="10"/>
        <w:spacing w:line="360" w:lineRule="auto"/>
        <w:ind w:firstLine="480" w:firstLineChars="200"/>
        <w:rPr>
          <w:rFonts w:hAnsi="宋体" w:cs="Times New Roman"/>
          <w:sz w:val="24"/>
          <w:szCs w:val="24"/>
        </w:rPr>
      </w:pPr>
      <w:r>
        <w:rPr>
          <w:rFonts w:hAnsi="宋体" w:cs="Times New Roman"/>
          <w:sz w:val="24"/>
          <w:szCs w:val="24"/>
        </w:rPr>
        <w:t>1．课件出示学习提示，自主探究。</w:t>
      </w:r>
    </w:p>
    <w:p w14:paraId="71B2F773">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(1)默读课文，遇到不明白的语句，</w:t>
      </w:r>
      <w:r>
        <w:rPr>
          <w:rFonts w:hint="eastAsia" w:hAnsi="宋体" w:eastAsia="楷体_GB2312" w:cs="Times New Roman"/>
          <w:sz w:val="24"/>
          <w:szCs w:val="24"/>
        </w:rPr>
        <w:t>可以猜猜大致意思，</w:t>
      </w:r>
      <w:r>
        <w:rPr>
          <w:rFonts w:hAnsi="宋体" w:eastAsia="楷体_GB2312" w:cs="Times New Roman"/>
          <w:sz w:val="24"/>
          <w:szCs w:val="24"/>
        </w:rPr>
        <w:t>然后继续往下读。</w:t>
      </w:r>
    </w:p>
    <w:p w14:paraId="79CBE6A4">
      <w:pPr>
        <w:pStyle w:val="10"/>
        <w:spacing w:line="360" w:lineRule="auto"/>
        <w:ind w:firstLine="480" w:firstLineChars="200"/>
        <w:rPr>
          <w:rFonts w:hAnsi="宋体" w:cs="Times New Roman"/>
          <w:sz w:val="24"/>
          <w:szCs w:val="24"/>
        </w:rPr>
      </w:pPr>
      <w:r>
        <w:rPr>
          <w:rFonts w:hAnsi="宋体" w:eastAsia="楷体_GB2312" w:cs="Times New Roman"/>
          <w:sz w:val="24"/>
          <w:szCs w:val="24"/>
        </w:rPr>
        <w:t>(2)读后用自己的话说一说石猴是怎么出世的，又是怎么成为猴王的。</w:t>
      </w:r>
    </w:p>
    <w:p w14:paraId="1E5C2920">
      <w:pPr>
        <w:pStyle w:val="10"/>
        <w:spacing w:line="360" w:lineRule="auto"/>
        <w:ind w:firstLine="480" w:firstLineChars="200"/>
        <w:rPr>
          <w:rFonts w:hAnsi="宋体" w:cs="Times New Roman"/>
          <w:sz w:val="24"/>
          <w:szCs w:val="24"/>
        </w:rPr>
      </w:pPr>
      <w:r>
        <w:rPr>
          <w:rFonts w:hAnsi="宋体" w:cs="Times New Roman"/>
          <w:sz w:val="24"/>
          <w:szCs w:val="24"/>
        </w:rPr>
        <w:t>2．指名读学习提示，了解学习目标。</w:t>
      </w:r>
    </w:p>
    <w:p w14:paraId="50A27ABA">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教师可以先引导学生联系已有的阅读经验，说说是否知道</w:t>
      </w:r>
      <w:r>
        <w:rPr>
          <w:rFonts w:hAnsi="宋体" w:cs="Times New Roman"/>
          <w:sz w:val="24"/>
          <w:szCs w:val="24"/>
        </w:rPr>
        <w:t>“</w:t>
      </w:r>
      <w:r>
        <w:rPr>
          <w:rFonts w:hAnsi="宋体" w:eastAsia="楷体_GB2312" w:cs="Times New Roman"/>
          <w:sz w:val="24"/>
          <w:szCs w:val="24"/>
        </w:rPr>
        <w:t>猴王出世</w:t>
      </w:r>
      <w:r>
        <w:rPr>
          <w:rFonts w:hAnsi="宋体" w:cs="Times New Roman"/>
          <w:sz w:val="24"/>
          <w:szCs w:val="24"/>
        </w:rPr>
        <w:t>”</w:t>
      </w:r>
      <w:r>
        <w:rPr>
          <w:rFonts w:hAnsi="宋体" w:eastAsia="楷体_GB2312" w:cs="Times New Roman"/>
          <w:sz w:val="24"/>
          <w:szCs w:val="24"/>
        </w:rPr>
        <w:t>这个故事，是否知道《西游记》中的其他故事。再播放影视作品《西游记》中</w:t>
      </w:r>
      <w:r>
        <w:rPr>
          <w:rFonts w:hAnsi="宋体" w:cs="Times New Roman"/>
          <w:sz w:val="24"/>
          <w:szCs w:val="24"/>
        </w:rPr>
        <w:t>“</w:t>
      </w:r>
      <w:r>
        <w:rPr>
          <w:rFonts w:hAnsi="宋体" w:eastAsia="楷体_GB2312" w:cs="Times New Roman"/>
          <w:sz w:val="24"/>
          <w:szCs w:val="24"/>
        </w:rPr>
        <w:t>猴王出世</w:t>
      </w:r>
      <w:r>
        <w:rPr>
          <w:rFonts w:hAnsi="宋体" w:cs="Times New Roman"/>
          <w:sz w:val="24"/>
          <w:szCs w:val="24"/>
        </w:rPr>
        <w:t>”</w:t>
      </w:r>
      <w:r>
        <w:rPr>
          <w:rFonts w:hAnsi="宋体" w:eastAsia="楷体_GB2312" w:cs="Times New Roman"/>
          <w:sz w:val="24"/>
          <w:szCs w:val="24"/>
        </w:rPr>
        <w:t>的片段，让学生说说观看后的感受，激发了学生学习本课的兴趣，让学生明确学习目标，为下面的学习奠定基础。</w:t>
      </w:r>
    </w:p>
    <w:p w14:paraId="044B2411">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板块二　初</w:t>
      </w:r>
      <w:r>
        <w:rPr>
          <w:rFonts w:hint="eastAsia" w:hAnsi="宋体" w:eastAsia="黑体" w:cs="Times New Roman"/>
          <w:sz w:val="24"/>
          <w:szCs w:val="24"/>
        </w:rPr>
        <w:t>步学文，</w:t>
      </w:r>
      <w:r>
        <w:rPr>
          <w:rFonts w:hAnsi="宋体" w:eastAsia="黑体" w:cs="Times New Roman"/>
          <w:sz w:val="24"/>
          <w:szCs w:val="24"/>
        </w:rPr>
        <w:t>理解句子</w:t>
      </w:r>
    </w:p>
    <w:p w14:paraId="51B34244">
      <w:pPr>
        <w:pStyle w:val="10"/>
        <w:spacing w:line="360" w:lineRule="auto"/>
        <w:ind w:firstLine="480" w:firstLineChars="200"/>
        <w:rPr>
          <w:rFonts w:hAnsi="宋体" w:eastAsia="黑体" w:cs="Times New Roman"/>
          <w:sz w:val="24"/>
          <w:szCs w:val="24"/>
        </w:rPr>
      </w:pPr>
      <w:r>
        <w:rPr>
          <w:rFonts w:hAnsi="宋体" w:eastAsia="黑体" w:cs="Times New Roman"/>
          <w:sz w:val="24"/>
          <w:szCs w:val="24"/>
        </w:rPr>
        <w:t>活动1　检查测试、预习情况</w:t>
      </w:r>
    </w:p>
    <w:p w14:paraId="65021D57">
      <w:pPr>
        <w:pStyle w:val="10"/>
        <w:spacing w:line="360" w:lineRule="auto"/>
        <w:ind w:firstLine="480" w:firstLineChars="200"/>
        <w:rPr>
          <w:rFonts w:hAnsi="宋体" w:cs="Times New Roman"/>
          <w:sz w:val="24"/>
          <w:szCs w:val="24"/>
        </w:rPr>
      </w:pPr>
      <w:r>
        <w:rPr>
          <w:rFonts w:hAnsi="宋体" w:cs="Times New Roman"/>
          <w:sz w:val="24"/>
          <w:szCs w:val="24"/>
        </w:rPr>
        <w:t>检查生字、词语的认读情况。</w:t>
      </w:r>
    </w:p>
    <w:p w14:paraId="1D2C8F5D">
      <w:pPr>
        <w:pStyle w:val="10"/>
        <w:spacing w:line="360" w:lineRule="auto"/>
        <w:ind w:firstLine="480" w:firstLineChars="200"/>
        <w:rPr>
          <w:rFonts w:hAnsi="宋体" w:cs="Times New Roman"/>
          <w:sz w:val="24"/>
          <w:szCs w:val="24"/>
        </w:rPr>
      </w:pPr>
      <w:r>
        <w:rPr>
          <w:rFonts w:hAnsi="宋体" w:cs="Times New Roman"/>
          <w:sz w:val="24"/>
          <w:szCs w:val="24"/>
        </w:rPr>
        <w:t>1．指名朗读生字词，掌握生字读音：</w:t>
      </w:r>
    </w:p>
    <w:p w14:paraId="5184A6D2">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芝兰　遂　迸裂　山涧　獐鹿　猕猿　耶　拖男挈女　瞑目　石窍　楷书　镌刻　抓耳挠腮　顽劣　呵</w:t>
      </w:r>
    </w:p>
    <w:p w14:paraId="69009D6E">
      <w:pPr>
        <w:pStyle w:val="10"/>
        <w:spacing w:line="360" w:lineRule="auto"/>
        <w:ind w:firstLine="480" w:firstLineChars="200"/>
        <w:rPr>
          <w:rFonts w:hAnsi="宋体" w:cs="Times New Roman"/>
          <w:sz w:val="24"/>
          <w:szCs w:val="24"/>
        </w:rPr>
      </w:pPr>
      <w:r>
        <w:rPr>
          <w:rFonts w:hAnsi="宋体" w:cs="Times New Roman"/>
          <w:sz w:val="24"/>
          <w:szCs w:val="24"/>
        </w:rPr>
        <w:t>2．学习多音字“呵”。在文中用作语气词，同“啊”，但与上一课中“呵呀”的“呵”读ā不同，本课的“呵”读轻声。</w:t>
      </w:r>
    </w:p>
    <w:p w14:paraId="57A46851">
      <w:pPr>
        <w:pStyle w:val="10"/>
        <w:spacing w:line="360" w:lineRule="auto"/>
        <w:ind w:firstLine="480" w:firstLineChars="200"/>
        <w:rPr>
          <w:rFonts w:hAnsi="宋体" w:cs="Times New Roman"/>
          <w:sz w:val="24"/>
          <w:szCs w:val="24"/>
        </w:rPr>
      </w:pPr>
      <w:r>
        <w:rPr>
          <w:rFonts w:hAnsi="宋体" w:cs="Times New Roman"/>
          <w:sz w:val="24"/>
          <w:szCs w:val="24"/>
        </w:rPr>
        <w:t>3．理解难懂的词句，引导学生结合语境和自己的阅读积累来猜测、理解。</w:t>
      </w:r>
    </w:p>
    <w:p w14:paraId="5942BFB8">
      <w:pPr>
        <w:pStyle w:val="10"/>
        <w:spacing w:line="360" w:lineRule="auto"/>
        <w:ind w:firstLine="480" w:firstLineChars="200"/>
        <w:rPr>
          <w:rFonts w:hAnsi="宋体" w:cs="Times New Roman"/>
          <w:sz w:val="24"/>
          <w:szCs w:val="24"/>
        </w:rPr>
      </w:pPr>
      <w:r>
        <w:rPr>
          <w:rFonts w:hAnsi="宋体" w:cs="Times New Roman"/>
          <w:sz w:val="24"/>
          <w:szCs w:val="24"/>
        </w:rPr>
        <w:t>(1)理解难懂</w:t>
      </w:r>
      <w:r>
        <w:rPr>
          <w:rFonts w:hint="eastAsia" w:hAnsi="宋体" w:cs="Times New Roman"/>
          <w:sz w:val="24"/>
          <w:szCs w:val="24"/>
        </w:rPr>
        <w:t>的词语。</w:t>
      </w:r>
    </w:p>
    <w:p w14:paraId="70C1DCF1">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喜不自胜：胜，能承受。高兴得自己都受不了。形容喜悦到了极点。</w:t>
      </w:r>
    </w:p>
    <w:p w14:paraId="5846075B">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瞑目蹲身：闭上眼睛蹲下去。</w:t>
      </w:r>
    </w:p>
    <w:p w14:paraId="11950700">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拱伏无违：行礼伏拜、没有违逆，表示全部顺从。</w:t>
      </w:r>
    </w:p>
    <w:p w14:paraId="1D3A55C8">
      <w:pPr>
        <w:pStyle w:val="10"/>
        <w:spacing w:line="360" w:lineRule="auto"/>
        <w:ind w:firstLine="480" w:firstLineChars="200"/>
        <w:rPr>
          <w:rFonts w:hAnsi="宋体" w:cs="Times New Roman"/>
          <w:sz w:val="24"/>
          <w:szCs w:val="24"/>
        </w:rPr>
      </w:pPr>
      <w:r>
        <w:rPr>
          <w:rFonts w:hAnsi="宋体" w:eastAsia="楷体_GB2312" w:cs="Times New Roman"/>
          <w:sz w:val="24"/>
          <w:szCs w:val="24"/>
        </w:rPr>
        <w:t>序齿：同在一起的人按照年纪长幼来排次序。</w:t>
      </w:r>
    </w:p>
    <w:p w14:paraId="61F997C5">
      <w:pPr>
        <w:pStyle w:val="10"/>
        <w:spacing w:line="360" w:lineRule="auto"/>
        <w:ind w:firstLine="480" w:firstLineChars="200"/>
        <w:rPr>
          <w:rFonts w:hAnsi="宋体" w:cs="Times New Roman"/>
          <w:sz w:val="24"/>
          <w:szCs w:val="24"/>
        </w:rPr>
      </w:pPr>
      <w:r>
        <w:rPr>
          <w:rFonts w:hAnsi="宋体" w:cs="Times New Roman"/>
          <w:sz w:val="24"/>
          <w:szCs w:val="24"/>
        </w:rPr>
        <w:t>(2)理解较难懂的句子。</w:t>
      </w:r>
    </w:p>
    <w:p w14:paraId="3F4050A9">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盖自开辟以来，每受天真地秀，日精月华，感之既久，遂有灵通之意。</w:t>
      </w:r>
      <w:r>
        <w:rPr>
          <w:rFonts w:hAnsi="宋体" w:cs="Times New Roman"/>
          <w:sz w:val="24"/>
          <w:szCs w:val="24"/>
        </w:rPr>
        <w:t>(这块石头自从盘古开天辟地时就有了，日久天长，有了灵气。)</w:t>
      </w:r>
    </w:p>
    <w:p w14:paraId="2163330C">
      <w:pPr>
        <w:pStyle w:val="10"/>
        <w:spacing w:line="360" w:lineRule="auto"/>
        <w:ind w:firstLine="480" w:firstLineChars="200"/>
        <w:rPr>
          <w:rFonts w:hAnsi="宋体" w:cs="Times New Roman"/>
          <w:sz w:val="24"/>
          <w:szCs w:val="24"/>
        </w:rPr>
      </w:pPr>
      <w:r>
        <w:rPr>
          <w:rFonts w:hAnsi="宋体" w:cs="Times New Roman"/>
          <w:sz w:val="24"/>
          <w:szCs w:val="24"/>
        </w:rPr>
        <w:t>我们今日赶闲无事</w:t>
      </w:r>
      <w:r>
        <w:rPr>
          <w:rFonts w:hint="eastAsia" w:hAnsi="宋体" w:cs="Times New Roman"/>
          <w:sz w:val="24"/>
          <w:szCs w:val="24"/>
        </w:rPr>
        <w:t>，</w:t>
      </w:r>
      <w:r>
        <w:rPr>
          <w:rFonts w:hAnsi="宋体" w:cs="Times New Roman"/>
          <w:sz w:val="24"/>
          <w:szCs w:val="24"/>
        </w:rPr>
        <w:t>顺涧边往上溜头寻看源流，耍子去耶！</w:t>
      </w:r>
      <w:r>
        <w:rPr>
          <w:rFonts w:hAnsi="宋体" w:eastAsia="楷体_GB2312" w:cs="Times New Roman"/>
          <w:sz w:val="24"/>
          <w:szCs w:val="24"/>
        </w:rPr>
        <w:t>(我们今天闲着没事，顺着这溪涧向上寻找溪流的源头，去玩了！)</w:t>
      </w:r>
    </w:p>
    <w:p w14:paraId="75AA0A0E">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小结：</w:t>
      </w:r>
      <w:r>
        <w:rPr>
          <w:rFonts w:hAnsi="宋体" w:cs="Times New Roman"/>
          <w:sz w:val="24"/>
          <w:szCs w:val="24"/>
        </w:rPr>
        <w:t>阅读古典名著，遇到不理解的语句，要联系上下文、借助生活经验、结合影视作品来猜读。有的词句实在读不通，可以先跳过去。在读完整句或整段后再回过头来思考。</w:t>
      </w:r>
    </w:p>
    <w:p w14:paraId="1750ABDB">
      <w:pPr>
        <w:pStyle w:val="10"/>
        <w:spacing w:line="360" w:lineRule="auto"/>
        <w:ind w:firstLine="480" w:firstLineChars="200"/>
        <w:rPr>
          <w:rFonts w:hAnsi="宋体" w:cs="Times New Roman"/>
          <w:sz w:val="24"/>
          <w:szCs w:val="24"/>
        </w:rPr>
      </w:pPr>
      <w:r>
        <w:rPr>
          <w:rFonts w:hAnsi="宋体" w:eastAsia="黑体" w:cs="Times New Roman"/>
          <w:sz w:val="24"/>
          <w:szCs w:val="24"/>
        </w:rPr>
        <w:t>活动2　默读课文，梳理交流</w:t>
      </w:r>
    </w:p>
    <w:p w14:paraId="0CDDB246">
      <w:pPr>
        <w:pStyle w:val="10"/>
        <w:spacing w:line="360" w:lineRule="auto"/>
        <w:ind w:firstLine="480" w:firstLineChars="200"/>
        <w:rPr>
          <w:rFonts w:hAnsi="宋体" w:cs="Times New Roman"/>
          <w:sz w:val="24"/>
          <w:szCs w:val="24"/>
        </w:rPr>
      </w:pPr>
      <w:r>
        <w:rPr>
          <w:rFonts w:hAnsi="宋体" w:cs="Times New Roman"/>
          <w:sz w:val="24"/>
          <w:szCs w:val="24"/>
        </w:rPr>
        <w:t>1．默读课文，找到自己认为最难读的段落或句子，做好标记。</w:t>
      </w:r>
    </w:p>
    <w:p w14:paraId="300CE65F">
      <w:pPr>
        <w:pStyle w:val="10"/>
        <w:spacing w:line="360" w:lineRule="auto"/>
        <w:ind w:firstLine="480" w:firstLineChars="200"/>
        <w:rPr>
          <w:rFonts w:hAnsi="宋体" w:cs="Times New Roman"/>
          <w:sz w:val="24"/>
          <w:szCs w:val="24"/>
        </w:rPr>
      </w:pPr>
      <w:r>
        <w:rPr>
          <w:rFonts w:hAnsi="宋体" w:cs="Times New Roman"/>
          <w:sz w:val="24"/>
          <w:szCs w:val="24"/>
        </w:rPr>
        <w:t>2．小组内朗读自己认为最难读的段落</w:t>
      </w:r>
      <w:r>
        <w:rPr>
          <w:rFonts w:hint="eastAsia" w:hAnsi="宋体" w:cs="Times New Roman"/>
          <w:sz w:val="24"/>
          <w:szCs w:val="24"/>
        </w:rPr>
        <w:t>，</w:t>
      </w:r>
      <w:r>
        <w:rPr>
          <w:rFonts w:hAnsi="宋体" w:cs="Times New Roman"/>
          <w:sz w:val="24"/>
          <w:szCs w:val="24"/>
        </w:rPr>
        <w:t>其他成员予以帮助，并适时鼓励、表扬或提出意见。</w:t>
      </w:r>
      <w:r>
        <w:rPr>
          <w:rFonts w:hAnsi="宋体" w:eastAsia="楷体_GB2312" w:cs="Times New Roman"/>
          <w:sz w:val="24"/>
          <w:szCs w:val="24"/>
        </w:rPr>
        <w:t>(断句，纠正字音，读出相应的语气，领读段落中难读的词语，等等。)</w:t>
      </w:r>
    </w:p>
    <w:p w14:paraId="79EE942A">
      <w:pPr>
        <w:pStyle w:val="10"/>
        <w:spacing w:line="360" w:lineRule="auto"/>
        <w:ind w:firstLine="480" w:firstLineChars="200"/>
        <w:rPr>
          <w:rFonts w:hAnsi="宋体" w:cs="Times New Roman"/>
          <w:sz w:val="24"/>
          <w:szCs w:val="24"/>
        </w:rPr>
      </w:pPr>
      <w:r>
        <w:rPr>
          <w:rFonts w:hAnsi="宋体" w:cs="Times New Roman"/>
          <w:sz w:val="24"/>
          <w:szCs w:val="24"/>
        </w:rPr>
        <w:t>3．整体感知，理解课文内容。</w:t>
      </w:r>
    </w:p>
    <w:p w14:paraId="50B6FE4D">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课文主要写了花果山上一块仙石孕育出一只石猴，这石猴与群猴玩耍时，因敢于第一个跳进水帘洞，被群猴拜为猴王的故事。</w:t>
      </w:r>
    </w:p>
    <w:p w14:paraId="1746B14F">
      <w:pPr>
        <w:pStyle w:val="10"/>
        <w:spacing w:line="360" w:lineRule="auto"/>
        <w:ind w:firstLine="480" w:firstLineChars="200"/>
        <w:rPr>
          <w:rFonts w:hAnsi="宋体" w:cs="Times New Roman"/>
          <w:sz w:val="24"/>
          <w:szCs w:val="24"/>
        </w:rPr>
      </w:pPr>
      <w:r>
        <w:rPr>
          <w:rFonts w:hAnsi="宋体" w:cs="Times New Roman"/>
          <w:sz w:val="24"/>
          <w:szCs w:val="24"/>
        </w:rPr>
        <w:t>4．根据自读提示，学生在小组内划分课文段落结构。</w:t>
      </w:r>
      <w:r>
        <w:rPr>
          <w:rFonts w:hAnsi="宋体" w:eastAsia="楷体_GB2312" w:cs="Times New Roman"/>
          <w:sz w:val="24"/>
          <w:szCs w:val="24"/>
        </w:rPr>
        <w:t>(第1自然段写石猴出世；第2自然段写石猴发现水帘洞；第3、4</w:t>
      </w:r>
      <w:r>
        <w:rPr>
          <w:rFonts w:hint="eastAsia" w:hAnsi="宋体" w:eastAsia="楷体_GB2312" w:cs="Times New Roman"/>
          <w:sz w:val="24"/>
          <w:szCs w:val="24"/>
        </w:rPr>
        <w:t>自然段写石猴是如何成为猴王的。</w:t>
      </w:r>
      <w:r>
        <w:rPr>
          <w:rFonts w:hAnsi="宋体" w:eastAsia="楷体_GB2312" w:cs="Times New Roman"/>
          <w:sz w:val="24"/>
          <w:szCs w:val="24"/>
        </w:rPr>
        <w:t>)</w:t>
      </w:r>
    </w:p>
    <w:p w14:paraId="0E0CD54E">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文中不易理解的语句，教师可引导学生运用多种方法猜读：可以结合生活经验，或者通过想象画面、做动作来理解，也可以让学生联系上下文来理解，有的语句如果实在读不懂，可以先跳过去，在读完整句或整段后，也许就理解了。</w:t>
      </w:r>
    </w:p>
    <w:p w14:paraId="1D5FCE41">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板块三　自主阅读，感受形象</w:t>
      </w:r>
    </w:p>
    <w:p w14:paraId="7F7860F0">
      <w:pPr>
        <w:pStyle w:val="10"/>
        <w:spacing w:line="360" w:lineRule="auto"/>
        <w:ind w:firstLine="480" w:firstLineChars="200"/>
        <w:rPr>
          <w:rFonts w:hAnsi="宋体" w:eastAsia="黑体" w:cs="Times New Roman"/>
          <w:sz w:val="24"/>
          <w:szCs w:val="24"/>
        </w:rPr>
      </w:pPr>
      <w:r>
        <w:rPr>
          <w:rFonts w:hAnsi="宋体" w:eastAsia="黑体" w:cs="Times New Roman"/>
          <w:sz w:val="24"/>
          <w:szCs w:val="24"/>
        </w:rPr>
        <w:t>活动1　研读“石猴出世”</w:t>
      </w:r>
    </w:p>
    <w:p w14:paraId="482BC269">
      <w:pPr>
        <w:pStyle w:val="10"/>
        <w:spacing w:line="360" w:lineRule="auto"/>
        <w:ind w:firstLine="480" w:firstLineChars="200"/>
        <w:rPr>
          <w:rFonts w:hAnsi="宋体" w:cs="Times New Roman"/>
          <w:sz w:val="24"/>
          <w:szCs w:val="24"/>
        </w:rPr>
      </w:pPr>
      <w:r>
        <w:rPr>
          <w:rFonts w:hAnsi="宋体" w:cs="Times New Roman"/>
          <w:sz w:val="24"/>
          <w:szCs w:val="24"/>
        </w:rPr>
        <w:t>1．学生自由读课文，感受文章语言的魅力。</w:t>
      </w:r>
    </w:p>
    <w:p w14:paraId="51CE0D49">
      <w:pPr>
        <w:pStyle w:val="10"/>
        <w:spacing w:line="360" w:lineRule="auto"/>
        <w:ind w:firstLine="480" w:firstLineChars="200"/>
        <w:rPr>
          <w:rFonts w:hAnsi="宋体" w:cs="Times New Roman"/>
          <w:sz w:val="24"/>
          <w:szCs w:val="24"/>
        </w:rPr>
      </w:pPr>
      <w:r>
        <w:rPr>
          <w:rFonts w:hAnsi="宋体" w:cs="Times New Roman"/>
          <w:sz w:val="24"/>
          <w:szCs w:val="24"/>
        </w:rPr>
        <w:t>2．你认为这段话中的哪一句写石猴写得特别</w:t>
      </w:r>
      <w:r>
        <w:rPr>
          <w:rFonts w:hint="eastAsia" w:hAnsi="宋体" w:cs="Times New Roman"/>
          <w:sz w:val="24"/>
          <w:szCs w:val="24"/>
        </w:rPr>
        <w:t>生动</w:t>
      </w:r>
      <w:r>
        <w:rPr>
          <w:rFonts w:hAnsi="宋体" w:cs="Times New Roman"/>
          <w:sz w:val="24"/>
          <w:szCs w:val="24"/>
        </w:rPr>
        <w:t>？</w:t>
      </w:r>
    </w:p>
    <w:p w14:paraId="68E08CDF">
      <w:pPr>
        <w:pStyle w:val="10"/>
        <w:spacing w:line="360" w:lineRule="auto"/>
        <w:ind w:firstLine="480" w:firstLineChars="200"/>
        <w:rPr>
          <w:rFonts w:hAnsi="宋体" w:cs="Times New Roman"/>
          <w:sz w:val="24"/>
          <w:szCs w:val="24"/>
        </w:rPr>
      </w:pPr>
      <w:r>
        <w:rPr>
          <w:rFonts w:hAnsi="宋体" w:cs="Times New Roman"/>
          <w:sz w:val="24"/>
          <w:szCs w:val="24"/>
        </w:rPr>
        <w:t>3．根据课文的段落结构，分段阅读，概括石猴的特点，并完成活动卡。</w:t>
      </w:r>
      <w:r>
        <w:rPr>
          <w:rFonts w:hAnsi="宋体" w:eastAsia="楷体_GB2312" w:cs="Times New Roman"/>
          <w:sz w:val="24"/>
          <w:szCs w:val="24"/>
        </w:rPr>
        <w:t>(课件出示)</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4"/>
        <w:gridCol w:w="1843"/>
        <w:gridCol w:w="6006"/>
      </w:tblGrid>
      <w:tr w14:paraId="00DF7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Merge w:val="restart"/>
            <w:shd w:val="clear" w:color="auto" w:fill="auto"/>
            <w:vAlign w:val="center"/>
          </w:tcPr>
          <w:p w14:paraId="098941AC">
            <w:pPr>
              <w:pStyle w:val="10"/>
              <w:spacing w:line="360" w:lineRule="auto"/>
              <w:jc w:val="center"/>
              <w:rPr>
                <w:rFonts w:hAnsi="宋体" w:cs="Times New Roman"/>
                <w:sz w:val="24"/>
                <w:szCs w:val="24"/>
              </w:rPr>
            </w:pPr>
            <w:r>
              <w:rPr>
                <w:rFonts w:hAnsi="宋体" w:cs="Times New Roman"/>
                <w:sz w:val="24"/>
                <w:szCs w:val="24"/>
              </w:rPr>
              <w:t>活动内容</w:t>
            </w:r>
          </w:p>
        </w:tc>
        <w:tc>
          <w:tcPr>
            <w:tcW w:w="7849" w:type="dxa"/>
            <w:gridSpan w:val="2"/>
            <w:shd w:val="clear" w:color="auto" w:fill="auto"/>
            <w:vAlign w:val="center"/>
          </w:tcPr>
          <w:p w14:paraId="71A92438">
            <w:pPr>
              <w:pStyle w:val="10"/>
              <w:spacing w:line="360" w:lineRule="auto"/>
              <w:jc w:val="center"/>
              <w:rPr>
                <w:rFonts w:hAnsi="宋体" w:cs="Times New Roman"/>
                <w:sz w:val="24"/>
                <w:szCs w:val="24"/>
              </w:rPr>
            </w:pPr>
            <w:r>
              <w:rPr>
                <w:rFonts w:hAnsi="宋体" w:cs="Times New Roman"/>
                <w:sz w:val="24"/>
                <w:szCs w:val="24"/>
              </w:rPr>
              <w:t>阅读思考：分段阅读，概括石猴的特点。</w:t>
            </w:r>
          </w:p>
        </w:tc>
      </w:tr>
      <w:tr w14:paraId="68B0A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Merge w:val="continue"/>
            <w:shd w:val="clear" w:color="auto" w:fill="auto"/>
            <w:vAlign w:val="center"/>
          </w:tcPr>
          <w:p w14:paraId="17C468BF">
            <w:pPr>
              <w:pStyle w:val="10"/>
              <w:spacing w:line="360" w:lineRule="auto"/>
              <w:jc w:val="center"/>
              <w:rPr>
                <w:rFonts w:hAnsi="宋体" w:cs="Times New Roman"/>
                <w:sz w:val="24"/>
                <w:szCs w:val="24"/>
              </w:rPr>
            </w:pPr>
          </w:p>
        </w:tc>
        <w:tc>
          <w:tcPr>
            <w:tcW w:w="1843" w:type="dxa"/>
            <w:shd w:val="clear" w:color="auto" w:fill="auto"/>
            <w:vAlign w:val="center"/>
          </w:tcPr>
          <w:p w14:paraId="64F3322A">
            <w:pPr>
              <w:pStyle w:val="10"/>
              <w:spacing w:line="360" w:lineRule="auto"/>
              <w:jc w:val="center"/>
              <w:rPr>
                <w:rFonts w:hAnsi="宋体" w:cs="Times New Roman"/>
                <w:sz w:val="24"/>
                <w:szCs w:val="24"/>
              </w:rPr>
            </w:pPr>
            <w:r>
              <w:rPr>
                <w:rFonts w:hAnsi="宋体" w:cs="Times New Roman"/>
                <w:sz w:val="24"/>
                <w:szCs w:val="24"/>
              </w:rPr>
              <w:t>石猴出世</w:t>
            </w:r>
          </w:p>
        </w:tc>
        <w:tc>
          <w:tcPr>
            <w:tcW w:w="6006" w:type="dxa"/>
          </w:tcPr>
          <w:p w14:paraId="60D8653D">
            <w:pPr>
              <w:pStyle w:val="10"/>
              <w:spacing w:line="360" w:lineRule="auto"/>
              <w:jc w:val="center"/>
              <w:rPr>
                <w:rFonts w:hAnsi="宋体" w:cs="Times New Roman"/>
                <w:sz w:val="24"/>
                <w:szCs w:val="24"/>
              </w:rPr>
            </w:pPr>
          </w:p>
        </w:tc>
      </w:tr>
      <w:tr w14:paraId="110C3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Merge w:val="continue"/>
            <w:shd w:val="clear" w:color="auto" w:fill="auto"/>
            <w:vAlign w:val="center"/>
          </w:tcPr>
          <w:p w14:paraId="5CFFC721">
            <w:pPr>
              <w:pStyle w:val="10"/>
              <w:spacing w:line="360" w:lineRule="auto"/>
              <w:jc w:val="center"/>
              <w:rPr>
                <w:rFonts w:hAnsi="宋体" w:cs="Times New Roman"/>
                <w:sz w:val="24"/>
                <w:szCs w:val="24"/>
              </w:rPr>
            </w:pPr>
          </w:p>
        </w:tc>
        <w:tc>
          <w:tcPr>
            <w:tcW w:w="1843" w:type="dxa"/>
            <w:shd w:val="clear" w:color="auto" w:fill="auto"/>
            <w:vAlign w:val="center"/>
          </w:tcPr>
          <w:p w14:paraId="5B8717F3">
            <w:pPr>
              <w:pStyle w:val="10"/>
              <w:spacing w:line="360" w:lineRule="auto"/>
              <w:jc w:val="center"/>
              <w:rPr>
                <w:rFonts w:hAnsi="宋体" w:cs="Times New Roman"/>
                <w:sz w:val="24"/>
                <w:szCs w:val="24"/>
              </w:rPr>
            </w:pPr>
            <w:r>
              <w:rPr>
                <w:rFonts w:hAnsi="宋体" w:cs="Times New Roman"/>
                <w:sz w:val="24"/>
                <w:szCs w:val="24"/>
              </w:rPr>
              <w:t>石猴探洞</w:t>
            </w:r>
          </w:p>
        </w:tc>
        <w:tc>
          <w:tcPr>
            <w:tcW w:w="6006" w:type="dxa"/>
          </w:tcPr>
          <w:p w14:paraId="68AEB2BF">
            <w:pPr>
              <w:pStyle w:val="10"/>
              <w:spacing w:line="360" w:lineRule="auto"/>
              <w:jc w:val="center"/>
              <w:rPr>
                <w:rFonts w:hAnsi="宋体" w:cs="Times New Roman"/>
                <w:sz w:val="24"/>
                <w:szCs w:val="24"/>
              </w:rPr>
            </w:pPr>
          </w:p>
        </w:tc>
      </w:tr>
      <w:tr w14:paraId="60EBC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Merge w:val="continue"/>
            <w:shd w:val="clear" w:color="auto" w:fill="auto"/>
            <w:vAlign w:val="center"/>
          </w:tcPr>
          <w:p w14:paraId="1BDB00C9">
            <w:pPr>
              <w:pStyle w:val="10"/>
              <w:spacing w:line="360" w:lineRule="auto"/>
              <w:jc w:val="center"/>
              <w:rPr>
                <w:rFonts w:hAnsi="宋体" w:cs="Times New Roman"/>
                <w:sz w:val="24"/>
                <w:szCs w:val="24"/>
              </w:rPr>
            </w:pPr>
          </w:p>
        </w:tc>
        <w:tc>
          <w:tcPr>
            <w:tcW w:w="1843" w:type="dxa"/>
            <w:shd w:val="clear" w:color="auto" w:fill="auto"/>
            <w:vAlign w:val="center"/>
          </w:tcPr>
          <w:p w14:paraId="3BB9DC50">
            <w:pPr>
              <w:pStyle w:val="10"/>
              <w:spacing w:line="360" w:lineRule="auto"/>
              <w:jc w:val="center"/>
              <w:rPr>
                <w:rFonts w:hAnsi="宋体" w:cs="Times New Roman"/>
                <w:sz w:val="24"/>
                <w:szCs w:val="24"/>
              </w:rPr>
            </w:pPr>
            <w:r>
              <w:rPr>
                <w:rFonts w:hAnsi="宋体" w:cs="Times New Roman"/>
                <w:sz w:val="24"/>
                <w:szCs w:val="24"/>
              </w:rPr>
              <w:t>石猴称王</w:t>
            </w:r>
          </w:p>
        </w:tc>
        <w:tc>
          <w:tcPr>
            <w:tcW w:w="6006" w:type="dxa"/>
          </w:tcPr>
          <w:p w14:paraId="6445B2DD">
            <w:pPr>
              <w:pStyle w:val="10"/>
              <w:spacing w:line="360" w:lineRule="auto"/>
              <w:jc w:val="center"/>
              <w:rPr>
                <w:rFonts w:hAnsi="宋体" w:cs="Times New Roman"/>
                <w:sz w:val="24"/>
                <w:szCs w:val="24"/>
              </w:rPr>
            </w:pPr>
          </w:p>
        </w:tc>
      </w:tr>
    </w:tbl>
    <w:p w14:paraId="4FFB9AA4">
      <w:pPr>
        <w:pStyle w:val="10"/>
        <w:spacing w:line="360" w:lineRule="auto"/>
        <w:ind w:firstLine="480" w:firstLineChars="200"/>
        <w:rPr>
          <w:rFonts w:hAnsi="宋体" w:cs="Times New Roman"/>
          <w:sz w:val="24"/>
          <w:szCs w:val="24"/>
        </w:rPr>
      </w:pPr>
      <w:r>
        <w:rPr>
          <w:rFonts w:hAnsi="宋体" w:cs="Times New Roman"/>
          <w:sz w:val="24"/>
          <w:szCs w:val="24"/>
        </w:rPr>
        <w:t>4.小组长归纳整理。</w:t>
      </w:r>
    </w:p>
    <w:p w14:paraId="026876B9">
      <w:pPr>
        <w:pStyle w:val="10"/>
        <w:spacing w:line="360" w:lineRule="auto"/>
        <w:ind w:firstLine="480" w:firstLineChars="200"/>
        <w:rPr>
          <w:rFonts w:hAnsi="宋体" w:cs="Times New Roman"/>
          <w:sz w:val="24"/>
          <w:szCs w:val="24"/>
        </w:rPr>
      </w:pPr>
      <w:r>
        <w:rPr>
          <w:rFonts w:hAnsi="宋体" w:cs="Times New Roman"/>
          <w:sz w:val="24"/>
          <w:szCs w:val="24"/>
        </w:rPr>
        <w:t>5．全班交流，达成共识。</w:t>
      </w:r>
    </w:p>
    <w:p w14:paraId="7C9F5552">
      <w:pPr>
        <w:pStyle w:val="10"/>
        <w:spacing w:line="360" w:lineRule="auto"/>
        <w:ind w:firstLine="480" w:firstLineChars="200"/>
        <w:rPr>
          <w:rFonts w:hAnsi="宋体" w:cs="Times New Roman"/>
          <w:sz w:val="24"/>
          <w:szCs w:val="24"/>
        </w:rPr>
      </w:pPr>
      <w:r>
        <w:rPr>
          <w:rFonts w:hAnsi="宋体" w:cs="Times New Roman"/>
          <w:sz w:val="24"/>
          <w:szCs w:val="24"/>
        </w:rPr>
        <w:t>6．教师根据学生回答，出示关键语句。</w:t>
      </w:r>
    </w:p>
    <w:p w14:paraId="07991AE3">
      <w:pPr>
        <w:pStyle w:val="10"/>
        <w:spacing w:line="360" w:lineRule="auto"/>
        <w:ind w:firstLine="480" w:firstLineChars="200"/>
        <w:rPr>
          <w:rFonts w:hAnsi="宋体" w:cs="Times New Roman"/>
          <w:sz w:val="24"/>
          <w:szCs w:val="24"/>
        </w:rPr>
      </w:pPr>
      <w:r>
        <w:rPr>
          <w:rFonts w:hAnsi="宋体" w:cs="Times New Roman"/>
          <w:sz w:val="24"/>
          <w:szCs w:val="24"/>
        </w:rPr>
        <w:t>(1)品读语句。</w:t>
      </w:r>
    </w:p>
    <w:p w14:paraId="17A936D5">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那猴在山中，却会行走跳跃，食草木，饮涧泉，采山花，觅树果；与狼虫为伴，虎豹为群，獐鹿为友，猕猿为亲；夜宿石崖之下，朝游峰洞之中。</w:t>
      </w:r>
    </w:p>
    <w:p w14:paraId="51A93DFA">
      <w:pPr>
        <w:pStyle w:val="10"/>
        <w:spacing w:line="360" w:lineRule="auto"/>
        <w:ind w:firstLine="480" w:firstLineChars="200"/>
        <w:rPr>
          <w:rFonts w:hAnsi="宋体" w:cs="Times New Roman"/>
          <w:sz w:val="24"/>
          <w:szCs w:val="24"/>
        </w:rPr>
      </w:pPr>
      <w:r>
        <w:rPr>
          <w:rFonts w:hAnsi="宋体" w:cs="Times New Roman"/>
          <w:sz w:val="24"/>
          <w:szCs w:val="24"/>
        </w:rPr>
        <w:t>①读着这样的句子，你仿佛看到石猴在山中怎样的生活状态？</w:t>
      </w:r>
      <w:r>
        <w:rPr>
          <w:rFonts w:hAnsi="宋体" w:eastAsia="楷体_GB2312" w:cs="Times New Roman"/>
          <w:sz w:val="24"/>
          <w:szCs w:val="24"/>
        </w:rPr>
        <w:t>(石猴自由自在)</w:t>
      </w:r>
    </w:p>
    <w:p w14:paraId="64BB8D4A">
      <w:pPr>
        <w:pStyle w:val="10"/>
        <w:spacing w:line="360" w:lineRule="auto"/>
        <w:ind w:firstLine="480" w:firstLineChars="200"/>
        <w:rPr>
          <w:rFonts w:hAnsi="宋体" w:cs="Times New Roman"/>
          <w:sz w:val="24"/>
          <w:szCs w:val="24"/>
        </w:rPr>
      </w:pPr>
      <w:r>
        <w:rPr>
          <w:rFonts w:hAnsi="宋体" w:cs="Times New Roman"/>
          <w:sz w:val="24"/>
          <w:szCs w:val="24"/>
        </w:rPr>
        <w:t>②读到这里，石猴给你留下了怎样的印象呢？</w:t>
      </w:r>
      <w:r>
        <w:rPr>
          <w:rFonts w:hAnsi="宋体" w:eastAsia="楷体_GB2312" w:cs="Times New Roman"/>
          <w:sz w:val="24"/>
          <w:szCs w:val="24"/>
        </w:rPr>
        <w:t>(课件出示：自由自在、快活逍遥、亲和友善、顽皮可爱。)</w:t>
      </w:r>
    </w:p>
    <w:p w14:paraId="0A283830">
      <w:pPr>
        <w:pStyle w:val="10"/>
        <w:spacing w:line="360" w:lineRule="auto"/>
        <w:ind w:firstLine="480" w:firstLineChars="200"/>
        <w:rPr>
          <w:rFonts w:hAnsi="宋体" w:cs="Times New Roman"/>
          <w:sz w:val="24"/>
          <w:szCs w:val="24"/>
        </w:rPr>
      </w:pPr>
      <w:r>
        <w:rPr>
          <w:rFonts w:hAnsi="宋体" w:cs="Times New Roman"/>
          <w:sz w:val="24"/>
          <w:szCs w:val="24"/>
        </w:rPr>
        <w:t>(2)指导朗读。</w:t>
      </w:r>
      <w:r>
        <w:rPr>
          <w:rFonts w:hAnsi="宋体" w:eastAsia="楷体_GB2312" w:cs="Times New Roman"/>
          <w:sz w:val="24"/>
          <w:szCs w:val="24"/>
        </w:rPr>
        <w:t>(石猴出世后，感觉周围</w:t>
      </w:r>
      <w:r>
        <w:rPr>
          <w:rFonts w:hint="eastAsia" w:hAnsi="宋体" w:eastAsia="楷体_GB2312" w:cs="Times New Roman"/>
          <w:sz w:val="24"/>
          <w:szCs w:val="24"/>
        </w:rPr>
        <w:t>的世界都是新奇的、</w:t>
      </w:r>
      <w:r>
        <w:rPr>
          <w:rFonts w:hAnsi="宋体" w:eastAsia="楷体_GB2312" w:cs="Times New Roman"/>
          <w:sz w:val="24"/>
          <w:szCs w:val="24"/>
        </w:rPr>
        <w:t>可爱的、自由的，应读出石猴的快乐和自由。)</w:t>
      </w:r>
    </w:p>
    <w:p w14:paraId="440036EB">
      <w:pPr>
        <w:pStyle w:val="10"/>
        <w:spacing w:line="360" w:lineRule="auto"/>
        <w:ind w:firstLine="480" w:firstLineChars="200"/>
        <w:rPr>
          <w:rFonts w:hAnsi="宋体" w:cs="Times New Roman"/>
          <w:sz w:val="24"/>
          <w:szCs w:val="24"/>
        </w:rPr>
      </w:pPr>
      <w:r>
        <w:rPr>
          <w:rFonts w:hAnsi="宋体" w:cs="Times New Roman"/>
          <w:sz w:val="24"/>
          <w:szCs w:val="24"/>
        </w:rPr>
        <w:t>7．</w:t>
      </w:r>
      <w:r>
        <w:rPr>
          <w:rFonts w:hAnsi="宋体" w:eastAsia="黑体" w:cs="Times New Roman"/>
          <w:sz w:val="24"/>
          <w:szCs w:val="24"/>
        </w:rPr>
        <w:t>过渡：</w:t>
      </w:r>
      <w:r>
        <w:rPr>
          <w:rFonts w:hAnsi="宋体" w:cs="Times New Roman"/>
          <w:sz w:val="24"/>
          <w:szCs w:val="24"/>
        </w:rPr>
        <w:t>就是这只活泼可爱的石猴，他还很聪明、勇敢、有担当呢！快让我们一起去看看他是怎样成为猴王的吧！</w:t>
      </w:r>
    </w:p>
    <w:p w14:paraId="5747B906">
      <w:pPr>
        <w:pStyle w:val="10"/>
        <w:spacing w:line="360" w:lineRule="auto"/>
        <w:ind w:firstLine="480" w:firstLineChars="200"/>
        <w:rPr>
          <w:rFonts w:hAnsi="宋体" w:cs="Times New Roman"/>
          <w:sz w:val="24"/>
          <w:szCs w:val="24"/>
        </w:rPr>
      </w:pPr>
      <w:r>
        <w:rPr>
          <w:rFonts w:hAnsi="宋体" w:eastAsia="黑体" w:cs="Times New Roman"/>
          <w:sz w:val="24"/>
          <w:szCs w:val="24"/>
        </w:rPr>
        <w:t>活动2　赏读</w:t>
      </w:r>
      <w:r>
        <w:rPr>
          <w:rFonts w:hAnsi="宋体" w:cs="Times New Roman"/>
          <w:sz w:val="24"/>
          <w:szCs w:val="24"/>
        </w:rPr>
        <w:t>“</w:t>
      </w:r>
      <w:r>
        <w:rPr>
          <w:rFonts w:hAnsi="宋体" w:eastAsia="黑体" w:cs="Times New Roman"/>
          <w:sz w:val="24"/>
          <w:szCs w:val="24"/>
        </w:rPr>
        <w:t>石猴称王</w:t>
      </w:r>
      <w:r>
        <w:rPr>
          <w:rFonts w:hAnsi="宋体" w:cs="Times New Roman"/>
          <w:sz w:val="24"/>
          <w:szCs w:val="24"/>
        </w:rPr>
        <w:t>”</w:t>
      </w:r>
    </w:p>
    <w:p w14:paraId="75920B58">
      <w:pPr>
        <w:pStyle w:val="10"/>
        <w:spacing w:line="360" w:lineRule="auto"/>
        <w:ind w:firstLine="480" w:firstLineChars="200"/>
        <w:rPr>
          <w:rFonts w:hAnsi="宋体" w:cs="Times New Roman"/>
          <w:sz w:val="24"/>
          <w:szCs w:val="24"/>
        </w:rPr>
      </w:pPr>
      <w:r>
        <w:rPr>
          <w:rFonts w:hAnsi="宋体" w:cs="Times New Roman"/>
          <w:sz w:val="24"/>
          <w:szCs w:val="24"/>
        </w:rPr>
        <w:t>1．课件出示“阅读锦囊”。</w:t>
      </w:r>
    </w:p>
    <w:p w14:paraId="7ECA2BF2">
      <w:pPr>
        <w:pStyle w:val="10"/>
        <w:spacing w:line="360" w:lineRule="auto"/>
        <w:ind w:firstLine="480" w:firstLineChars="200"/>
        <w:rPr>
          <w:rFonts w:hAnsi="宋体" w:cs="Times New Roman"/>
          <w:sz w:val="24"/>
          <w:szCs w:val="24"/>
        </w:rPr>
      </w:pPr>
      <w:r>
        <w:rPr>
          <w:rFonts w:hAnsi="宋体" w:cs="Times New Roman"/>
          <w:sz w:val="24"/>
          <w:szCs w:val="24"/>
        </w:rPr>
        <w:t>(1)本文运用了大量动作描写来表现石猴勇敢、聪明的性格特征，请找到具体的语句，细细品味。</w:t>
      </w:r>
    </w:p>
    <w:p w14:paraId="2D04E238">
      <w:pPr>
        <w:pStyle w:val="10"/>
        <w:spacing w:line="360" w:lineRule="auto"/>
        <w:ind w:firstLine="480" w:firstLineChars="200"/>
        <w:rPr>
          <w:rFonts w:hAnsi="宋体" w:cs="Times New Roman"/>
          <w:sz w:val="24"/>
          <w:szCs w:val="24"/>
        </w:rPr>
      </w:pPr>
      <w:r>
        <w:rPr>
          <w:rFonts w:hAnsi="宋体" w:cs="Times New Roman"/>
          <w:sz w:val="24"/>
          <w:szCs w:val="24"/>
        </w:rPr>
        <w:t>(2)将自己最感兴趣的语句读给同桌听，并说一说感兴趣的原因。</w:t>
      </w:r>
    </w:p>
    <w:p w14:paraId="2F674933">
      <w:pPr>
        <w:pStyle w:val="10"/>
        <w:spacing w:line="360" w:lineRule="auto"/>
        <w:ind w:firstLine="480" w:firstLineChars="200"/>
        <w:rPr>
          <w:rFonts w:hAnsi="宋体" w:cs="Times New Roman"/>
          <w:sz w:val="24"/>
          <w:szCs w:val="24"/>
        </w:rPr>
      </w:pPr>
      <w:r>
        <w:rPr>
          <w:rFonts w:hAnsi="宋体" w:cs="Times New Roman"/>
          <w:sz w:val="24"/>
          <w:szCs w:val="24"/>
        </w:rPr>
        <w:t>(3)积累自己喜欢的词语和</w:t>
      </w:r>
      <w:r>
        <w:rPr>
          <w:rFonts w:hint="eastAsia" w:hAnsi="宋体" w:cs="Times New Roman"/>
          <w:sz w:val="24"/>
          <w:szCs w:val="24"/>
        </w:rPr>
        <w:t>句子。</w:t>
      </w:r>
    </w:p>
    <w:p w14:paraId="286FEE9D">
      <w:pPr>
        <w:pStyle w:val="10"/>
        <w:spacing w:line="360" w:lineRule="auto"/>
        <w:ind w:firstLine="480" w:firstLineChars="200"/>
        <w:rPr>
          <w:rFonts w:hAnsi="宋体" w:cs="Times New Roman"/>
          <w:sz w:val="24"/>
          <w:szCs w:val="24"/>
        </w:rPr>
      </w:pPr>
      <w:r>
        <w:rPr>
          <w:rFonts w:hAnsi="宋体" w:cs="Times New Roman"/>
          <w:sz w:val="24"/>
          <w:szCs w:val="24"/>
        </w:rPr>
        <w:t>2．全班交流重点语句。</w:t>
      </w:r>
    </w:p>
    <w:p w14:paraId="6921C2A4">
      <w:pPr>
        <w:pStyle w:val="10"/>
        <w:spacing w:line="360" w:lineRule="auto"/>
        <w:ind w:firstLine="480" w:firstLineChars="200"/>
        <w:rPr>
          <w:rFonts w:hAnsi="宋体" w:cs="Times New Roman"/>
          <w:sz w:val="24"/>
          <w:szCs w:val="24"/>
        </w:rPr>
      </w:pPr>
      <w:r>
        <w:rPr>
          <w:rFonts w:hAnsi="宋体" w:cs="Times New Roman"/>
          <w:sz w:val="24"/>
          <w:szCs w:val="24"/>
        </w:rPr>
        <w:t>(1)品读语句。</w:t>
      </w:r>
    </w:p>
    <w:p w14:paraId="4F3503F7">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他瞑目蹲身，将身一纵，径跳入瀑布泉中，忽睁睛抬头观看，那里边却无水无波，明明朗朗的一架桥梁。</w:t>
      </w:r>
    </w:p>
    <w:p w14:paraId="3FE5F445">
      <w:pPr>
        <w:pStyle w:val="10"/>
        <w:spacing w:line="360" w:lineRule="auto"/>
        <w:ind w:firstLine="480" w:firstLineChars="200"/>
        <w:rPr>
          <w:rFonts w:hAnsi="宋体" w:cs="Times New Roman"/>
          <w:sz w:val="24"/>
          <w:szCs w:val="24"/>
        </w:rPr>
      </w:pPr>
      <w:r>
        <w:rPr>
          <w:rFonts w:hAnsi="宋体" w:cs="Times New Roman"/>
          <w:sz w:val="24"/>
          <w:szCs w:val="24"/>
        </w:rPr>
        <w:t>①让学生找一找描写石猴动作的字词。</w:t>
      </w:r>
      <w:r>
        <w:rPr>
          <w:rFonts w:hAnsi="宋体" w:eastAsia="楷体_GB2312" w:cs="Times New Roman"/>
          <w:sz w:val="24"/>
          <w:szCs w:val="24"/>
        </w:rPr>
        <w:t>(瞑、蹲、纵、跳、睁、抬、观看。)</w:t>
      </w:r>
    </w:p>
    <w:p w14:paraId="73D8D73A">
      <w:pPr>
        <w:pStyle w:val="10"/>
        <w:spacing w:line="360" w:lineRule="auto"/>
        <w:ind w:firstLine="480" w:firstLineChars="200"/>
        <w:rPr>
          <w:rFonts w:hAnsi="宋体" w:cs="Times New Roman"/>
          <w:sz w:val="24"/>
          <w:szCs w:val="24"/>
        </w:rPr>
      </w:pPr>
      <w:r>
        <w:rPr>
          <w:rFonts w:hAnsi="宋体" w:cs="Times New Roman"/>
          <w:sz w:val="24"/>
          <w:szCs w:val="24"/>
        </w:rPr>
        <w:t>②边读边演，体会石猴的顽皮可爱。</w:t>
      </w:r>
    </w:p>
    <w:p w14:paraId="60C5B5F1">
      <w:pPr>
        <w:pStyle w:val="10"/>
        <w:spacing w:line="360" w:lineRule="auto"/>
        <w:ind w:firstLine="480" w:firstLineChars="200"/>
        <w:rPr>
          <w:rFonts w:hAnsi="宋体" w:cs="Times New Roman"/>
          <w:sz w:val="24"/>
          <w:szCs w:val="24"/>
        </w:rPr>
      </w:pPr>
      <w:r>
        <w:rPr>
          <w:rFonts w:hAnsi="宋体" w:cs="Times New Roman"/>
          <w:sz w:val="24"/>
          <w:szCs w:val="24"/>
        </w:rPr>
        <w:t>(2)品读语句。</w:t>
      </w:r>
    </w:p>
    <w:p w14:paraId="1BE1D1B8">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那些猴有胆大的，都跳进去了；胆小的，一个个伸头缩颈，抓耳挠</w:t>
      </w:r>
      <w:r>
        <w:rPr>
          <w:rFonts w:hint="eastAsia" w:hAnsi="宋体" w:eastAsia="楷体_GB2312" w:cs="Times New Roman"/>
          <w:sz w:val="24"/>
          <w:szCs w:val="24"/>
        </w:rPr>
        <w:t>腮，</w:t>
      </w:r>
      <w:r>
        <w:rPr>
          <w:rFonts w:hAnsi="宋体" w:eastAsia="楷体_GB2312" w:cs="Times New Roman"/>
          <w:sz w:val="24"/>
          <w:szCs w:val="24"/>
        </w:rPr>
        <w:t>大声叫喊，缠一会，也都进去了。</w:t>
      </w:r>
    </w:p>
    <w:p w14:paraId="41373A4A">
      <w:pPr>
        <w:pStyle w:val="10"/>
        <w:spacing w:line="360" w:lineRule="auto"/>
        <w:ind w:firstLine="480" w:firstLineChars="200"/>
        <w:rPr>
          <w:rFonts w:hAnsi="宋体" w:cs="Times New Roman"/>
          <w:sz w:val="24"/>
          <w:szCs w:val="24"/>
        </w:rPr>
      </w:pPr>
      <w:r>
        <w:rPr>
          <w:rFonts w:hAnsi="宋体" w:cs="Times New Roman"/>
          <w:sz w:val="24"/>
          <w:szCs w:val="24"/>
        </w:rPr>
        <w:t>①读一读这句话，想象一下他们的动作。</w:t>
      </w:r>
    </w:p>
    <w:p w14:paraId="7EC3F66E">
      <w:pPr>
        <w:pStyle w:val="10"/>
        <w:spacing w:line="360" w:lineRule="auto"/>
        <w:ind w:firstLine="480" w:firstLineChars="200"/>
        <w:rPr>
          <w:rFonts w:hAnsi="宋体" w:cs="Times New Roman"/>
          <w:sz w:val="24"/>
          <w:szCs w:val="24"/>
        </w:rPr>
      </w:pPr>
      <w:r>
        <w:rPr>
          <w:rFonts w:hAnsi="宋体" w:cs="Times New Roman"/>
          <w:sz w:val="24"/>
          <w:szCs w:val="24"/>
        </w:rPr>
        <w:t>②“伸头缩颈”“抓耳挠腮”“缠一会”，从这几个词语中，你体会到了什么？</w:t>
      </w:r>
      <w:r>
        <w:rPr>
          <w:rFonts w:hAnsi="宋体" w:eastAsia="楷体_GB2312" w:cs="Times New Roman"/>
          <w:sz w:val="24"/>
          <w:szCs w:val="24"/>
        </w:rPr>
        <w:t>(那几只胆小的猴子非常想进去但又不敢进去的着急模样。)</w:t>
      </w:r>
    </w:p>
    <w:p w14:paraId="3ED1DA17">
      <w:pPr>
        <w:pStyle w:val="10"/>
        <w:spacing w:line="360" w:lineRule="auto"/>
        <w:ind w:firstLine="480" w:firstLineChars="200"/>
        <w:rPr>
          <w:rFonts w:hAnsi="宋体" w:cs="Times New Roman"/>
          <w:sz w:val="24"/>
          <w:szCs w:val="24"/>
        </w:rPr>
      </w:pPr>
      <w:r>
        <w:rPr>
          <w:rFonts w:hAnsi="宋体" w:cs="Times New Roman"/>
          <w:sz w:val="24"/>
          <w:szCs w:val="24"/>
        </w:rPr>
        <w:t>③作者这样写的目的是什么？</w:t>
      </w:r>
      <w:r>
        <w:rPr>
          <w:rFonts w:hAnsi="宋体" w:eastAsia="楷体_GB2312" w:cs="Times New Roman"/>
          <w:sz w:val="24"/>
          <w:szCs w:val="24"/>
        </w:rPr>
        <w:t>(为了突出石猴勇敢、胆大的个性，也为后文的</w:t>
      </w:r>
      <w:r>
        <w:rPr>
          <w:rFonts w:hAnsi="宋体" w:cs="Times New Roman"/>
          <w:sz w:val="24"/>
          <w:szCs w:val="24"/>
        </w:rPr>
        <w:t>“</w:t>
      </w:r>
      <w:r>
        <w:rPr>
          <w:rFonts w:hAnsi="宋体" w:eastAsia="楷体_GB2312" w:cs="Times New Roman"/>
          <w:sz w:val="24"/>
          <w:szCs w:val="24"/>
        </w:rPr>
        <w:t>大闹天宫</w:t>
      </w:r>
      <w:r>
        <w:rPr>
          <w:rFonts w:hAnsi="宋体" w:cs="Times New Roman"/>
          <w:sz w:val="24"/>
          <w:szCs w:val="24"/>
        </w:rPr>
        <w:t>”</w:t>
      </w:r>
      <w:r>
        <w:rPr>
          <w:rFonts w:hAnsi="宋体" w:eastAsia="楷体_GB2312" w:cs="Times New Roman"/>
          <w:sz w:val="24"/>
          <w:szCs w:val="24"/>
        </w:rPr>
        <w:t>等故事埋下伏笔。)</w:t>
      </w:r>
    </w:p>
    <w:p w14:paraId="13A86F36">
      <w:pPr>
        <w:pStyle w:val="10"/>
        <w:spacing w:line="360" w:lineRule="auto"/>
        <w:ind w:firstLine="480" w:firstLineChars="200"/>
        <w:rPr>
          <w:rFonts w:hAnsi="宋体" w:cs="Times New Roman"/>
          <w:sz w:val="24"/>
          <w:szCs w:val="24"/>
        </w:rPr>
      </w:pPr>
      <w:r>
        <w:rPr>
          <w:rFonts w:hAnsi="宋体" w:cs="Times New Roman"/>
          <w:sz w:val="24"/>
          <w:szCs w:val="24"/>
        </w:rPr>
        <w:t>(3)品读语句，感悟石猴形象。</w:t>
      </w:r>
    </w:p>
    <w:p w14:paraId="3FBF2FB4">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石猴端坐上面道：</w:t>
      </w:r>
      <w:r>
        <w:rPr>
          <w:rFonts w:hAnsi="宋体" w:cs="Times New Roman"/>
          <w:sz w:val="24"/>
          <w:szCs w:val="24"/>
        </w:rPr>
        <w:t>“</w:t>
      </w:r>
      <w:r>
        <w:rPr>
          <w:rFonts w:hAnsi="宋体" w:eastAsia="楷体_GB2312" w:cs="Times New Roman"/>
          <w:sz w:val="24"/>
          <w:szCs w:val="24"/>
        </w:rPr>
        <w:t>列位呵，</w:t>
      </w:r>
      <w:r>
        <w:rPr>
          <w:rFonts w:hAnsi="宋体" w:cs="Times New Roman"/>
          <w:sz w:val="24"/>
          <w:szCs w:val="24"/>
        </w:rPr>
        <w:t>‘</w:t>
      </w:r>
      <w:r>
        <w:rPr>
          <w:rFonts w:hAnsi="宋体" w:eastAsia="楷体_GB2312" w:cs="Times New Roman"/>
          <w:sz w:val="24"/>
          <w:szCs w:val="24"/>
        </w:rPr>
        <w:t>人而</w:t>
      </w:r>
      <w:r>
        <w:rPr>
          <w:rFonts w:hint="eastAsia" w:hAnsi="宋体" w:eastAsia="楷体_GB2312" w:cs="Times New Roman"/>
          <w:sz w:val="24"/>
          <w:szCs w:val="24"/>
        </w:rPr>
        <w:t>无信，</w:t>
      </w:r>
      <w:r>
        <w:rPr>
          <w:rFonts w:hAnsi="宋体" w:eastAsia="楷体_GB2312" w:cs="Times New Roman"/>
          <w:sz w:val="24"/>
          <w:szCs w:val="24"/>
        </w:rPr>
        <w:t>不知其可</w:t>
      </w:r>
      <w:r>
        <w:rPr>
          <w:rFonts w:hAnsi="宋体" w:cs="Times New Roman"/>
          <w:sz w:val="24"/>
          <w:szCs w:val="24"/>
        </w:rPr>
        <w:t>’</w:t>
      </w:r>
      <w:r>
        <w:rPr>
          <w:rFonts w:hAnsi="宋体" w:eastAsia="楷体_GB2312" w:cs="Times New Roman"/>
          <w:sz w:val="24"/>
          <w:szCs w:val="24"/>
        </w:rPr>
        <w:t>。你们才说有本事进得来，出得去，不伤身体者，就拜他为王。我如今进来又出去，出去又进来，寻了这一个洞天与列位安眠稳睡，各享成家之福，何不拜我为王？</w:t>
      </w:r>
      <w:r>
        <w:rPr>
          <w:rFonts w:hAnsi="宋体" w:cs="Times New Roman"/>
          <w:sz w:val="24"/>
          <w:szCs w:val="24"/>
        </w:rPr>
        <w:t>”</w:t>
      </w:r>
    </w:p>
    <w:p w14:paraId="2495D200">
      <w:pPr>
        <w:pStyle w:val="10"/>
        <w:spacing w:line="360" w:lineRule="auto"/>
        <w:ind w:firstLine="480" w:firstLineChars="200"/>
        <w:rPr>
          <w:rFonts w:hAnsi="宋体" w:cs="Times New Roman"/>
          <w:sz w:val="24"/>
          <w:szCs w:val="24"/>
        </w:rPr>
      </w:pPr>
      <w:r>
        <w:rPr>
          <w:rFonts w:hAnsi="宋体" w:cs="Times New Roman"/>
          <w:sz w:val="24"/>
          <w:szCs w:val="24"/>
        </w:rPr>
        <w:t>①从这段话中可以看出石猴的哪些个性特征？</w:t>
      </w:r>
      <w:r>
        <w:rPr>
          <w:rFonts w:hAnsi="宋体" w:eastAsia="楷体_GB2312" w:cs="Times New Roman"/>
          <w:sz w:val="24"/>
          <w:szCs w:val="24"/>
        </w:rPr>
        <w:t>(课件出示：石猴聪明、机敏、爽朗、坦率。)</w:t>
      </w:r>
    </w:p>
    <w:p w14:paraId="22A61A07">
      <w:pPr>
        <w:pStyle w:val="10"/>
        <w:spacing w:line="360" w:lineRule="auto"/>
        <w:ind w:firstLine="480" w:firstLineChars="200"/>
        <w:rPr>
          <w:rFonts w:hAnsi="宋体" w:cs="Times New Roman"/>
          <w:sz w:val="24"/>
          <w:szCs w:val="24"/>
        </w:rPr>
      </w:pPr>
      <w:r>
        <w:rPr>
          <w:rFonts w:hAnsi="宋体" w:cs="Times New Roman"/>
          <w:sz w:val="24"/>
          <w:szCs w:val="24"/>
        </w:rPr>
        <w:t>②指导朗读。</w:t>
      </w:r>
      <w:r>
        <w:rPr>
          <w:rFonts w:hAnsi="宋体" w:eastAsia="楷体_GB2312" w:cs="Times New Roman"/>
          <w:sz w:val="24"/>
          <w:szCs w:val="24"/>
        </w:rPr>
        <w:t>(读出石猴做事争强好胜的语气。)</w:t>
      </w:r>
    </w:p>
    <w:p w14:paraId="594131B8">
      <w:pPr>
        <w:pStyle w:val="10"/>
        <w:spacing w:line="360" w:lineRule="auto"/>
        <w:ind w:firstLine="480" w:firstLineChars="200"/>
        <w:rPr>
          <w:rFonts w:hAnsi="宋体" w:cs="Times New Roman"/>
          <w:sz w:val="24"/>
          <w:szCs w:val="24"/>
        </w:rPr>
      </w:pPr>
      <w:r>
        <w:rPr>
          <w:rFonts w:hAnsi="宋体" w:cs="Times New Roman"/>
          <w:sz w:val="24"/>
          <w:szCs w:val="24"/>
        </w:rPr>
        <w:t>3．通过学习课文，谁能用自己的话说说石猴出世和成为猴王的经过呢？指导复述课文内容。</w:t>
      </w:r>
    </w:p>
    <w:p w14:paraId="351D3C02">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第1自然段写石猴出世，可以让学生先默读，然后说说石猴是在哪里诞生、怎么诞生的；还可以引导学生抓住关键语句想象画面，比如，</w:t>
      </w:r>
      <w:r>
        <w:rPr>
          <w:rFonts w:hAnsi="宋体" w:cs="Times New Roman"/>
          <w:sz w:val="24"/>
          <w:szCs w:val="24"/>
        </w:rPr>
        <w:t>“</w:t>
      </w:r>
      <w:r>
        <w:rPr>
          <w:rFonts w:hAnsi="宋体" w:eastAsia="楷体_GB2312" w:cs="Times New Roman"/>
          <w:sz w:val="24"/>
          <w:szCs w:val="24"/>
        </w:rPr>
        <w:t>盖自开辟以来，每受天真地秀</w:t>
      </w:r>
      <w:r>
        <w:rPr>
          <w:rFonts w:hAnsi="宋体" w:cs="Times New Roman"/>
          <w:sz w:val="24"/>
          <w:szCs w:val="24"/>
        </w:rPr>
        <w:t>……</w:t>
      </w:r>
      <w:r>
        <w:rPr>
          <w:rFonts w:hAnsi="宋体" w:eastAsia="楷体_GB2312" w:cs="Times New Roman"/>
          <w:sz w:val="24"/>
          <w:szCs w:val="24"/>
        </w:rPr>
        <w:t>化作一个石猴</w:t>
      </w:r>
      <w:r>
        <w:rPr>
          <w:rFonts w:hAnsi="宋体" w:cs="Times New Roman"/>
          <w:sz w:val="24"/>
          <w:szCs w:val="24"/>
        </w:rPr>
        <w:t>”</w:t>
      </w:r>
      <w:r>
        <w:rPr>
          <w:rFonts w:hAnsi="宋体" w:eastAsia="楷体_GB2312" w:cs="Times New Roman"/>
          <w:sz w:val="24"/>
          <w:szCs w:val="24"/>
        </w:rPr>
        <w:t>，可以让学生在脑海中想象一块聚集日精月华的顽石瞬间迸裂，诞生了一只石猴的场景。</w:t>
      </w:r>
    </w:p>
    <w:p w14:paraId="3D93DC3D">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板块四　归纳方法，拓展阅读</w:t>
      </w:r>
    </w:p>
    <w:p w14:paraId="6C74DCE2">
      <w:pPr>
        <w:pStyle w:val="10"/>
        <w:spacing w:line="360" w:lineRule="auto"/>
        <w:ind w:firstLine="480" w:firstLineChars="200"/>
        <w:rPr>
          <w:rFonts w:hAnsi="宋体" w:eastAsia="黑体" w:cs="Times New Roman"/>
          <w:sz w:val="24"/>
          <w:szCs w:val="24"/>
        </w:rPr>
      </w:pPr>
      <w:r>
        <w:rPr>
          <w:rFonts w:hAnsi="宋体" w:eastAsia="黑体" w:cs="Times New Roman"/>
          <w:sz w:val="24"/>
          <w:szCs w:val="24"/>
        </w:rPr>
        <w:t>活动1　总结归纳，举一反三</w:t>
      </w:r>
    </w:p>
    <w:p w14:paraId="5A4ACA4D">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提问：</w:t>
      </w:r>
      <w:r>
        <w:rPr>
          <w:rFonts w:hAnsi="宋体" w:cs="Times New Roman"/>
          <w:sz w:val="24"/>
          <w:szCs w:val="24"/>
        </w:rPr>
        <w:t>回忆一下，在阅读课文时，我们运用了哪些方法？</w:t>
      </w:r>
    </w:p>
    <w:p w14:paraId="023FE416">
      <w:pPr>
        <w:pStyle w:val="10"/>
        <w:spacing w:line="360" w:lineRule="auto"/>
        <w:ind w:firstLine="480" w:firstLineChars="200"/>
        <w:rPr>
          <w:rFonts w:hAnsi="宋体" w:cs="Times New Roman"/>
          <w:sz w:val="24"/>
          <w:szCs w:val="24"/>
        </w:rPr>
      </w:pPr>
      <w:r>
        <w:rPr>
          <w:rFonts w:hAnsi="宋体" w:cs="Times New Roman"/>
          <w:sz w:val="24"/>
          <w:szCs w:val="24"/>
        </w:rPr>
        <w:t>2．学生汇报</w:t>
      </w:r>
      <w:r>
        <w:rPr>
          <w:rFonts w:hint="eastAsia" w:hAnsi="宋体" w:cs="Times New Roman"/>
          <w:sz w:val="24"/>
          <w:szCs w:val="24"/>
        </w:rPr>
        <w:t>，</w:t>
      </w:r>
      <w:r>
        <w:rPr>
          <w:rFonts w:hAnsi="宋体" w:cs="Times New Roman"/>
          <w:sz w:val="24"/>
          <w:szCs w:val="24"/>
        </w:rPr>
        <w:t>教师相机梳理。</w:t>
      </w:r>
    </w:p>
    <w:p w14:paraId="681DD9FC">
      <w:pPr>
        <w:pStyle w:val="10"/>
        <w:spacing w:line="360" w:lineRule="auto"/>
        <w:ind w:firstLine="480" w:firstLineChars="200"/>
        <w:rPr>
          <w:rFonts w:hAnsi="宋体" w:cs="Times New Roman"/>
          <w:sz w:val="24"/>
          <w:szCs w:val="24"/>
        </w:rPr>
      </w:pPr>
      <w:r>
        <w:rPr>
          <w:rFonts w:hAnsi="宋体" w:cs="Times New Roman"/>
          <w:sz w:val="24"/>
          <w:szCs w:val="24"/>
        </w:rPr>
        <w:t>3．教师小结：在本篇略读课文中，我们通过联系上下文、结合自己的阅读经验等方法来猜测语句的意思，同时，通过品味关键词句体会石猴的形象特点。掌握这些方法，有助于我们进行古典名著的阅读。</w:t>
      </w:r>
    </w:p>
    <w:p w14:paraId="5C408904">
      <w:pPr>
        <w:pStyle w:val="10"/>
        <w:spacing w:line="360" w:lineRule="auto"/>
        <w:ind w:firstLine="480" w:firstLineChars="200"/>
        <w:rPr>
          <w:rFonts w:hAnsi="宋体" w:cs="Times New Roman"/>
          <w:sz w:val="24"/>
          <w:szCs w:val="24"/>
        </w:rPr>
      </w:pPr>
      <w:r>
        <w:rPr>
          <w:rFonts w:hAnsi="宋体" w:eastAsia="黑体" w:cs="Times New Roman"/>
          <w:sz w:val="24"/>
          <w:szCs w:val="24"/>
        </w:rPr>
        <w:t>活动2　学以致用，拓展阅读</w:t>
      </w:r>
    </w:p>
    <w:p w14:paraId="32D54196">
      <w:pPr>
        <w:pStyle w:val="10"/>
        <w:spacing w:line="360" w:lineRule="auto"/>
        <w:ind w:firstLine="480" w:firstLineChars="200"/>
        <w:rPr>
          <w:rFonts w:hAnsi="宋体" w:cs="Times New Roman"/>
          <w:sz w:val="24"/>
          <w:szCs w:val="24"/>
        </w:rPr>
      </w:pPr>
      <w:r>
        <w:rPr>
          <w:rFonts w:hAnsi="宋体" w:cs="Times New Roman"/>
          <w:sz w:val="24"/>
          <w:szCs w:val="24"/>
        </w:rPr>
        <w:t>1．学习本课后，你有什么收获？</w:t>
      </w:r>
    </w:p>
    <w:p w14:paraId="3A41D6E2">
      <w:pPr>
        <w:pStyle w:val="10"/>
        <w:spacing w:line="360" w:lineRule="auto"/>
        <w:ind w:firstLine="480" w:firstLineChars="200"/>
        <w:rPr>
          <w:rFonts w:hAnsi="宋体" w:cs="Times New Roman"/>
          <w:sz w:val="24"/>
          <w:szCs w:val="24"/>
        </w:rPr>
      </w:pPr>
      <w:r>
        <w:rPr>
          <w:rFonts w:hAnsi="宋体" w:cs="Times New Roman"/>
          <w:sz w:val="24"/>
          <w:szCs w:val="24"/>
        </w:rPr>
        <w:t>拓展练习：我知道《西游记》中的四个主要人物是________、________、________、________。我还知道《西游记》里一些有趣的故事，如________。</w:t>
      </w:r>
    </w:p>
    <w:p w14:paraId="0ADD6935">
      <w:pPr>
        <w:pStyle w:val="10"/>
        <w:spacing w:line="360" w:lineRule="auto"/>
        <w:ind w:firstLine="480" w:firstLineChars="200"/>
        <w:rPr>
          <w:rFonts w:hAnsi="宋体" w:cs="Times New Roman"/>
          <w:sz w:val="24"/>
          <w:szCs w:val="24"/>
        </w:rPr>
      </w:pPr>
      <w:r>
        <w:rPr>
          <w:rFonts w:hAnsi="宋体" w:cs="Times New Roman"/>
          <w:sz w:val="24"/>
          <w:szCs w:val="24"/>
        </w:rPr>
        <w:t>2．回家读一读《西游记》里的其他故事，分享给他人听。</w:t>
      </w:r>
    </w:p>
    <w:p w14:paraId="6B19C635">
      <w:pPr>
        <w:pStyle w:val="10"/>
        <w:spacing w:line="360" w:lineRule="auto"/>
        <w:ind w:firstLine="480" w:firstLineChars="200"/>
        <w:rPr>
          <w:rFonts w:hAnsi="宋体" w:cs="Times New Roman"/>
          <w:sz w:val="24"/>
          <w:szCs w:val="24"/>
        </w:rPr>
      </w:pPr>
      <w:r>
        <w:rPr>
          <w:rFonts w:hAnsi="宋体" w:cs="Times New Roman"/>
          <w:sz w:val="24"/>
          <w:szCs w:val="24"/>
        </w:rPr>
        <w:t>3．准备开展《西游记》故事会。</w:t>
      </w:r>
    </w:p>
    <w:p w14:paraId="56D5C2AF">
      <w:pPr>
        <w:pStyle w:val="10"/>
        <w:spacing w:line="360" w:lineRule="auto"/>
        <w:ind w:firstLine="480" w:firstLineChars="200"/>
        <w:rPr>
          <w:rFonts w:hAnsi="宋体" w:cs="Times New Roman"/>
          <w:sz w:val="24"/>
          <w:szCs w:val="24"/>
        </w:rPr>
      </w:pPr>
      <w:r>
        <w:rPr>
          <w:rFonts w:hAnsi="宋体" w:cs="Times New Roman"/>
          <w:sz w:val="24"/>
          <w:szCs w:val="24"/>
        </w:rPr>
        <w:t>4．</w:t>
      </w:r>
      <w:r>
        <w:rPr>
          <w:rFonts w:hAnsi="宋体" w:eastAsia="黑体" w:cs="Times New Roman"/>
          <w:sz w:val="24"/>
          <w:szCs w:val="24"/>
        </w:rPr>
        <w:t>总结：</w:t>
      </w:r>
      <w:r>
        <w:rPr>
          <w:rFonts w:hAnsi="宋体" w:cs="Times New Roman"/>
          <w:sz w:val="24"/>
          <w:szCs w:val="24"/>
        </w:rPr>
        <w:t>《西游记》是我国古典四大名著之一。从19世纪开始，《西游记》被翻译成英、法、德、俄等十几种语言流行于世，深受人们的喜爱。希望同学们都能读一读原著，感受古典文化，感受经典的魅力。</w:t>
      </w:r>
    </w:p>
    <w:p w14:paraId="619A8EE9">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教师可根据学情开展相关的语文活动，让学生把从</w:t>
      </w:r>
      <w:r>
        <w:rPr>
          <w:rFonts w:hint="eastAsia" w:hAnsi="宋体" w:eastAsia="楷体_GB2312" w:cs="Times New Roman"/>
          <w:sz w:val="24"/>
          <w:szCs w:val="24"/>
        </w:rPr>
        <w:t>书中读到的或是在电影、</w:t>
      </w:r>
      <w:r>
        <w:rPr>
          <w:rFonts w:hAnsi="宋体" w:eastAsia="楷体_GB2312" w:cs="Times New Roman"/>
          <w:sz w:val="24"/>
          <w:szCs w:val="24"/>
        </w:rPr>
        <w:t>电视剧中看到的《西游记》故事讲给大家听。在此基础上，结合</w:t>
      </w:r>
      <w:r>
        <w:rPr>
          <w:rFonts w:hAnsi="宋体" w:cs="Times New Roman"/>
          <w:sz w:val="24"/>
          <w:szCs w:val="24"/>
        </w:rPr>
        <w:t>“</w:t>
      </w:r>
      <w:r>
        <w:rPr>
          <w:rFonts w:hAnsi="宋体" w:eastAsia="楷体_GB2312" w:cs="Times New Roman"/>
          <w:sz w:val="24"/>
          <w:szCs w:val="24"/>
        </w:rPr>
        <w:t>快乐读书吧</w:t>
      </w:r>
      <w:r>
        <w:rPr>
          <w:rFonts w:hAnsi="宋体" w:cs="Times New Roman"/>
          <w:sz w:val="24"/>
          <w:szCs w:val="24"/>
        </w:rPr>
        <w:t>”</w:t>
      </w:r>
      <w:r>
        <w:rPr>
          <w:rFonts w:hAnsi="宋体" w:eastAsia="楷体_GB2312" w:cs="Times New Roman"/>
          <w:sz w:val="24"/>
          <w:szCs w:val="24"/>
        </w:rPr>
        <w:t>，推荐学生自主阅读《西游记》。</w:t>
      </w:r>
    </w:p>
    <w:p w14:paraId="01696A99">
      <w:pPr>
        <w:pStyle w:val="10"/>
        <w:spacing w:line="360" w:lineRule="auto"/>
        <w:ind w:firstLine="480" w:firstLineChars="200"/>
        <w:rPr>
          <w:rFonts w:hAnsi="宋体" w:cs="Times New Roman"/>
          <w:sz w:val="24"/>
          <w:szCs w:val="24"/>
        </w:rPr>
      </w:pPr>
      <w:r>
        <w:rPr>
          <w:rFonts w:hAnsi="宋体" w:eastAsia="黑体" w:cs="Times New Roman"/>
          <w:sz w:val="24"/>
          <w:szCs w:val="24"/>
        </w:rPr>
        <w:t>板书设计</w:t>
      </w:r>
    </w:p>
    <w:p w14:paraId="442B1CEA">
      <w:pPr>
        <w:pStyle w:val="10"/>
        <w:spacing w:line="360" w:lineRule="auto"/>
        <w:ind w:firstLine="480" w:firstLineChars="200"/>
        <w:jc w:val="center"/>
        <w:rPr>
          <w:rFonts w:hAnsi="宋体" w:cs="Times New Roman"/>
          <w:sz w:val="24"/>
          <w:szCs w:val="24"/>
        </w:rPr>
      </w:pPr>
      <w:r>
        <w:rPr>
          <w:rFonts w:hAnsi="宋体" w:cs="Times New Roman"/>
          <w:sz w:val="24"/>
          <w:szCs w:val="24"/>
        </w:rPr>
        <w:drawing>
          <wp:inline distT="0" distB="0" distL="0" distR="0">
            <wp:extent cx="3813810" cy="1616075"/>
            <wp:effectExtent l="19050" t="0" r="0" b="0"/>
            <wp:docPr id="1" name="图片 0" descr="QQ拼音截图未命名.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0" descr="QQ拼音截图未命名.png"/>
                    <pic:cNvPicPr>
                      <a:picLocks noChangeAspect="1"/>
                    </pic:cNvPicPr>
                  </pic:nvPicPr>
                  <pic:blipFill>
                    <a:blip r:embed="rId10"/>
                    <a:stretch>
                      <a:fillRect/>
                    </a:stretch>
                  </pic:blipFill>
                  <pic:spPr>
                    <a:xfrm>
                      <a:off x="0" y="0"/>
                      <a:ext cx="3810626" cy="1615278"/>
                    </a:xfrm>
                    <a:prstGeom prst="rect">
                      <a:avLst/>
                    </a:prstGeom>
                  </pic:spPr>
                </pic:pic>
              </a:graphicData>
            </a:graphic>
          </wp:inline>
        </w:drawing>
      </w:r>
    </w:p>
    <w:p w14:paraId="450112BA">
      <w:pPr>
        <w:pStyle w:val="10"/>
        <w:spacing w:line="360" w:lineRule="auto"/>
        <w:ind w:firstLine="480" w:firstLineChars="200"/>
        <w:rPr>
          <w:rFonts w:hAnsi="宋体" w:cs="Times New Roman"/>
          <w:sz w:val="24"/>
          <w:szCs w:val="24"/>
        </w:rPr>
      </w:pPr>
      <w:r>
        <w:rPr>
          <w:rFonts w:hAnsi="宋体" w:eastAsia="黑体" w:cs="Times New Roman"/>
          <w:sz w:val="24"/>
          <w:szCs w:val="24"/>
        </w:rPr>
        <w:t>教学反思</w:t>
      </w:r>
    </w:p>
    <w:p w14:paraId="55384714">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《西游记》中孙悟空的形象对许多孩子来讲并不陌生，本课教学的关键是引导学生掌握一些阅读古典名著的方法，让阅读变得顺畅，并能用自己的话复述猴王出世的主要内容，这也是本课的语文要素所在。</w:t>
      </w:r>
    </w:p>
    <w:p w14:paraId="6B0BBE7A">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在本课的教学中，教师引导学生结合已有阅读经验和影视资源，对本课的学习产生</w:t>
      </w:r>
      <w:r>
        <w:rPr>
          <w:rFonts w:hint="eastAsia" w:hAnsi="宋体" w:eastAsia="楷体_GB2312" w:cs="Times New Roman"/>
          <w:sz w:val="24"/>
          <w:szCs w:val="24"/>
        </w:rPr>
        <w:t>阅读兴趣。</w:t>
      </w:r>
      <w:r>
        <w:rPr>
          <w:rFonts w:hAnsi="宋体" w:eastAsia="楷体_GB2312" w:cs="Times New Roman"/>
          <w:sz w:val="24"/>
          <w:szCs w:val="24"/>
        </w:rPr>
        <w:t>通过默读课文，教师引导学生运用多种方法猜读，学生能猜测难懂语句的大致意思并继续往下读。在大致读懂课文内容的基础上，教师让学生结合学习提示，明白了课文的写作顺序，继而找出文中相应的内容，梳理故事的发展过程。整体把握课文内容后，学生能用自己的话说说石猴出世和成为猴王的经过。</w:t>
      </w:r>
    </w:p>
    <w:p w14:paraId="3C9743F5">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在课堂教学中，以往都是教师担起讲解体现作者情感或是表达课文内容的关键语句的重任。现在的学生已经处于第三学段，我们应该学会适当地放手，尤其是在略读课文的教学中。例如在</w:t>
      </w:r>
      <w:r>
        <w:rPr>
          <w:rFonts w:hint="eastAsia" w:hAnsi="宋体" w:eastAsia="楷体_GB2312" w:cs="Times New Roman"/>
          <w:sz w:val="24"/>
          <w:szCs w:val="24"/>
        </w:rPr>
        <w:t>本课教学中，</w:t>
      </w:r>
      <w:r>
        <w:rPr>
          <w:rFonts w:hAnsi="宋体" w:eastAsia="楷体_GB2312" w:cs="Times New Roman"/>
          <w:sz w:val="24"/>
          <w:szCs w:val="24"/>
        </w:rPr>
        <w:t>教师就完全放手，让学生通过小组合作，展开对课文的学习。学生有了丰富的阅读经验，已经能够快速地找到可以体现课文主题的语句，我们要相信学生的思维能力，给他们展现自我的机会。任何一篇课文的学习，对任何一个人物的了解，都离不开对关键词句的精读钻研，所以这是一项必须培养学生具备的能力，我们应该对学生进行有针对性的训练。</w:t>
      </w:r>
    </w:p>
    <w:p w14:paraId="1216EEBD">
      <w:pPr>
        <w:pStyle w:val="10"/>
        <w:spacing w:line="360" w:lineRule="auto"/>
        <w:ind w:firstLine="480" w:firstLineChars="200"/>
        <w:rPr>
          <w:rFonts w:hAnsi="宋体" w:cs="Times New Roman"/>
          <w:sz w:val="24"/>
          <w:szCs w:val="24"/>
        </w:rPr>
      </w:pPr>
      <w:r>
        <w:rPr>
          <w:rFonts w:hAnsi="宋体" w:eastAsia="楷体_GB2312" w:cs="Times New Roman"/>
          <w:sz w:val="24"/>
          <w:szCs w:val="24"/>
        </w:rPr>
        <w:t>与此同时，本课教学能有意识地将课内学习与课外延伸相结合，开展实践活动，鼓励学生拓展阅读古典名著，激发了学生阅读积累的兴</w:t>
      </w:r>
      <w:r>
        <w:rPr>
          <w:rFonts w:hint="eastAsia" w:hAnsi="宋体" w:eastAsia="楷体_GB2312" w:cs="Times New Roman"/>
          <w:sz w:val="24"/>
          <w:szCs w:val="24"/>
        </w:rPr>
        <w:t>趣。</w:t>
      </w:r>
    </w:p>
    <w:p w14:paraId="14D18F3F">
      <w:pPr>
        <w:rPr>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701" w:right="1134" w:bottom="1531"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D742FD">
    <w:pPr>
      <w:pStyle w:val="1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7EA733">
    <w:pPr>
      <w:pStyle w:val="1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B68FCE">
    <w:pPr>
      <w:pStyle w:val="1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C8B60">
    <w:pPr>
      <w:pStyle w:val="13"/>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ED9AEC">
    <w:pPr>
      <w:pStyle w:val="1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0649ED">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3E2"/>
    <w:rsid w:val="00023E81"/>
    <w:rsid w:val="00026558"/>
    <w:rsid w:val="000271DC"/>
    <w:rsid w:val="00027498"/>
    <w:rsid w:val="00033F0B"/>
    <w:rsid w:val="000402D9"/>
    <w:rsid w:val="0005202B"/>
    <w:rsid w:val="00097DE3"/>
    <w:rsid w:val="000A4136"/>
    <w:rsid w:val="00104748"/>
    <w:rsid w:val="00182C18"/>
    <w:rsid w:val="001B03BC"/>
    <w:rsid w:val="002A6D4F"/>
    <w:rsid w:val="00324EA5"/>
    <w:rsid w:val="00344DC9"/>
    <w:rsid w:val="003717A8"/>
    <w:rsid w:val="0038344B"/>
    <w:rsid w:val="003951B9"/>
    <w:rsid w:val="003B410D"/>
    <w:rsid w:val="00422447"/>
    <w:rsid w:val="00446663"/>
    <w:rsid w:val="00492DCF"/>
    <w:rsid w:val="004C0EF2"/>
    <w:rsid w:val="005066D5"/>
    <w:rsid w:val="00510F35"/>
    <w:rsid w:val="00542575"/>
    <w:rsid w:val="005A2C6F"/>
    <w:rsid w:val="00607E78"/>
    <w:rsid w:val="006207EC"/>
    <w:rsid w:val="00626145"/>
    <w:rsid w:val="00642099"/>
    <w:rsid w:val="0068014A"/>
    <w:rsid w:val="00683F67"/>
    <w:rsid w:val="006B301F"/>
    <w:rsid w:val="006C5066"/>
    <w:rsid w:val="006E1B79"/>
    <w:rsid w:val="0071234D"/>
    <w:rsid w:val="007D7B53"/>
    <w:rsid w:val="008A258B"/>
    <w:rsid w:val="008D0B34"/>
    <w:rsid w:val="008D1757"/>
    <w:rsid w:val="009136EF"/>
    <w:rsid w:val="00951C8A"/>
    <w:rsid w:val="0095531E"/>
    <w:rsid w:val="00981932"/>
    <w:rsid w:val="00982150"/>
    <w:rsid w:val="009909C1"/>
    <w:rsid w:val="009E0E57"/>
    <w:rsid w:val="009F7028"/>
    <w:rsid w:val="00A166F5"/>
    <w:rsid w:val="00A95CD4"/>
    <w:rsid w:val="00AC7D61"/>
    <w:rsid w:val="00AE122A"/>
    <w:rsid w:val="00B15CB6"/>
    <w:rsid w:val="00B7175D"/>
    <w:rsid w:val="00B73B04"/>
    <w:rsid w:val="00B904F5"/>
    <w:rsid w:val="00B9769A"/>
    <w:rsid w:val="00BB56CB"/>
    <w:rsid w:val="00BC5CF0"/>
    <w:rsid w:val="00BD6114"/>
    <w:rsid w:val="00BE696E"/>
    <w:rsid w:val="00BF683A"/>
    <w:rsid w:val="00C2476F"/>
    <w:rsid w:val="00C37DE6"/>
    <w:rsid w:val="00C540CD"/>
    <w:rsid w:val="00C628F7"/>
    <w:rsid w:val="00C80ED2"/>
    <w:rsid w:val="00CA3034"/>
    <w:rsid w:val="00CB6064"/>
    <w:rsid w:val="00CC689A"/>
    <w:rsid w:val="00CD0C43"/>
    <w:rsid w:val="00CF2F70"/>
    <w:rsid w:val="00CF65F0"/>
    <w:rsid w:val="00D135C5"/>
    <w:rsid w:val="00D35A13"/>
    <w:rsid w:val="00D4311B"/>
    <w:rsid w:val="00D477F9"/>
    <w:rsid w:val="00D679FB"/>
    <w:rsid w:val="00D74621"/>
    <w:rsid w:val="00D95ECC"/>
    <w:rsid w:val="00DE4FC8"/>
    <w:rsid w:val="00DF3DB4"/>
    <w:rsid w:val="00E10EA1"/>
    <w:rsid w:val="00E23BAD"/>
    <w:rsid w:val="00E341F7"/>
    <w:rsid w:val="00E5159C"/>
    <w:rsid w:val="00EE3076"/>
    <w:rsid w:val="00EF56BC"/>
    <w:rsid w:val="00F06514"/>
    <w:rsid w:val="00F473E2"/>
    <w:rsid w:val="00F5755C"/>
    <w:rsid w:val="00F60561"/>
    <w:rsid w:val="00F87BDF"/>
    <w:rsid w:val="7CE45BC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paragraph" w:styleId="3">
    <w:name w:val="heading 2"/>
    <w:basedOn w:val="1"/>
    <w:next w:val="1"/>
    <w:link w:val="2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rFonts w:asciiTheme="minorHAnsi" w:hAnsiTheme="minorHAnsi" w:eastAsiaTheme="minorEastAsia" w:cstheme="minorBid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rFonts w:asciiTheme="minorHAnsi" w:hAnsiTheme="minorHAnsi" w:eastAsiaTheme="minorEastAsia" w:cstheme="minorBidi"/>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rFonts w:asciiTheme="minorHAnsi" w:hAnsiTheme="minorHAnsi" w:eastAsiaTheme="minorEastAsia" w:cstheme="minorBidi"/>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0">
    <w:name w:val="Plain Text"/>
    <w:basedOn w:val="1"/>
    <w:link w:val="27"/>
    <w:unhideWhenUsed/>
    <w:uiPriority w:val="99"/>
    <w:rPr>
      <w:rFonts w:ascii="宋体" w:hAnsi="Courier New" w:cs="Courier New"/>
      <w:szCs w:val="21"/>
    </w:rPr>
  </w:style>
  <w:style w:type="paragraph" w:styleId="11">
    <w:name w:val="Balloon Text"/>
    <w:basedOn w:val="1"/>
    <w:link w:val="18"/>
    <w:semiHidden/>
    <w:unhideWhenUsed/>
    <w:qFormat/>
    <w:uiPriority w:val="99"/>
    <w:rPr>
      <w:sz w:val="18"/>
      <w:szCs w:val="18"/>
    </w:rPr>
  </w:style>
  <w:style w:type="paragraph" w:styleId="12">
    <w:name w:val="footer"/>
    <w:basedOn w:val="1"/>
    <w:link w:val="17"/>
    <w:unhideWhenUsed/>
    <w:uiPriority w:val="99"/>
    <w:pPr>
      <w:tabs>
        <w:tab w:val="center" w:pos="4153"/>
        <w:tab w:val="right" w:pos="8306"/>
      </w:tabs>
      <w:snapToGrid w:val="0"/>
      <w:jc w:val="left"/>
    </w:pPr>
    <w:rPr>
      <w:sz w:val="18"/>
      <w:szCs w:val="18"/>
    </w:rPr>
  </w:style>
  <w:style w:type="paragraph" w:styleId="13">
    <w:name w:val="header"/>
    <w:basedOn w:val="1"/>
    <w:link w:val="1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16">
    <w:name w:val="页眉 字符"/>
    <w:link w:val="13"/>
    <w:uiPriority w:val="99"/>
    <w:rPr>
      <w:kern w:val="2"/>
      <w:sz w:val="18"/>
      <w:szCs w:val="18"/>
    </w:rPr>
  </w:style>
  <w:style w:type="character" w:customStyle="1" w:styleId="17">
    <w:name w:val="页脚 字符"/>
    <w:link w:val="12"/>
    <w:qFormat/>
    <w:uiPriority w:val="99"/>
    <w:rPr>
      <w:kern w:val="2"/>
      <w:sz w:val="18"/>
      <w:szCs w:val="18"/>
    </w:rPr>
  </w:style>
  <w:style w:type="character" w:customStyle="1" w:styleId="18">
    <w:name w:val="批注框文本 字符"/>
    <w:basedOn w:val="15"/>
    <w:link w:val="11"/>
    <w:semiHidden/>
    <w:qFormat/>
    <w:uiPriority w:val="99"/>
    <w:rPr>
      <w:kern w:val="2"/>
      <w:sz w:val="18"/>
      <w:szCs w:val="18"/>
    </w:rPr>
  </w:style>
  <w:style w:type="character" w:customStyle="1" w:styleId="19">
    <w:name w:val="标题 1 字符"/>
    <w:basedOn w:val="15"/>
    <w:link w:val="2"/>
    <w:qFormat/>
    <w:uiPriority w:val="9"/>
    <w:rPr>
      <w:rFonts w:asciiTheme="minorHAnsi" w:hAnsiTheme="minorHAnsi" w:eastAsiaTheme="minorEastAsia" w:cstheme="minorBidi"/>
      <w:b/>
      <w:bCs/>
      <w:kern w:val="44"/>
      <w:sz w:val="44"/>
      <w:szCs w:val="44"/>
    </w:rPr>
  </w:style>
  <w:style w:type="character" w:customStyle="1" w:styleId="20">
    <w:name w:val="标题 2 字符"/>
    <w:basedOn w:val="15"/>
    <w:link w:val="3"/>
    <w:semiHidden/>
    <w:qFormat/>
    <w:uiPriority w:val="9"/>
    <w:rPr>
      <w:rFonts w:asciiTheme="majorHAnsi" w:hAnsiTheme="majorHAnsi" w:eastAsiaTheme="majorEastAsia" w:cstheme="majorBidi"/>
      <w:b/>
      <w:bCs/>
      <w:kern w:val="2"/>
      <w:sz w:val="32"/>
      <w:szCs w:val="32"/>
    </w:rPr>
  </w:style>
  <w:style w:type="character" w:customStyle="1" w:styleId="21">
    <w:name w:val="标题 3 字符"/>
    <w:basedOn w:val="15"/>
    <w:link w:val="4"/>
    <w:semiHidden/>
    <w:qFormat/>
    <w:uiPriority w:val="9"/>
    <w:rPr>
      <w:rFonts w:asciiTheme="minorHAnsi" w:hAnsiTheme="minorHAnsi" w:eastAsiaTheme="minorEastAsia" w:cstheme="minorBidi"/>
      <w:b/>
      <w:bCs/>
      <w:kern w:val="2"/>
      <w:sz w:val="32"/>
      <w:szCs w:val="32"/>
    </w:rPr>
  </w:style>
  <w:style w:type="character" w:customStyle="1" w:styleId="22">
    <w:name w:val="标题 4 字符"/>
    <w:basedOn w:val="15"/>
    <w:link w:val="5"/>
    <w:semiHidden/>
    <w:uiPriority w:val="9"/>
    <w:rPr>
      <w:rFonts w:asciiTheme="majorHAnsi" w:hAnsiTheme="majorHAnsi" w:eastAsiaTheme="majorEastAsia" w:cstheme="majorBidi"/>
      <w:b/>
      <w:bCs/>
      <w:kern w:val="2"/>
      <w:sz w:val="28"/>
      <w:szCs w:val="28"/>
    </w:rPr>
  </w:style>
  <w:style w:type="character" w:customStyle="1" w:styleId="23">
    <w:name w:val="标题 5 字符"/>
    <w:basedOn w:val="15"/>
    <w:link w:val="6"/>
    <w:semiHidden/>
    <w:qFormat/>
    <w:uiPriority w:val="9"/>
    <w:rPr>
      <w:rFonts w:asciiTheme="minorHAnsi" w:hAnsiTheme="minorHAnsi" w:eastAsiaTheme="minorEastAsia" w:cstheme="minorBidi"/>
      <w:b/>
      <w:bCs/>
      <w:kern w:val="2"/>
      <w:sz w:val="28"/>
      <w:szCs w:val="28"/>
    </w:rPr>
  </w:style>
  <w:style w:type="character" w:customStyle="1" w:styleId="24">
    <w:name w:val="标题 6 字符"/>
    <w:basedOn w:val="15"/>
    <w:link w:val="7"/>
    <w:semiHidden/>
    <w:uiPriority w:val="9"/>
    <w:rPr>
      <w:rFonts w:asciiTheme="majorHAnsi" w:hAnsiTheme="majorHAnsi" w:eastAsiaTheme="majorEastAsia" w:cstheme="majorBidi"/>
      <w:b/>
      <w:bCs/>
      <w:kern w:val="2"/>
      <w:sz w:val="24"/>
      <w:szCs w:val="24"/>
    </w:rPr>
  </w:style>
  <w:style w:type="character" w:customStyle="1" w:styleId="25">
    <w:name w:val="标题 7 字符"/>
    <w:basedOn w:val="15"/>
    <w:link w:val="8"/>
    <w:semiHidden/>
    <w:uiPriority w:val="9"/>
    <w:rPr>
      <w:rFonts w:asciiTheme="minorHAnsi" w:hAnsiTheme="minorHAnsi" w:eastAsiaTheme="minorEastAsia" w:cstheme="minorBidi"/>
      <w:b/>
      <w:bCs/>
      <w:kern w:val="2"/>
      <w:sz w:val="24"/>
      <w:szCs w:val="24"/>
    </w:rPr>
  </w:style>
  <w:style w:type="character" w:customStyle="1" w:styleId="26">
    <w:name w:val="标题 8 字符"/>
    <w:basedOn w:val="15"/>
    <w:link w:val="9"/>
    <w:semiHidden/>
    <w:uiPriority w:val="9"/>
    <w:rPr>
      <w:rFonts w:asciiTheme="majorHAnsi" w:hAnsiTheme="majorHAnsi" w:eastAsiaTheme="majorEastAsia" w:cstheme="majorBidi"/>
      <w:kern w:val="2"/>
      <w:sz w:val="24"/>
      <w:szCs w:val="24"/>
    </w:rPr>
  </w:style>
  <w:style w:type="character" w:customStyle="1" w:styleId="27">
    <w:name w:val="纯文本 字符"/>
    <w:basedOn w:val="15"/>
    <w:link w:val="10"/>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6</Pages>
  <Words>3735</Words>
  <Characters>3801</Characters>
  <Lines>0</Lines>
  <Paragraphs>0</Paragraphs>
  <TotalTime>0</TotalTime>
  <ScaleCrop>false</ScaleCrop>
  <LinksUpToDate>false</LinksUpToDate>
  <CharactersWithSpaces>3828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2025-07-30T14:17:43Z</dcterms:created>
  <dc:creator>Administrator</dc:creator>
  <cp:lastModifiedBy>上帝掷骰子吗</cp:lastModifiedBy>
  <dcterms:modified xsi:type="dcterms:W3CDTF">2025-07-30T14:17:43Z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C10D7ED093104355B5E2B964DFC94FD7_12</vt:lpwstr>
  </property>
</Properties>
</file>