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0FBD38">
      <w:pPr>
        <w:pStyle w:val="10"/>
        <w:spacing w:line="360" w:lineRule="auto"/>
        <w:ind w:firstLine="480" w:firstLineChars="200"/>
        <w:rPr>
          <w:rFonts w:hAnsi="宋体" w:cs="Times New Roman"/>
          <w:sz w:val="24"/>
          <w:szCs w:val="24"/>
        </w:rPr>
      </w:pPr>
      <w:bookmarkStart w:id="0" w:name="_GoBack"/>
      <w:bookmarkEnd w:id="0"/>
      <w:r>
        <w:rPr>
          <w:rFonts w:hAnsi="宋体" w:eastAsia="黑体" w:cs="Times New Roman"/>
          <w:sz w:val="24"/>
          <w:szCs w:val="24"/>
        </w:rPr>
        <w:t>版块教案</w:t>
      </w:r>
    </w:p>
    <w:p w14:paraId="39DAC53E">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14　刷子李</w:t>
      </w:r>
    </w:p>
    <w:p w14:paraId="18CDA255">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教案设计</w:t>
      </w:r>
    </w:p>
    <w:p w14:paraId="23D9634F">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65C38BAA">
      <w:pPr>
        <w:pStyle w:val="10"/>
        <w:spacing w:line="360" w:lineRule="auto"/>
        <w:ind w:firstLine="480" w:firstLineChars="200"/>
        <w:rPr>
          <w:rFonts w:hAnsi="宋体" w:cs="Times New Roman"/>
          <w:sz w:val="24"/>
          <w:szCs w:val="24"/>
        </w:rPr>
      </w:pPr>
      <w:r>
        <w:rPr>
          <w:rFonts w:hAnsi="宋体" w:cs="Times New Roman"/>
          <w:sz w:val="24"/>
          <w:szCs w:val="24"/>
        </w:rPr>
        <w:t>1．认识“傅、袱”等7个生字，会写“浆、傅”等14个字，会写“粉刷、师傅”等词语。</w:t>
      </w:r>
    </w:p>
    <w:p w14:paraId="19D1DAEB">
      <w:pPr>
        <w:pStyle w:val="10"/>
        <w:spacing w:line="360" w:lineRule="auto"/>
        <w:ind w:firstLine="480" w:firstLineChars="200"/>
        <w:rPr>
          <w:rFonts w:hAnsi="宋体" w:cs="Times New Roman"/>
          <w:sz w:val="24"/>
          <w:szCs w:val="24"/>
        </w:rPr>
      </w:pPr>
      <w:r>
        <w:rPr>
          <w:rFonts w:hAnsi="宋体" w:cs="Times New Roman"/>
          <w:sz w:val="24"/>
          <w:szCs w:val="24"/>
        </w:rPr>
        <w:t>2．能结合课文内容，说出刷子李的特点。</w:t>
      </w:r>
    </w:p>
    <w:p w14:paraId="22C81AE7">
      <w:pPr>
        <w:pStyle w:val="10"/>
        <w:spacing w:line="360" w:lineRule="auto"/>
        <w:ind w:firstLine="480" w:firstLineChars="200"/>
        <w:rPr>
          <w:rFonts w:hAnsi="宋体" w:cs="Times New Roman"/>
          <w:sz w:val="24"/>
          <w:szCs w:val="24"/>
        </w:rPr>
      </w:pPr>
      <w:r>
        <w:rPr>
          <w:rFonts w:hAnsi="宋体" w:cs="Times New Roman"/>
          <w:sz w:val="24"/>
          <w:szCs w:val="24"/>
        </w:rPr>
        <w:t>3．了解通过描写</w:t>
      </w:r>
      <w:r>
        <w:rPr>
          <w:rFonts w:hint="eastAsia" w:hAnsi="宋体" w:cs="Times New Roman"/>
          <w:sz w:val="24"/>
          <w:szCs w:val="24"/>
        </w:rPr>
        <w:t>人物的语言、</w:t>
      </w:r>
      <w:r>
        <w:rPr>
          <w:rFonts w:hAnsi="宋体" w:cs="Times New Roman"/>
          <w:sz w:val="24"/>
          <w:szCs w:val="24"/>
        </w:rPr>
        <w:t>动作、外貌等表现人物特点的方法，并能体会其表达效果；了解可以通过描写他人的反应表现主要人物的特点。</w:t>
      </w:r>
    </w:p>
    <w:p w14:paraId="71BCC5DD">
      <w:pPr>
        <w:pStyle w:val="10"/>
        <w:spacing w:line="360" w:lineRule="auto"/>
        <w:ind w:firstLine="480" w:firstLineChars="200"/>
        <w:rPr>
          <w:rFonts w:hAnsi="宋体" w:cs="Times New Roman"/>
          <w:sz w:val="24"/>
          <w:szCs w:val="24"/>
        </w:rPr>
      </w:pPr>
      <w:r>
        <w:rPr>
          <w:rFonts w:hAnsi="宋体" w:eastAsia="黑体" w:cs="Times New Roman"/>
          <w:sz w:val="24"/>
          <w:szCs w:val="24"/>
        </w:rPr>
        <w:t>教学重点</w:t>
      </w:r>
    </w:p>
    <w:p w14:paraId="71FFA718">
      <w:pPr>
        <w:pStyle w:val="10"/>
        <w:spacing w:line="360" w:lineRule="auto"/>
        <w:ind w:firstLine="480" w:firstLineChars="200"/>
        <w:rPr>
          <w:rFonts w:hAnsi="宋体" w:cs="Times New Roman"/>
          <w:sz w:val="24"/>
          <w:szCs w:val="24"/>
        </w:rPr>
      </w:pPr>
      <w:r>
        <w:rPr>
          <w:rFonts w:hAnsi="宋体" w:cs="Times New Roman"/>
          <w:sz w:val="24"/>
          <w:szCs w:val="24"/>
        </w:rPr>
        <w:t>了解刷子李高超的刷墙技艺，领悟并学习作者描写人物的手法。</w:t>
      </w:r>
    </w:p>
    <w:p w14:paraId="77BA2EA3">
      <w:pPr>
        <w:pStyle w:val="10"/>
        <w:spacing w:line="360" w:lineRule="auto"/>
        <w:ind w:firstLine="480" w:firstLineChars="200"/>
        <w:rPr>
          <w:rFonts w:hAnsi="宋体" w:cs="Times New Roman"/>
          <w:sz w:val="24"/>
          <w:szCs w:val="24"/>
        </w:rPr>
      </w:pPr>
      <w:r>
        <w:rPr>
          <w:rFonts w:hAnsi="宋体" w:eastAsia="黑体" w:cs="Times New Roman"/>
          <w:sz w:val="24"/>
          <w:szCs w:val="24"/>
        </w:rPr>
        <w:t>课前准备</w:t>
      </w:r>
    </w:p>
    <w:p w14:paraId="3C9C2B36">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1.制作课件、字卡、词卡，准备歌曲《我是一个粉刷匠》。2.打印类文《泥人张》。</w:t>
      </w:r>
    </w:p>
    <w:p w14:paraId="4E32842B">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读一读《俗世奇人》。</w:t>
      </w:r>
    </w:p>
    <w:p w14:paraId="03053F64">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7B5D83AA">
      <w:pPr>
        <w:pStyle w:val="10"/>
        <w:spacing w:line="360" w:lineRule="auto"/>
        <w:ind w:firstLine="480" w:firstLineChars="200"/>
        <w:rPr>
          <w:rFonts w:hAnsi="宋体" w:cs="Times New Roman"/>
          <w:sz w:val="24"/>
          <w:szCs w:val="24"/>
        </w:rPr>
      </w:pPr>
      <w:r>
        <w:rPr>
          <w:rFonts w:hAnsi="宋体" w:cs="Times New Roman"/>
          <w:sz w:val="24"/>
          <w:szCs w:val="24"/>
        </w:rPr>
        <w:t>2课时。</w:t>
      </w:r>
    </w:p>
    <w:p w14:paraId="4D9114A2">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第一课时</w:t>
      </w:r>
    </w:p>
    <w:p w14:paraId="51D16FC7">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6ABA18D5">
      <w:pPr>
        <w:pStyle w:val="10"/>
        <w:spacing w:line="360" w:lineRule="auto"/>
        <w:ind w:firstLine="480" w:firstLineChars="200"/>
        <w:rPr>
          <w:rFonts w:hAnsi="宋体" w:cs="Times New Roman"/>
          <w:sz w:val="24"/>
          <w:szCs w:val="24"/>
        </w:rPr>
      </w:pPr>
      <w:r>
        <w:rPr>
          <w:rFonts w:hAnsi="宋体" w:cs="Times New Roman"/>
          <w:sz w:val="24"/>
          <w:szCs w:val="24"/>
        </w:rPr>
        <w:t>1．认识“傅、诈、怔”等7个生字，会写“浆、袱、芝、圣、轰”5个字。</w:t>
      </w:r>
    </w:p>
    <w:p w14:paraId="005780AB">
      <w:pPr>
        <w:pStyle w:val="10"/>
        <w:spacing w:line="360" w:lineRule="auto"/>
        <w:ind w:firstLine="480" w:firstLineChars="200"/>
        <w:rPr>
          <w:rFonts w:hAnsi="宋体" w:cs="Times New Roman"/>
          <w:sz w:val="24"/>
          <w:szCs w:val="24"/>
        </w:rPr>
      </w:pPr>
      <w:r>
        <w:rPr>
          <w:rFonts w:hAnsi="宋体" w:cs="Times New Roman"/>
          <w:sz w:val="24"/>
          <w:szCs w:val="24"/>
        </w:rPr>
        <w:t>2．能结合课文内容，说出刷子李的特点。</w:t>
      </w:r>
    </w:p>
    <w:p w14:paraId="37EFD911">
      <w:pPr>
        <w:pStyle w:val="10"/>
        <w:spacing w:line="360" w:lineRule="auto"/>
        <w:ind w:firstLine="480" w:firstLineChars="200"/>
        <w:rPr>
          <w:rFonts w:hAnsi="宋体" w:cs="Times New Roman"/>
          <w:sz w:val="24"/>
          <w:szCs w:val="24"/>
        </w:rPr>
      </w:pPr>
      <w:r>
        <w:rPr>
          <w:rFonts w:hAnsi="宋体" w:cs="Times New Roman"/>
          <w:sz w:val="24"/>
          <w:szCs w:val="24"/>
        </w:rPr>
        <w:t>3．概括作者选取的典型事例，知道写人物时，要选择最能表现人物特点的典型事件。</w:t>
      </w:r>
    </w:p>
    <w:p w14:paraId="07673CD1">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1E94E569">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创设情境，质疑引趣</w:t>
      </w:r>
    </w:p>
    <w:p w14:paraId="5131AB8F">
      <w:pPr>
        <w:pStyle w:val="10"/>
        <w:spacing w:line="360" w:lineRule="auto"/>
        <w:ind w:firstLine="480" w:firstLineChars="200"/>
        <w:rPr>
          <w:rFonts w:hAnsi="宋体" w:cs="Times New Roman"/>
          <w:sz w:val="24"/>
          <w:szCs w:val="24"/>
        </w:rPr>
      </w:pPr>
      <w:r>
        <w:rPr>
          <w:rFonts w:hAnsi="宋体" w:eastAsia="黑体" w:cs="Times New Roman"/>
          <w:sz w:val="24"/>
          <w:szCs w:val="24"/>
        </w:rPr>
        <w:t>1</w:t>
      </w:r>
      <w:r>
        <w:rPr>
          <w:rFonts w:hAnsi="宋体" w:cs="Times New Roman"/>
          <w:sz w:val="24"/>
          <w:szCs w:val="24"/>
        </w:rPr>
        <w:t>．</w:t>
      </w:r>
      <w:r>
        <w:rPr>
          <w:rFonts w:hAnsi="宋体" w:eastAsia="黑体" w:cs="Times New Roman"/>
          <w:sz w:val="24"/>
          <w:szCs w:val="24"/>
        </w:rPr>
        <w:t>导入：</w:t>
      </w:r>
      <w:r>
        <w:rPr>
          <w:rFonts w:hAnsi="宋体" w:cs="Times New Roman"/>
          <w:sz w:val="24"/>
          <w:szCs w:val="24"/>
        </w:rPr>
        <w:t>大千世界，无奇不有，我们在生活中经常可以看到或听到一些身怀绝技的人，让我们不</w:t>
      </w:r>
      <w:r>
        <w:rPr>
          <w:rFonts w:hint="eastAsia" w:hAnsi="宋体" w:cs="Times New Roman"/>
          <w:sz w:val="24"/>
          <w:szCs w:val="24"/>
        </w:rPr>
        <w:t>由得发出一声由衷的惊叹。</w:t>
      </w:r>
      <w:r>
        <w:rPr>
          <w:rFonts w:hAnsi="宋体" w:cs="Times New Roman"/>
          <w:sz w:val="24"/>
          <w:szCs w:val="24"/>
        </w:rPr>
        <w:t>著名作家冯骥才在《俗世奇人》这本书中就记载了民间许许多多身怀绝技的奇人。今天我们就去认识其中的一位——刷子李。</w:t>
      </w:r>
    </w:p>
    <w:p w14:paraId="798F728C">
      <w:pPr>
        <w:pStyle w:val="10"/>
        <w:spacing w:line="360" w:lineRule="auto"/>
        <w:ind w:firstLine="480" w:firstLineChars="200"/>
        <w:rPr>
          <w:rFonts w:hAnsi="宋体" w:cs="Times New Roman"/>
          <w:sz w:val="24"/>
          <w:szCs w:val="24"/>
        </w:rPr>
      </w:pPr>
      <w:r>
        <w:rPr>
          <w:rFonts w:hAnsi="宋体" w:cs="Times New Roman"/>
          <w:sz w:val="24"/>
          <w:szCs w:val="24"/>
        </w:rPr>
        <w:t>2．板书课题，齐读。指导学生第二个字读轻声。</w:t>
      </w:r>
    </w:p>
    <w:p w14:paraId="0F2A70C1">
      <w:pPr>
        <w:pStyle w:val="10"/>
        <w:spacing w:line="360" w:lineRule="auto"/>
        <w:ind w:firstLine="480" w:firstLineChars="200"/>
        <w:rPr>
          <w:rFonts w:hAnsi="宋体" w:cs="Times New Roman"/>
          <w:sz w:val="24"/>
          <w:szCs w:val="24"/>
        </w:rPr>
      </w:pPr>
      <w:r>
        <w:rPr>
          <w:rFonts w:hAnsi="宋体" w:cs="Times New Roman"/>
          <w:sz w:val="24"/>
          <w:szCs w:val="24"/>
        </w:rPr>
        <w:t>3．解读课题：这是一种特殊的称谓，在过去，天津卫这个地方，某一行有绝活的人，人们就用这一行当加他的姓称呼他。比如在天津，有个姓张的人，泥人捏得特别好，就叫他——泥人张；有个姓刘的风筝做得特别棒，就叫他——风筝刘；又如本文中的主人公，他姓李，是一位粉刷匠，他</w:t>
      </w:r>
      <w:r>
        <w:rPr>
          <w:rFonts w:hint="eastAsia" w:hAnsi="宋体" w:cs="Times New Roman"/>
          <w:sz w:val="24"/>
          <w:szCs w:val="24"/>
        </w:rPr>
        <w:t>的粉刷技术特别高超，</w:t>
      </w:r>
      <w:r>
        <w:rPr>
          <w:rFonts w:hAnsi="宋体" w:cs="Times New Roman"/>
          <w:sz w:val="24"/>
          <w:szCs w:val="24"/>
        </w:rPr>
        <w:t>人们就称他为刷子李。让我们再亲切地叫他一声吧！</w:t>
      </w:r>
      <w:r>
        <w:rPr>
          <w:rFonts w:hAnsi="宋体" w:eastAsia="楷体_GB2312" w:cs="Times New Roman"/>
          <w:sz w:val="24"/>
          <w:szCs w:val="24"/>
        </w:rPr>
        <w:t>(再读题目)</w:t>
      </w:r>
    </w:p>
    <w:p w14:paraId="6A345462">
      <w:pPr>
        <w:pStyle w:val="10"/>
        <w:spacing w:line="360" w:lineRule="auto"/>
        <w:ind w:firstLine="480" w:firstLineChars="200"/>
        <w:rPr>
          <w:rFonts w:hAnsi="宋体" w:cs="Times New Roman"/>
          <w:sz w:val="24"/>
          <w:szCs w:val="24"/>
        </w:rPr>
      </w:pPr>
      <w:r>
        <w:rPr>
          <w:rFonts w:hAnsi="宋体" w:cs="Times New Roman"/>
          <w:sz w:val="24"/>
          <w:szCs w:val="24"/>
        </w:rPr>
        <w:t>4．简介作者：冯骥才。</w:t>
      </w:r>
      <w:r>
        <w:rPr>
          <w:rFonts w:hAnsi="宋体" w:eastAsia="楷体_GB2312" w:cs="Times New Roman"/>
          <w:sz w:val="24"/>
          <w:szCs w:val="24"/>
        </w:rPr>
        <w:t>(课件出示作者简介)</w:t>
      </w:r>
    </w:p>
    <w:p w14:paraId="74961D3F">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导入环节可直入主题，再通过对主题的解读，达到激发学生的阅读兴趣的目的。</w:t>
      </w:r>
    </w:p>
    <w:p w14:paraId="3DECFE6F">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板块二　初读课文，识记字词</w:t>
      </w:r>
    </w:p>
    <w:p w14:paraId="47E9CE9A">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初读课文，扫清障碍</w:t>
      </w:r>
    </w:p>
    <w:p w14:paraId="6FA7C175">
      <w:pPr>
        <w:pStyle w:val="10"/>
        <w:spacing w:line="360" w:lineRule="auto"/>
        <w:ind w:firstLine="480" w:firstLineChars="200"/>
        <w:rPr>
          <w:rFonts w:hAnsi="宋体" w:cs="Times New Roman"/>
          <w:sz w:val="24"/>
          <w:szCs w:val="24"/>
        </w:rPr>
      </w:pPr>
      <w:r>
        <w:rPr>
          <w:rFonts w:hAnsi="宋体" w:cs="Times New Roman"/>
          <w:sz w:val="24"/>
          <w:szCs w:val="24"/>
        </w:rPr>
        <w:t>1．自由朗读课文，做到读正确、读流利，遇到不会读的字借助拼音认读，做到不添字、不</w:t>
      </w:r>
      <w:r>
        <w:rPr>
          <w:rFonts w:hint="eastAsia" w:hAnsi="宋体" w:cs="Times New Roman"/>
          <w:sz w:val="24"/>
          <w:szCs w:val="24"/>
        </w:rPr>
        <w:t>漏字、</w:t>
      </w:r>
      <w:r>
        <w:rPr>
          <w:rFonts w:hAnsi="宋体" w:cs="Times New Roman"/>
          <w:sz w:val="24"/>
          <w:szCs w:val="24"/>
        </w:rPr>
        <w:t>不错字，把生字用笔圈一圈。</w:t>
      </w:r>
    </w:p>
    <w:p w14:paraId="11B5ABB4">
      <w:pPr>
        <w:pStyle w:val="10"/>
        <w:spacing w:line="360" w:lineRule="auto"/>
        <w:ind w:firstLine="480" w:firstLineChars="200"/>
        <w:rPr>
          <w:rFonts w:hAnsi="宋体" w:cs="Times New Roman"/>
          <w:sz w:val="24"/>
          <w:szCs w:val="24"/>
        </w:rPr>
      </w:pPr>
      <w:r>
        <w:rPr>
          <w:rFonts w:hAnsi="宋体" w:cs="Times New Roman"/>
          <w:sz w:val="24"/>
          <w:szCs w:val="24"/>
        </w:rPr>
        <w:t>2．与小组同伴合作，分自然段轮读课文，相互纠正读音。</w:t>
      </w:r>
    </w:p>
    <w:p w14:paraId="0188D829">
      <w:pPr>
        <w:pStyle w:val="10"/>
        <w:spacing w:line="360" w:lineRule="auto"/>
        <w:ind w:firstLine="480" w:firstLineChars="200"/>
        <w:rPr>
          <w:rFonts w:hAnsi="宋体" w:cs="Times New Roman"/>
          <w:sz w:val="24"/>
          <w:szCs w:val="24"/>
        </w:rPr>
      </w:pPr>
      <w:r>
        <w:rPr>
          <w:rFonts w:hAnsi="宋体" w:cs="Times New Roman"/>
          <w:sz w:val="24"/>
          <w:szCs w:val="24"/>
        </w:rPr>
        <w:t>3．自己轻声或者不出声地读一读全文，一边读，一边思考自己还想了解哪些信息。</w:t>
      </w:r>
    </w:p>
    <w:p w14:paraId="79D9401C">
      <w:pPr>
        <w:pStyle w:val="10"/>
        <w:spacing w:line="360" w:lineRule="auto"/>
        <w:ind w:firstLine="480" w:firstLineChars="200"/>
        <w:rPr>
          <w:rFonts w:hAnsi="宋体" w:cs="Times New Roman"/>
          <w:sz w:val="24"/>
          <w:szCs w:val="24"/>
        </w:rPr>
      </w:pPr>
      <w:r>
        <w:rPr>
          <w:rFonts w:hAnsi="宋体" w:eastAsia="黑体" w:cs="Times New Roman"/>
          <w:sz w:val="24"/>
          <w:szCs w:val="24"/>
        </w:rPr>
        <w:t>活动2　学习字词，夯实基础</w:t>
      </w:r>
    </w:p>
    <w:p w14:paraId="1E7D5A40">
      <w:pPr>
        <w:pStyle w:val="10"/>
        <w:spacing w:line="360" w:lineRule="auto"/>
        <w:ind w:firstLine="480" w:firstLineChars="200"/>
        <w:rPr>
          <w:rFonts w:hAnsi="宋体" w:cs="Times New Roman"/>
          <w:sz w:val="24"/>
          <w:szCs w:val="24"/>
        </w:rPr>
      </w:pPr>
      <w:r>
        <w:rPr>
          <w:rFonts w:hAnsi="宋体" w:cs="Times New Roman"/>
          <w:sz w:val="24"/>
          <w:szCs w:val="24"/>
        </w:rPr>
        <w:t>1．出示字词，读准字音。</w:t>
      </w:r>
    </w:p>
    <w:p w14:paraId="49FC13CE">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课件展示：</w:t>
      </w:r>
      <w:r>
        <w:rPr>
          <w:rFonts w:hint="eastAsia" w:hAnsi="宋体" w:eastAsia="黑体" w:cs="Times New Roman"/>
          <w:sz w:val="24"/>
          <w:szCs w:val="24"/>
        </w:rPr>
        <w:t xml:space="preserve">  </w:t>
      </w:r>
      <w:r>
        <w:rPr>
          <w:rFonts w:hAnsi="宋体" w:eastAsia="楷体_GB2312" w:cs="Times New Roman"/>
          <w:sz w:val="24"/>
          <w:szCs w:val="24"/>
        </w:rPr>
        <w:t>fù</w:t>
      </w:r>
      <w:r>
        <w:rPr>
          <w:rFonts w:hint="eastAsia" w:hAnsi="宋体" w:eastAsia="楷体_GB2312" w:cs="Times New Roman"/>
          <w:sz w:val="24"/>
          <w:szCs w:val="24"/>
        </w:rPr>
        <w:t xml:space="preserve">     </w:t>
      </w:r>
      <w:r>
        <w:rPr>
          <w:rFonts w:hAnsi="宋体" w:eastAsia="楷体_GB2312" w:cs="Times New Roman"/>
          <w:sz w:val="24"/>
          <w:szCs w:val="24"/>
        </w:rPr>
        <w:t>fú</w:t>
      </w:r>
      <w:r>
        <w:rPr>
          <w:rFonts w:hint="eastAsia" w:hAnsi="宋体" w:eastAsia="楷体_GB2312" w:cs="Times New Roman"/>
          <w:sz w:val="24"/>
          <w:szCs w:val="24"/>
        </w:rPr>
        <w:t xml:space="preserve">   </w:t>
      </w:r>
      <w:r>
        <w:rPr>
          <w:rFonts w:hAnsi="宋体" w:eastAsia="楷体_GB2312" w:cs="Times New Roman"/>
          <w:sz w:val="24"/>
          <w:szCs w:val="24"/>
        </w:rPr>
        <w:t>zhàn</w:t>
      </w:r>
      <w:r>
        <w:rPr>
          <w:rFonts w:hint="eastAsia" w:hAnsi="宋体" w:eastAsia="楷体_GB2312" w:cs="Times New Roman"/>
          <w:sz w:val="24"/>
          <w:szCs w:val="24"/>
        </w:rPr>
        <w:t xml:space="preserve">  </w:t>
      </w:r>
      <w:r>
        <w:rPr>
          <w:rFonts w:hAnsi="宋体" w:eastAsia="楷体_GB2312" w:cs="Times New Roman"/>
          <w:sz w:val="24"/>
          <w:szCs w:val="24"/>
        </w:rPr>
        <w:t>zhàn</w:t>
      </w:r>
      <w:r>
        <w:rPr>
          <w:rFonts w:hint="eastAsia" w:hAnsi="宋体" w:eastAsia="楷体_GB2312" w:cs="Times New Roman"/>
          <w:sz w:val="24"/>
          <w:szCs w:val="24"/>
        </w:rPr>
        <w:t xml:space="preserve">   </w:t>
      </w:r>
      <w:r>
        <w:rPr>
          <w:rFonts w:hAnsi="宋体" w:eastAsia="楷体_GB2312" w:cs="Times New Roman"/>
          <w:sz w:val="24"/>
          <w:szCs w:val="24"/>
        </w:rPr>
        <w:t>shèn</w:t>
      </w:r>
      <w:r>
        <w:rPr>
          <w:rFonts w:hint="eastAsia" w:hAnsi="宋体" w:cs="宋体"/>
          <w:sz w:val="24"/>
          <w:szCs w:val="24"/>
        </w:rPr>
        <w:t xml:space="preserve">ɡ   </w:t>
      </w:r>
      <w:r>
        <w:rPr>
          <w:rFonts w:hAnsi="宋体" w:eastAsia="楷体_GB2312" w:cs="Times New Roman"/>
          <w:sz w:val="24"/>
          <w:szCs w:val="24"/>
        </w:rPr>
        <w:t>xiàn</w:t>
      </w:r>
      <w:r>
        <w:rPr>
          <w:rFonts w:hint="eastAsia" w:hAnsi="宋体" w:eastAsia="楷体_GB2312" w:cs="Times New Roman"/>
          <w:sz w:val="24"/>
          <w:szCs w:val="24"/>
        </w:rPr>
        <w:t xml:space="preserve">     </w:t>
      </w:r>
      <w:r>
        <w:rPr>
          <w:rFonts w:hAnsi="宋体" w:eastAsia="楷体_GB2312" w:cs="Times New Roman"/>
          <w:sz w:val="24"/>
          <w:szCs w:val="24"/>
        </w:rPr>
        <w:t>zhà</w:t>
      </w:r>
      <w:r>
        <w:rPr>
          <w:rFonts w:hint="eastAsia" w:hAnsi="宋体" w:eastAsia="楷体_GB2312" w:cs="Times New Roman"/>
          <w:sz w:val="24"/>
          <w:szCs w:val="24"/>
        </w:rPr>
        <w:t xml:space="preserve">    </w:t>
      </w:r>
      <w:r>
        <w:rPr>
          <w:rFonts w:hAnsi="宋体" w:eastAsia="楷体_GB2312" w:cs="Times New Roman"/>
          <w:sz w:val="24"/>
          <w:szCs w:val="24"/>
        </w:rPr>
        <w:t>zhèn</w:t>
      </w:r>
      <w:r>
        <w:rPr>
          <w:rFonts w:hint="eastAsia" w:hAnsi="宋体" w:cs="宋体"/>
          <w:sz w:val="24"/>
          <w:szCs w:val="24"/>
        </w:rPr>
        <w:t>ɡ</w:t>
      </w:r>
    </w:p>
    <w:p w14:paraId="66909568">
      <w:pPr>
        <w:pStyle w:val="10"/>
        <w:spacing w:line="360" w:lineRule="auto"/>
        <w:ind w:firstLine="480" w:firstLineChars="200"/>
        <w:rPr>
          <w:rFonts w:hAnsi="宋体" w:cs="Times New Roman"/>
          <w:sz w:val="24"/>
          <w:szCs w:val="24"/>
        </w:rPr>
      </w:pPr>
      <w:r>
        <w:rPr>
          <w:rFonts w:hint="eastAsia" w:hAnsi="宋体" w:eastAsia="楷体_GB2312" w:cs="Times New Roman"/>
          <w:sz w:val="24"/>
          <w:szCs w:val="24"/>
        </w:rPr>
        <w:t xml:space="preserve">          </w:t>
      </w:r>
      <w:r>
        <w:rPr>
          <w:rFonts w:hAnsi="宋体" w:eastAsia="楷体_GB2312" w:cs="Times New Roman"/>
          <w:sz w:val="24"/>
          <w:szCs w:val="24"/>
        </w:rPr>
        <w:t>师傅</w:t>
      </w:r>
      <w:r>
        <w:rPr>
          <w:rFonts w:hint="eastAsia" w:hAnsi="宋体" w:eastAsia="楷体_GB2312" w:cs="Times New Roman"/>
          <w:sz w:val="24"/>
          <w:szCs w:val="24"/>
        </w:rPr>
        <w:t xml:space="preserve"> </w:t>
      </w:r>
      <w:r>
        <w:rPr>
          <w:rFonts w:hAnsi="宋体" w:eastAsia="楷体_GB2312" w:cs="Times New Roman"/>
          <w:sz w:val="24"/>
          <w:szCs w:val="24"/>
        </w:rPr>
        <w:t>　包袱　</w:t>
      </w:r>
      <w:r>
        <w:rPr>
          <w:rFonts w:hint="eastAsia" w:hAnsi="宋体" w:eastAsia="楷体_GB2312" w:cs="Times New Roman"/>
          <w:sz w:val="24"/>
          <w:szCs w:val="24"/>
        </w:rPr>
        <w:t xml:space="preserve">  </w:t>
      </w:r>
      <w:r>
        <w:rPr>
          <w:rFonts w:hAnsi="宋体" w:eastAsia="楷体_GB2312" w:cs="Times New Roman"/>
          <w:sz w:val="24"/>
          <w:szCs w:val="24"/>
        </w:rPr>
        <w:t>蘸</w:t>
      </w:r>
      <w:r>
        <w:rPr>
          <w:rFonts w:hint="eastAsia" w:hAnsi="宋体" w:eastAsia="楷体_GB2312" w:cs="Times New Roman"/>
          <w:sz w:val="24"/>
          <w:szCs w:val="24"/>
        </w:rPr>
        <w:t xml:space="preserve"> </w:t>
      </w:r>
      <w:r>
        <w:rPr>
          <w:rFonts w:hAnsi="宋体" w:eastAsia="楷体_GB2312" w:cs="Times New Roman"/>
          <w:sz w:val="24"/>
          <w:szCs w:val="24"/>
        </w:rPr>
        <w:t>了</w:t>
      </w:r>
      <w:r>
        <w:rPr>
          <w:rFonts w:hint="eastAsia" w:hAnsi="宋体" w:eastAsia="楷体_GB2312" w:cs="Times New Roman"/>
          <w:sz w:val="24"/>
          <w:szCs w:val="24"/>
        </w:rPr>
        <w:t xml:space="preserve"> </w:t>
      </w:r>
      <w:r>
        <w:rPr>
          <w:rFonts w:hAnsi="宋体" w:eastAsia="楷体_GB2312" w:cs="Times New Roman"/>
          <w:sz w:val="24"/>
          <w:szCs w:val="24"/>
        </w:rPr>
        <w:t>蘸　</w:t>
      </w:r>
      <w:r>
        <w:rPr>
          <w:rFonts w:hint="eastAsia" w:hAnsi="宋体" w:eastAsia="楷体_GB2312" w:cs="Times New Roman"/>
          <w:sz w:val="24"/>
          <w:szCs w:val="24"/>
        </w:rPr>
        <w:t xml:space="preserve"> </w:t>
      </w:r>
      <w:r>
        <w:rPr>
          <w:rFonts w:hAnsi="宋体" w:eastAsia="楷体_GB2312" w:cs="Times New Roman"/>
          <w:sz w:val="24"/>
          <w:szCs w:val="24"/>
        </w:rPr>
        <w:t>神圣　</w:t>
      </w:r>
      <w:r>
        <w:rPr>
          <w:rFonts w:hint="eastAsia" w:hAnsi="宋体" w:eastAsia="楷体_GB2312" w:cs="Times New Roman"/>
          <w:sz w:val="24"/>
          <w:szCs w:val="24"/>
        </w:rPr>
        <w:t xml:space="preserve">  </w:t>
      </w:r>
      <w:r>
        <w:rPr>
          <w:rFonts w:hAnsi="宋体" w:eastAsia="楷体_GB2312" w:cs="Times New Roman"/>
          <w:sz w:val="24"/>
          <w:szCs w:val="24"/>
        </w:rPr>
        <w:t>露馅儿　</w:t>
      </w:r>
      <w:r>
        <w:rPr>
          <w:rFonts w:hint="eastAsia" w:hAnsi="宋体" w:eastAsia="楷体_GB2312" w:cs="Times New Roman"/>
          <w:sz w:val="24"/>
          <w:szCs w:val="24"/>
        </w:rPr>
        <w:t xml:space="preserve"> </w:t>
      </w:r>
      <w:r>
        <w:rPr>
          <w:rFonts w:hAnsi="宋体" w:eastAsia="楷体_GB2312" w:cs="Times New Roman"/>
          <w:sz w:val="24"/>
          <w:szCs w:val="24"/>
        </w:rPr>
        <w:t>有诈</w:t>
      </w:r>
      <w:r>
        <w:rPr>
          <w:rFonts w:hint="eastAsia" w:hAnsi="宋体" w:eastAsia="楷体_GB2312" w:cs="Times New Roman"/>
          <w:sz w:val="24"/>
          <w:szCs w:val="24"/>
        </w:rPr>
        <w:t xml:space="preserve"> </w:t>
      </w:r>
      <w:r>
        <w:rPr>
          <w:rFonts w:hAnsi="宋体" w:eastAsia="楷体_GB2312" w:cs="Times New Roman"/>
          <w:sz w:val="24"/>
          <w:szCs w:val="24"/>
        </w:rPr>
        <w:t>　发怔</w:t>
      </w:r>
    </w:p>
    <w:p w14:paraId="53C0B33C">
      <w:pPr>
        <w:pStyle w:val="10"/>
        <w:spacing w:line="360" w:lineRule="auto"/>
        <w:ind w:firstLine="480" w:firstLineChars="200"/>
        <w:rPr>
          <w:rFonts w:hAnsi="宋体" w:cs="Times New Roman"/>
          <w:sz w:val="24"/>
          <w:szCs w:val="24"/>
        </w:rPr>
      </w:pPr>
      <w:r>
        <w:rPr>
          <w:rFonts w:hAnsi="宋体" w:cs="Times New Roman"/>
          <w:sz w:val="24"/>
          <w:szCs w:val="24"/>
        </w:rPr>
        <w:t>2．认读生字。</w:t>
      </w:r>
    </w:p>
    <w:p w14:paraId="22A8F9B0">
      <w:pPr>
        <w:pStyle w:val="10"/>
        <w:spacing w:line="360" w:lineRule="auto"/>
        <w:ind w:firstLine="480" w:firstLineChars="200"/>
        <w:rPr>
          <w:rFonts w:hAnsi="宋体" w:cs="Times New Roman"/>
          <w:sz w:val="24"/>
          <w:szCs w:val="24"/>
        </w:rPr>
      </w:pPr>
      <w:r>
        <w:rPr>
          <w:rFonts w:hAnsi="宋体" w:cs="Times New Roman"/>
          <w:sz w:val="24"/>
          <w:szCs w:val="24"/>
        </w:rPr>
        <w:t>(1)</w:t>
      </w:r>
      <w:r>
        <w:rPr>
          <w:rFonts w:hint="eastAsia" w:hAnsi="宋体" w:cs="Times New Roman"/>
          <w:sz w:val="24"/>
          <w:szCs w:val="24"/>
        </w:rPr>
        <w:t>小组讨论</w:t>
      </w:r>
      <w:r>
        <w:rPr>
          <w:rFonts w:hAnsi="宋体" w:cs="Times New Roman"/>
          <w:sz w:val="24"/>
          <w:szCs w:val="24"/>
        </w:rPr>
        <w:t>：有什么好办法能帮助大家准确又快速地记住这些字？</w:t>
      </w:r>
    </w:p>
    <w:p w14:paraId="477F9633">
      <w:pPr>
        <w:pStyle w:val="10"/>
        <w:spacing w:line="360" w:lineRule="auto"/>
        <w:ind w:firstLine="480" w:firstLineChars="200"/>
        <w:rPr>
          <w:rFonts w:hAnsi="宋体" w:cs="Times New Roman"/>
          <w:sz w:val="24"/>
          <w:szCs w:val="24"/>
        </w:rPr>
      </w:pPr>
      <w:r>
        <w:rPr>
          <w:rFonts w:hAnsi="宋体" w:cs="Times New Roman"/>
          <w:sz w:val="24"/>
          <w:szCs w:val="24"/>
        </w:rPr>
        <w:t>(2)汇报交流，重点识记：</w:t>
      </w:r>
    </w:p>
    <w:p w14:paraId="04B20463">
      <w:pPr>
        <w:pStyle w:val="10"/>
        <w:spacing w:line="360" w:lineRule="auto"/>
        <w:ind w:firstLine="480" w:firstLineChars="200"/>
        <w:rPr>
          <w:rFonts w:hAnsi="宋体" w:cs="Times New Roman"/>
          <w:sz w:val="24"/>
          <w:szCs w:val="24"/>
        </w:rPr>
      </w:pPr>
      <w:r>
        <w:rPr>
          <w:rFonts w:hAnsi="宋体" w:cs="Times New Roman"/>
          <w:sz w:val="24"/>
          <w:szCs w:val="24"/>
        </w:rPr>
        <w:t>“怔”是多音字，在本文中读zhènɡ，另外一个读音是zhēnɡ。</w:t>
      </w:r>
    </w:p>
    <w:p w14:paraId="3C5F05FC">
      <w:pPr>
        <w:pStyle w:val="10"/>
        <w:spacing w:line="360" w:lineRule="auto"/>
        <w:ind w:firstLine="480" w:firstLineChars="200"/>
        <w:rPr>
          <w:rFonts w:hAnsi="宋体" w:cs="Times New Roman"/>
          <w:sz w:val="24"/>
          <w:szCs w:val="24"/>
        </w:rPr>
      </w:pPr>
      <w:r>
        <w:rPr>
          <w:rFonts w:hAnsi="宋体" w:cs="Times New Roman"/>
          <w:sz w:val="24"/>
          <w:szCs w:val="24"/>
        </w:rPr>
        <w:t>“蘸”是翘舌音，应读四声。</w:t>
      </w:r>
    </w:p>
    <w:p w14:paraId="24755AFB">
      <w:pPr>
        <w:pStyle w:val="10"/>
        <w:spacing w:line="360" w:lineRule="auto"/>
        <w:ind w:firstLine="480" w:firstLineChars="200"/>
        <w:rPr>
          <w:rFonts w:hAnsi="宋体" w:cs="Times New Roman"/>
          <w:sz w:val="24"/>
          <w:szCs w:val="24"/>
        </w:rPr>
      </w:pPr>
      <w:r>
        <w:rPr>
          <w:rFonts w:hAnsi="宋体" w:cs="Times New Roman"/>
          <w:sz w:val="24"/>
          <w:szCs w:val="24"/>
        </w:rPr>
        <w:t>“馅”注意右部的书写和笔顺。</w:t>
      </w:r>
    </w:p>
    <w:p w14:paraId="45301F22">
      <w:pPr>
        <w:pStyle w:val="10"/>
        <w:spacing w:line="360" w:lineRule="auto"/>
        <w:ind w:firstLine="480" w:firstLineChars="200"/>
        <w:rPr>
          <w:rFonts w:hAnsi="宋体" w:cs="Times New Roman"/>
          <w:sz w:val="24"/>
          <w:szCs w:val="24"/>
        </w:rPr>
      </w:pPr>
      <w:r>
        <w:rPr>
          <w:rFonts w:hAnsi="宋体" w:cs="Times New Roman"/>
          <w:sz w:val="24"/>
          <w:szCs w:val="24"/>
        </w:rPr>
        <w:t>3．采用多种方法，理解词语“天衣无缝、匀匀实实、派头十足、名气有诈、发怔”。</w:t>
      </w:r>
      <w:r>
        <w:rPr>
          <w:rFonts w:hAnsi="宋体" w:eastAsia="楷体_GB2312" w:cs="Times New Roman"/>
          <w:sz w:val="24"/>
          <w:szCs w:val="24"/>
        </w:rPr>
        <w:t>(课件出示词语及解释)</w:t>
      </w:r>
    </w:p>
    <w:p w14:paraId="62272DEC">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进入高年级可以把识记字词看作是学生自己的事情，所以教师要充分相信学生的学习能力，鼓励学生</w:t>
      </w:r>
      <w:r>
        <w:rPr>
          <w:rFonts w:hint="eastAsia" w:hAnsi="宋体" w:eastAsia="楷体_GB2312" w:cs="Times New Roman"/>
          <w:sz w:val="24"/>
          <w:szCs w:val="24"/>
        </w:rPr>
        <w:t>运用自己熟悉的识字方法识字学词，</w:t>
      </w:r>
      <w:r>
        <w:rPr>
          <w:rFonts w:hAnsi="宋体" w:eastAsia="楷体_GB2312" w:cs="Times New Roman"/>
          <w:sz w:val="24"/>
          <w:szCs w:val="24"/>
        </w:rPr>
        <w:t>教师只需在关键处进行指导即可。</w:t>
      </w:r>
    </w:p>
    <w:p w14:paraId="14199705">
      <w:pPr>
        <w:pStyle w:val="10"/>
        <w:spacing w:line="360" w:lineRule="auto"/>
        <w:ind w:firstLine="480" w:firstLineChars="200"/>
        <w:jc w:val="center"/>
        <w:rPr>
          <w:rFonts w:hAnsi="宋体" w:eastAsia="黑体" w:cs="Times New Roman"/>
          <w:sz w:val="24"/>
          <w:szCs w:val="24"/>
        </w:rPr>
      </w:pPr>
    </w:p>
    <w:p w14:paraId="34C35DF4">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朗读课文，整体感知</w:t>
      </w:r>
    </w:p>
    <w:p w14:paraId="45F829E4">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朗读课文，了解内容</w:t>
      </w:r>
    </w:p>
    <w:p w14:paraId="5C6BD7E8">
      <w:pPr>
        <w:pStyle w:val="10"/>
        <w:spacing w:line="360" w:lineRule="auto"/>
        <w:ind w:firstLine="480" w:firstLineChars="200"/>
        <w:rPr>
          <w:rFonts w:hAnsi="宋体" w:cs="Times New Roman"/>
          <w:sz w:val="24"/>
          <w:szCs w:val="24"/>
        </w:rPr>
      </w:pPr>
      <w:r>
        <w:rPr>
          <w:rFonts w:hAnsi="宋体" w:cs="Times New Roman"/>
          <w:sz w:val="24"/>
          <w:szCs w:val="24"/>
        </w:rPr>
        <w:t>1．读文思考：刷子李给你留下了一个怎样的印象？</w:t>
      </w:r>
      <w:r>
        <w:rPr>
          <w:rFonts w:hAnsi="宋体" w:eastAsia="楷体_GB2312" w:cs="Times New Roman"/>
          <w:sz w:val="24"/>
          <w:szCs w:val="24"/>
        </w:rPr>
        <w:t>(相机板书：技艺高超)</w:t>
      </w:r>
    </w:p>
    <w:p w14:paraId="3046D572">
      <w:pPr>
        <w:pStyle w:val="10"/>
        <w:spacing w:line="360" w:lineRule="auto"/>
        <w:ind w:firstLine="480" w:firstLineChars="200"/>
        <w:rPr>
          <w:rFonts w:hAnsi="宋体" w:cs="Times New Roman"/>
          <w:sz w:val="24"/>
          <w:szCs w:val="24"/>
        </w:rPr>
      </w:pPr>
      <w:r>
        <w:rPr>
          <w:rFonts w:hAnsi="宋体" w:cs="Times New Roman"/>
          <w:sz w:val="24"/>
          <w:szCs w:val="24"/>
        </w:rPr>
        <w:t>2．全班交流，理清课文主要内容。</w:t>
      </w:r>
    </w:p>
    <w:p w14:paraId="28773B0D">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文章以第三者曹小三的视角，通过对人物着装、言行的描写，借助细节描写和侧面烘托，表现了刷子李的高超技艺。</w:t>
      </w:r>
    </w:p>
    <w:p w14:paraId="012123E3">
      <w:pPr>
        <w:pStyle w:val="10"/>
        <w:spacing w:line="360" w:lineRule="auto"/>
        <w:ind w:firstLine="480" w:firstLineChars="200"/>
        <w:rPr>
          <w:rFonts w:hAnsi="宋体" w:cs="Times New Roman"/>
          <w:sz w:val="24"/>
          <w:szCs w:val="24"/>
        </w:rPr>
      </w:pPr>
      <w:r>
        <w:rPr>
          <w:rFonts w:hAnsi="宋体" w:eastAsia="黑体" w:cs="Times New Roman"/>
          <w:sz w:val="24"/>
          <w:szCs w:val="24"/>
        </w:rPr>
        <w:t>活动2　再读课文，交</w:t>
      </w:r>
      <w:r>
        <w:rPr>
          <w:rFonts w:hint="eastAsia" w:hAnsi="宋体" w:eastAsia="黑体" w:cs="Times New Roman"/>
          <w:sz w:val="24"/>
          <w:szCs w:val="24"/>
        </w:rPr>
        <w:t>流汇报</w:t>
      </w:r>
    </w:p>
    <w:p w14:paraId="6F6A7DD9">
      <w:pPr>
        <w:pStyle w:val="10"/>
        <w:spacing w:line="360" w:lineRule="auto"/>
        <w:ind w:firstLine="480" w:firstLineChars="200"/>
        <w:rPr>
          <w:rFonts w:hAnsi="宋体" w:cs="Times New Roman"/>
          <w:sz w:val="24"/>
          <w:szCs w:val="24"/>
        </w:rPr>
      </w:pPr>
      <w:r>
        <w:rPr>
          <w:rFonts w:hAnsi="宋体" w:cs="Times New Roman"/>
          <w:sz w:val="24"/>
          <w:szCs w:val="24"/>
        </w:rPr>
        <w:t>1．快速默读第1自然段，找一找从哪些语句可以感受到刷子李是个技艺高超的人，作者又是怎样写他技艺高超的。</w:t>
      </w:r>
    </w:p>
    <w:p w14:paraId="636AEB7C">
      <w:pPr>
        <w:pStyle w:val="10"/>
        <w:spacing w:line="360" w:lineRule="auto"/>
        <w:ind w:firstLine="480" w:firstLineChars="200"/>
        <w:rPr>
          <w:rFonts w:hAnsi="宋体" w:cs="Times New Roman"/>
          <w:sz w:val="24"/>
          <w:szCs w:val="24"/>
        </w:rPr>
      </w:pPr>
      <w:r>
        <w:rPr>
          <w:rFonts w:hAnsi="宋体" w:cs="Times New Roman"/>
          <w:sz w:val="24"/>
          <w:szCs w:val="24"/>
        </w:rPr>
        <w:t>2．学生读文后，交流汇报，教师相机出示相关语句。</w:t>
      </w:r>
    </w:p>
    <w:p w14:paraId="17D8F0F5">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他要是给您刷好一间屋子，屋里什么都不用放，单坐着，就如同神仙一般快活。</w:t>
      </w:r>
    </w:p>
    <w:p w14:paraId="78A0929C">
      <w:pPr>
        <w:pStyle w:val="10"/>
        <w:spacing w:line="360" w:lineRule="auto"/>
        <w:ind w:firstLine="480" w:firstLineChars="200"/>
        <w:rPr>
          <w:rFonts w:hAnsi="宋体" w:cs="Times New Roman"/>
          <w:sz w:val="24"/>
          <w:szCs w:val="24"/>
        </w:rPr>
      </w:pPr>
      <w:r>
        <w:rPr>
          <w:rFonts w:hAnsi="宋体" w:cs="Times New Roman"/>
          <w:sz w:val="24"/>
          <w:szCs w:val="24"/>
        </w:rPr>
        <w:t>(1)从这一句中你感受到了什么？(</w:t>
      </w:r>
      <w:r>
        <w:rPr>
          <w:rFonts w:hAnsi="宋体" w:eastAsia="楷体_GB2312" w:cs="Times New Roman"/>
          <w:sz w:val="24"/>
          <w:szCs w:val="24"/>
        </w:rPr>
        <w:t>刷子李技艺高超</w:t>
      </w:r>
      <w:r>
        <w:rPr>
          <w:rFonts w:hAnsi="宋体" w:cs="Times New Roman"/>
          <w:sz w:val="24"/>
          <w:szCs w:val="24"/>
        </w:rPr>
        <w:t>)</w:t>
      </w:r>
    </w:p>
    <w:p w14:paraId="43255FEF">
      <w:pPr>
        <w:pStyle w:val="10"/>
        <w:spacing w:line="360" w:lineRule="auto"/>
        <w:ind w:firstLine="480" w:firstLineChars="200"/>
        <w:rPr>
          <w:rFonts w:hAnsi="宋体" w:cs="Times New Roman"/>
          <w:sz w:val="24"/>
          <w:szCs w:val="24"/>
        </w:rPr>
      </w:pPr>
      <w:r>
        <w:rPr>
          <w:rFonts w:hAnsi="宋体" w:cs="Times New Roman"/>
          <w:sz w:val="24"/>
          <w:szCs w:val="24"/>
        </w:rPr>
        <w:t>(2)你能把这种感受读出来吗？(</w:t>
      </w:r>
      <w:r>
        <w:rPr>
          <w:rFonts w:hAnsi="宋体" w:eastAsia="楷体_GB2312" w:cs="Times New Roman"/>
          <w:sz w:val="24"/>
          <w:szCs w:val="24"/>
        </w:rPr>
        <w:t>指名读、齐读</w:t>
      </w:r>
      <w:r>
        <w:rPr>
          <w:rFonts w:hAnsi="宋体" w:cs="Times New Roman"/>
          <w:sz w:val="24"/>
          <w:szCs w:val="24"/>
        </w:rPr>
        <w:t>)</w:t>
      </w:r>
    </w:p>
    <w:p w14:paraId="0BDE3802">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最让</w:t>
      </w:r>
      <w:r>
        <w:rPr>
          <w:rFonts w:hint="eastAsia" w:hAnsi="宋体" w:eastAsia="楷体_GB2312" w:cs="Times New Roman"/>
          <w:sz w:val="24"/>
          <w:szCs w:val="24"/>
        </w:rPr>
        <w:t>人叫绝的是，</w:t>
      </w:r>
      <w:r>
        <w:rPr>
          <w:rFonts w:hAnsi="宋体" w:eastAsia="楷体_GB2312" w:cs="Times New Roman"/>
          <w:sz w:val="24"/>
          <w:szCs w:val="24"/>
        </w:rPr>
        <w:t>他刷浆时必穿一身黑，干完活，身上绝没有一个白点。别不信！他还给自己立下一个规矩，只要身上有白点，白刷不要钱。</w:t>
      </w:r>
    </w:p>
    <w:p w14:paraId="67175295">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导学：</w:t>
      </w:r>
      <w:r>
        <w:rPr>
          <w:rFonts w:hAnsi="宋体" w:cs="Times New Roman"/>
          <w:sz w:val="24"/>
          <w:szCs w:val="24"/>
        </w:rPr>
        <w:t>粉刷就是我们常说的“刮大白”，你见过粉刷匠吗？他们收工后都是什么样的？干这份工作，身上却没有白点，刷子李是怎么做到的？(</w:t>
      </w:r>
      <w:r>
        <w:rPr>
          <w:rFonts w:hAnsi="宋体" w:eastAsia="楷体_GB2312" w:cs="Times New Roman"/>
          <w:sz w:val="24"/>
          <w:szCs w:val="24"/>
        </w:rPr>
        <w:t>不可思议</w:t>
      </w:r>
      <w:r>
        <w:rPr>
          <w:rFonts w:hAnsi="宋体" w:cs="Times New Roman"/>
          <w:sz w:val="24"/>
          <w:szCs w:val="24"/>
        </w:rPr>
        <w:t>)</w:t>
      </w:r>
    </w:p>
    <w:p w14:paraId="04C7FE44">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引读：</w:t>
      </w:r>
      <w:r>
        <w:rPr>
          <w:rFonts w:hAnsi="宋体" w:cs="Times New Roman"/>
          <w:sz w:val="24"/>
          <w:szCs w:val="24"/>
        </w:rPr>
        <w:t>但刷子李粉刷时却——(</w:t>
      </w:r>
      <w:r>
        <w:rPr>
          <w:rFonts w:hAnsi="宋体" w:eastAsia="楷体_GB2312" w:cs="Times New Roman"/>
          <w:sz w:val="24"/>
          <w:szCs w:val="24"/>
        </w:rPr>
        <w:t>学生接读</w:t>
      </w:r>
      <w:r>
        <w:rPr>
          <w:rFonts w:hAnsi="宋体" w:cs="Times New Roman"/>
          <w:sz w:val="24"/>
          <w:szCs w:val="24"/>
        </w:rPr>
        <w:t>)</w:t>
      </w:r>
    </w:p>
    <w:p w14:paraId="07722BE8">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追问：</w:t>
      </w:r>
      <w:r>
        <w:rPr>
          <w:rFonts w:hAnsi="宋体" w:cs="Times New Roman"/>
          <w:sz w:val="24"/>
          <w:szCs w:val="24"/>
        </w:rPr>
        <w:t>这里，又让我们看到了</w:t>
      </w:r>
      <w:r>
        <w:rPr>
          <w:rFonts w:hint="eastAsia" w:hAnsi="宋体" w:cs="Times New Roman"/>
          <w:sz w:val="24"/>
          <w:szCs w:val="24"/>
        </w:rPr>
        <w:t>一个怎样的刷子李</w:t>
      </w:r>
      <w:r>
        <w:rPr>
          <w:rFonts w:hAnsi="宋体" w:cs="Times New Roman"/>
          <w:sz w:val="24"/>
          <w:szCs w:val="24"/>
        </w:rPr>
        <w:t>？(</w:t>
      </w:r>
      <w:r>
        <w:rPr>
          <w:rFonts w:hAnsi="宋体" w:eastAsia="楷体_GB2312" w:cs="Times New Roman"/>
          <w:sz w:val="24"/>
          <w:szCs w:val="24"/>
        </w:rPr>
        <w:t>自信</w:t>
      </w:r>
      <w:r>
        <w:rPr>
          <w:rFonts w:hAnsi="宋体" w:cs="Times New Roman"/>
          <w:sz w:val="24"/>
          <w:szCs w:val="24"/>
        </w:rPr>
        <w:t>)是啊，如果不是对自己的手艺有十足的把握，又怎能夸下如此海口呢？让我们通过自己的朗读把他的这份自信表达出来吧！</w:t>
      </w:r>
    </w:p>
    <w:p w14:paraId="420B1569">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在读中理解、感悟。读书必须读懂内容，抓住中心，否则阅读就是无效的。要通过引导学生朗读和默读，读懂故事内容，为下节课的课文复述作好准备。</w:t>
      </w:r>
    </w:p>
    <w:p w14:paraId="3E41247A">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板块四　观察指导，练写生字</w:t>
      </w:r>
    </w:p>
    <w:p w14:paraId="64213329">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细心观察，交流分享</w:t>
      </w:r>
    </w:p>
    <w:p w14:paraId="68B499BD">
      <w:pPr>
        <w:pStyle w:val="10"/>
        <w:spacing w:line="360" w:lineRule="auto"/>
        <w:ind w:firstLine="480" w:firstLineChars="200"/>
        <w:rPr>
          <w:rFonts w:hAnsi="宋体" w:cs="Times New Roman"/>
          <w:sz w:val="24"/>
          <w:szCs w:val="24"/>
        </w:rPr>
      </w:pPr>
      <w:r>
        <w:rPr>
          <w:rFonts w:hAnsi="宋体" w:cs="Times New Roman"/>
          <w:sz w:val="24"/>
          <w:szCs w:val="24"/>
        </w:rPr>
        <w:t>1．学生观察课后写字表，当</w:t>
      </w:r>
      <w:r>
        <w:rPr>
          <w:rFonts w:hint="eastAsia" w:hAnsi="宋体" w:cs="Times New Roman"/>
          <w:sz w:val="24"/>
          <w:szCs w:val="24"/>
        </w:rPr>
        <w:t>小老师交流写字方法。</w:t>
      </w:r>
    </w:p>
    <w:p w14:paraId="737ACC70">
      <w:pPr>
        <w:pStyle w:val="10"/>
        <w:spacing w:line="360" w:lineRule="auto"/>
        <w:ind w:firstLine="480" w:firstLineChars="200"/>
        <w:rPr>
          <w:rFonts w:hAnsi="宋体" w:cs="Times New Roman"/>
          <w:sz w:val="24"/>
          <w:szCs w:val="24"/>
        </w:rPr>
      </w:pPr>
      <w:r>
        <w:rPr>
          <w:rFonts w:hAnsi="宋体" w:cs="Times New Roman"/>
          <w:sz w:val="24"/>
          <w:szCs w:val="24"/>
        </w:rPr>
        <w:t>2．教师利用课件演示“浆”“袱”“芝”“圣”“轰”的书写动漫，组织学生仔细观察，帮助学生记住字形，学会笔顺。</w:t>
      </w:r>
    </w:p>
    <w:p w14:paraId="4901CA4A">
      <w:pPr>
        <w:pStyle w:val="10"/>
        <w:spacing w:line="360" w:lineRule="auto"/>
        <w:ind w:firstLine="480" w:firstLineChars="200"/>
        <w:rPr>
          <w:rFonts w:hAnsi="宋体" w:cs="Times New Roman"/>
          <w:sz w:val="24"/>
          <w:szCs w:val="24"/>
        </w:rPr>
      </w:pPr>
      <w:r>
        <w:rPr>
          <w:rFonts w:hAnsi="宋体" w:eastAsia="黑体" w:cs="Times New Roman"/>
          <w:sz w:val="24"/>
          <w:szCs w:val="24"/>
        </w:rPr>
        <w:t>活动2　练写生字，评议反馈</w:t>
      </w:r>
    </w:p>
    <w:p w14:paraId="64BA5E69">
      <w:pPr>
        <w:pStyle w:val="10"/>
        <w:spacing w:line="360" w:lineRule="auto"/>
        <w:ind w:firstLine="480" w:firstLineChars="200"/>
        <w:rPr>
          <w:rFonts w:hAnsi="宋体" w:cs="Times New Roman"/>
          <w:sz w:val="24"/>
          <w:szCs w:val="24"/>
        </w:rPr>
      </w:pPr>
      <w:r>
        <w:rPr>
          <w:rFonts w:hAnsi="宋体" w:cs="Times New Roman"/>
          <w:sz w:val="24"/>
          <w:szCs w:val="24"/>
        </w:rPr>
        <w:t>1．学生再次观察课后写字表中剩余的生字，先描红，再练写两个。</w:t>
      </w:r>
    </w:p>
    <w:p w14:paraId="5CC4C0B4">
      <w:pPr>
        <w:pStyle w:val="10"/>
        <w:spacing w:line="360" w:lineRule="auto"/>
        <w:ind w:firstLine="480" w:firstLineChars="200"/>
        <w:rPr>
          <w:rFonts w:hAnsi="宋体" w:cs="Times New Roman"/>
          <w:sz w:val="24"/>
          <w:szCs w:val="24"/>
        </w:rPr>
      </w:pPr>
      <w:r>
        <w:rPr>
          <w:rFonts w:hAnsi="宋体" w:cs="Times New Roman"/>
          <w:sz w:val="24"/>
          <w:szCs w:val="24"/>
        </w:rPr>
        <w:t>2．指导反馈，集体评议后修改自己的书写。</w:t>
      </w:r>
    </w:p>
    <w:p w14:paraId="03219C13">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教师结合学生已有的书写能力，抓住重点进行书写指导，使书写指导的针对性、有效性落到实处。</w:t>
      </w:r>
    </w:p>
    <w:p w14:paraId="3B6D40D8">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板块五　课堂小结</w:t>
      </w:r>
      <w:r>
        <w:rPr>
          <w:rFonts w:hint="eastAsia" w:hAnsi="宋体" w:eastAsia="黑体" w:cs="Times New Roman"/>
          <w:sz w:val="24"/>
          <w:szCs w:val="24"/>
        </w:rPr>
        <w:t>，</w:t>
      </w:r>
      <w:r>
        <w:rPr>
          <w:rFonts w:hAnsi="宋体" w:eastAsia="黑体" w:cs="Times New Roman"/>
          <w:sz w:val="24"/>
          <w:szCs w:val="24"/>
        </w:rPr>
        <w:t>拓展阅读</w:t>
      </w:r>
    </w:p>
    <w:p w14:paraId="695D844C">
      <w:pPr>
        <w:pStyle w:val="10"/>
        <w:spacing w:line="360" w:lineRule="auto"/>
        <w:ind w:firstLine="480" w:firstLineChars="200"/>
        <w:rPr>
          <w:rFonts w:hAnsi="宋体" w:cs="Times New Roman"/>
          <w:sz w:val="24"/>
          <w:szCs w:val="24"/>
        </w:rPr>
      </w:pPr>
      <w:r>
        <w:rPr>
          <w:rFonts w:hAnsi="宋体" w:eastAsia="黑体" w:cs="Times New Roman"/>
          <w:sz w:val="24"/>
          <w:szCs w:val="24"/>
        </w:rPr>
        <w:t>1</w:t>
      </w:r>
      <w:r>
        <w:rPr>
          <w:rFonts w:hAnsi="宋体" w:cs="Times New Roman"/>
          <w:sz w:val="24"/>
          <w:szCs w:val="24"/>
        </w:rPr>
        <w:t>．</w:t>
      </w:r>
      <w:r>
        <w:rPr>
          <w:rFonts w:hAnsi="宋体" w:eastAsia="黑体" w:cs="Times New Roman"/>
          <w:sz w:val="24"/>
          <w:szCs w:val="24"/>
        </w:rPr>
        <w:t>总结：</w:t>
      </w:r>
      <w:r>
        <w:rPr>
          <w:rFonts w:hAnsi="宋体" w:cs="Times New Roman"/>
          <w:sz w:val="24"/>
          <w:szCs w:val="24"/>
        </w:rPr>
        <w:t>课文塑造了技艺高超的刷子李这一人物形象，不仅描写了主人公刷子李的言行、装束，还花费了大量笔墨描写徒弟曹小三观察师傅时的心理变化。我们在写一个人的时候也可以学习这种用周围人的反应表现人物特征的写法。下节课我们再具体学习。</w:t>
      </w:r>
    </w:p>
    <w:p w14:paraId="43A942AF">
      <w:pPr>
        <w:pStyle w:val="10"/>
        <w:spacing w:line="360" w:lineRule="auto"/>
        <w:ind w:firstLine="480" w:firstLineChars="200"/>
        <w:rPr>
          <w:rFonts w:hAnsi="宋体" w:cs="Times New Roman"/>
          <w:sz w:val="24"/>
          <w:szCs w:val="24"/>
        </w:rPr>
      </w:pPr>
      <w:r>
        <w:rPr>
          <w:rFonts w:hAnsi="宋体" w:cs="Times New Roman"/>
          <w:sz w:val="24"/>
          <w:szCs w:val="24"/>
        </w:rPr>
        <w:t>2．课件出示：冯骥才《俗世奇人》的简介。推荐阅读。</w:t>
      </w:r>
    </w:p>
    <w:p w14:paraId="4F6FFCB4">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可将课内阅读和课外阅读相结合，营造积极浓厚的阅读氛围，以实现阅读量的积累。</w:t>
      </w:r>
    </w:p>
    <w:p w14:paraId="163E6A06">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第二课时</w:t>
      </w:r>
    </w:p>
    <w:p w14:paraId="7376197B">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14BC7175">
      <w:pPr>
        <w:pStyle w:val="10"/>
        <w:spacing w:line="360" w:lineRule="auto"/>
        <w:ind w:firstLine="480" w:firstLineChars="200"/>
        <w:rPr>
          <w:rFonts w:hAnsi="宋体" w:cs="Times New Roman"/>
          <w:sz w:val="24"/>
          <w:szCs w:val="24"/>
        </w:rPr>
      </w:pPr>
      <w:r>
        <w:rPr>
          <w:rFonts w:hAnsi="宋体" w:cs="Times New Roman"/>
          <w:sz w:val="24"/>
          <w:szCs w:val="24"/>
        </w:rPr>
        <w:t>1．会写“傅、堪、傻、馅”等9个字，会写“粉刷、师傅”等词语。</w:t>
      </w:r>
    </w:p>
    <w:p w14:paraId="1C594D07">
      <w:pPr>
        <w:pStyle w:val="10"/>
        <w:spacing w:line="360" w:lineRule="auto"/>
        <w:ind w:firstLine="480" w:firstLineChars="200"/>
        <w:rPr>
          <w:rFonts w:hAnsi="宋体" w:cs="Times New Roman"/>
          <w:sz w:val="24"/>
          <w:szCs w:val="24"/>
        </w:rPr>
      </w:pPr>
      <w:r>
        <w:rPr>
          <w:rFonts w:hAnsi="宋体" w:cs="Times New Roman"/>
          <w:sz w:val="24"/>
          <w:szCs w:val="24"/>
        </w:rPr>
        <w:t>2．能结合描写曹小三心理活动的语句，感受刷子李的特点。</w:t>
      </w:r>
    </w:p>
    <w:p w14:paraId="28ECCFE0">
      <w:pPr>
        <w:pStyle w:val="10"/>
        <w:spacing w:line="360" w:lineRule="auto"/>
        <w:ind w:firstLine="480" w:firstLineChars="200"/>
        <w:rPr>
          <w:rFonts w:hAnsi="宋体" w:cs="Times New Roman"/>
          <w:sz w:val="24"/>
          <w:szCs w:val="24"/>
        </w:rPr>
      </w:pPr>
      <w:r>
        <w:rPr>
          <w:rFonts w:hAnsi="宋体" w:cs="Times New Roman"/>
          <w:sz w:val="24"/>
          <w:szCs w:val="24"/>
        </w:rPr>
        <w:t>3．知道可以通过描写他人的反应表现主要人物的特点。</w:t>
      </w:r>
    </w:p>
    <w:p w14:paraId="1FEF7F0C">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41E9AB74">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复习课文，导入新课</w:t>
      </w:r>
    </w:p>
    <w:p w14:paraId="3C634E8B">
      <w:pPr>
        <w:pStyle w:val="10"/>
        <w:spacing w:line="360" w:lineRule="auto"/>
        <w:ind w:firstLine="480" w:firstLineChars="200"/>
        <w:rPr>
          <w:rFonts w:hAnsi="宋体" w:cs="Times New Roman"/>
          <w:sz w:val="24"/>
          <w:szCs w:val="24"/>
        </w:rPr>
      </w:pPr>
      <w:r>
        <w:rPr>
          <w:rFonts w:hAnsi="宋体" w:cs="Times New Roman"/>
          <w:sz w:val="24"/>
          <w:szCs w:val="24"/>
        </w:rPr>
        <w:t>1．复习巩固，课件出示词语表中的词语“粉刷、师傅”。</w:t>
      </w:r>
    </w:p>
    <w:p w14:paraId="48C8F653">
      <w:pPr>
        <w:pStyle w:val="10"/>
        <w:spacing w:line="360" w:lineRule="auto"/>
        <w:ind w:firstLine="480" w:firstLineChars="200"/>
        <w:rPr>
          <w:rFonts w:hAnsi="宋体" w:cs="Times New Roman"/>
          <w:sz w:val="24"/>
          <w:szCs w:val="24"/>
        </w:rPr>
      </w:pPr>
      <w:r>
        <w:rPr>
          <w:rFonts w:hAnsi="宋体" w:eastAsia="黑体" w:cs="Times New Roman"/>
          <w:sz w:val="24"/>
          <w:szCs w:val="24"/>
        </w:rPr>
        <w:t>2．</w:t>
      </w:r>
      <w:r>
        <w:rPr>
          <w:rFonts w:hAnsi="宋体" w:cs="Times New Roman"/>
          <w:sz w:val="24"/>
          <w:szCs w:val="24"/>
        </w:rPr>
        <w:t>思考：快速浏览课文，指名说说：课文讲的是一件什么事？</w:t>
      </w:r>
    </w:p>
    <w:p w14:paraId="609EA119">
      <w:pPr>
        <w:pStyle w:val="10"/>
        <w:spacing w:line="360" w:lineRule="auto"/>
        <w:ind w:firstLine="480" w:firstLineChars="200"/>
        <w:rPr>
          <w:rFonts w:hAnsi="宋体" w:cs="Times New Roman"/>
          <w:sz w:val="24"/>
          <w:szCs w:val="24"/>
        </w:rPr>
      </w:pPr>
      <w:r>
        <w:rPr>
          <w:rFonts w:hAnsi="宋体" w:cs="Times New Roman"/>
          <w:sz w:val="24"/>
          <w:szCs w:val="24"/>
        </w:rPr>
        <w:t>3．</w:t>
      </w:r>
      <w:r>
        <w:rPr>
          <w:rFonts w:hint="eastAsia" w:hAnsi="宋体" w:eastAsia="黑体" w:cs="Times New Roman"/>
          <w:sz w:val="24"/>
          <w:szCs w:val="24"/>
        </w:rPr>
        <w:t>导入</w:t>
      </w:r>
      <w:r>
        <w:rPr>
          <w:rFonts w:hAnsi="宋体" w:eastAsia="黑体" w:cs="Times New Roman"/>
          <w:sz w:val="24"/>
          <w:szCs w:val="24"/>
        </w:rPr>
        <w:t>：</w:t>
      </w:r>
      <w:r>
        <w:rPr>
          <w:rFonts w:hAnsi="宋体" w:cs="Times New Roman"/>
          <w:sz w:val="24"/>
          <w:szCs w:val="24"/>
        </w:rPr>
        <w:t>通过上节课的学习，我们可以看出刷子李对自己的技术信心十足。刷子李究竟有没有传说中的那么神呢？你还从课文的哪些语句中感受到刷子李是个技艺高超的人？这节课我们继续来学习。</w:t>
      </w:r>
    </w:p>
    <w:p w14:paraId="409718D8">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要回顾课文内容，获得对文本的整体感知，点明本节课的教学重点。</w:t>
      </w:r>
    </w:p>
    <w:p w14:paraId="7FA0EB5C">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感知文本，品读</w:t>
      </w:r>
      <w:r>
        <w:rPr>
          <w:rFonts w:hAnsi="宋体" w:cs="Times New Roman"/>
          <w:sz w:val="24"/>
          <w:szCs w:val="24"/>
        </w:rPr>
        <w:t>“</w:t>
      </w:r>
      <w:r>
        <w:rPr>
          <w:rFonts w:hAnsi="宋体" w:eastAsia="黑体" w:cs="Times New Roman"/>
          <w:sz w:val="24"/>
          <w:szCs w:val="24"/>
        </w:rPr>
        <w:t>奇</w:t>
      </w:r>
      <w:r>
        <w:rPr>
          <w:rFonts w:hAnsi="宋体" w:cs="Times New Roman"/>
          <w:sz w:val="24"/>
          <w:szCs w:val="24"/>
        </w:rPr>
        <w:t>”</w:t>
      </w:r>
    </w:p>
    <w:p w14:paraId="5B7220E8">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小组合作，感知文本</w:t>
      </w:r>
    </w:p>
    <w:p w14:paraId="4465411E">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楷体_GB2312" w:cs="Times New Roman"/>
          <w:sz w:val="24"/>
          <w:szCs w:val="24"/>
        </w:rPr>
        <w:t>课件出示活动卡</w:t>
      </w:r>
      <w:r>
        <w:rPr>
          <w:rFonts w:hAnsi="宋体" w:cs="Times New Roman"/>
          <w:sz w:val="24"/>
          <w:szCs w:val="24"/>
        </w:rPr>
        <w:t>)</w:t>
      </w:r>
      <w:r>
        <w:rPr>
          <w:rFonts w:hAnsi="宋体" w:eastAsia="黑体" w:cs="Times New Roman"/>
          <w:sz w:val="24"/>
          <w:szCs w:val="24"/>
        </w:rPr>
        <w:t>导学：</w:t>
      </w:r>
      <w:r>
        <w:rPr>
          <w:rFonts w:hAnsi="宋体" w:cs="Times New Roman"/>
          <w:sz w:val="24"/>
          <w:szCs w:val="24"/>
        </w:rPr>
        <w:t>刷子李是一个技艺高超的人，</w:t>
      </w:r>
      <w:r>
        <w:rPr>
          <w:rFonts w:hint="eastAsia" w:hAnsi="宋体" w:cs="Times New Roman"/>
          <w:sz w:val="24"/>
          <w:szCs w:val="24"/>
        </w:rPr>
        <w:t>也可以说他是一位“奇人”，</w:t>
      </w:r>
      <w:r>
        <w:rPr>
          <w:rFonts w:hAnsi="宋体" w:cs="Times New Roman"/>
          <w:sz w:val="24"/>
          <w:szCs w:val="24"/>
        </w:rPr>
        <w:t>那他的“奇”表现在哪些地方呢？请同学们找一找，小组内读一读、议一议，完成下面的活动卡。</w:t>
      </w:r>
    </w:p>
    <w:tbl>
      <w:tblPr>
        <w:tblStyle w:val="14"/>
        <w:tblW w:w="95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4"/>
        <w:gridCol w:w="8022"/>
      </w:tblGrid>
      <w:tr w14:paraId="7750C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26" w:type="dxa"/>
            <w:gridSpan w:val="2"/>
            <w:shd w:val="clear" w:color="auto" w:fill="auto"/>
            <w:vAlign w:val="center"/>
          </w:tcPr>
          <w:p w14:paraId="7B7FF7C2">
            <w:pPr>
              <w:pStyle w:val="10"/>
              <w:spacing w:line="360" w:lineRule="auto"/>
              <w:jc w:val="center"/>
              <w:rPr>
                <w:rFonts w:hAnsi="宋体" w:cs="Times New Roman"/>
                <w:sz w:val="24"/>
                <w:szCs w:val="24"/>
              </w:rPr>
            </w:pPr>
            <w:r>
              <w:rPr>
                <w:rFonts w:hAnsi="宋体" w:cs="Times New Roman"/>
                <w:sz w:val="24"/>
                <w:szCs w:val="24"/>
              </w:rPr>
              <w:t>仔细阅读文章，从中找到描写刷子李技艺高超的部分，看看你能从中感受到什么。</w:t>
            </w:r>
          </w:p>
        </w:tc>
      </w:tr>
      <w:tr w14:paraId="4705B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4" w:type="dxa"/>
            <w:vMerge w:val="restart"/>
            <w:shd w:val="clear" w:color="auto" w:fill="auto"/>
            <w:vAlign w:val="center"/>
          </w:tcPr>
          <w:p w14:paraId="70293263">
            <w:pPr>
              <w:pStyle w:val="10"/>
              <w:spacing w:line="360" w:lineRule="auto"/>
              <w:jc w:val="center"/>
              <w:rPr>
                <w:rFonts w:hAnsi="宋体" w:cs="Times New Roman"/>
                <w:sz w:val="24"/>
                <w:szCs w:val="24"/>
              </w:rPr>
            </w:pPr>
            <w:r>
              <w:rPr>
                <w:rFonts w:hAnsi="宋体" w:cs="Times New Roman"/>
                <w:sz w:val="24"/>
                <w:szCs w:val="24"/>
              </w:rPr>
              <w:t>活</w:t>
            </w:r>
          </w:p>
          <w:p w14:paraId="777F05B5">
            <w:pPr>
              <w:pStyle w:val="10"/>
              <w:spacing w:line="360" w:lineRule="auto"/>
              <w:jc w:val="center"/>
              <w:rPr>
                <w:rFonts w:hAnsi="宋体" w:cs="Times New Roman"/>
                <w:sz w:val="24"/>
                <w:szCs w:val="24"/>
              </w:rPr>
            </w:pPr>
            <w:r>
              <w:rPr>
                <w:rFonts w:hAnsi="宋体" w:cs="Times New Roman"/>
                <w:sz w:val="24"/>
                <w:szCs w:val="24"/>
              </w:rPr>
              <w:t>动</w:t>
            </w:r>
          </w:p>
          <w:p w14:paraId="5F0AF9CC">
            <w:pPr>
              <w:pStyle w:val="10"/>
              <w:spacing w:line="360" w:lineRule="auto"/>
              <w:jc w:val="center"/>
              <w:rPr>
                <w:rFonts w:hAnsi="宋体" w:cs="Times New Roman"/>
                <w:sz w:val="24"/>
                <w:szCs w:val="24"/>
              </w:rPr>
            </w:pPr>
            <w:r>
              <w:rPr>
                <w:rFonts w:hAnsi="宋体" w:cs="Times New Roman"/>
                <w:sz w:val="24"/>
                <w:szCs w:val="24"/>
              </w:rPr>
              <w:t>内</w:t>
            </w:r>
          </w:p>
          <w:p w14:paraId="431DE97E">
            <w:pPr>
              <w:pStyle w:val="10"/>
              <w:spacing w:line="360" w:lineRule="auto"/>
              <w:jc w:val="center"/>
              <w:rPr>
                <w:rFonts w:hAnsi="宋体" w:cs="Times New Roman"/>
                <w:sz w:val="24"/>
                <w:szCs w:val="24"/>
              </w:rPr>
            </w:pPr>
            <w:r>
              <w:rPr>
                <w:rFonts w:hAnsi="宋体" w:cs="Times New Roman"/>
                <w:sz w:val="24"/>
                <w:szCs w:val="24"/>
              </w:rPr>
              <w:t>容</w:t>
            </w:r>
          </w:p>
        </w:tc>
        <w:tc>
          <w:tcPr>
            <w:tcW w:w="8022" w:type="dxa"/>
            <w:shd w:val="clear" w:color="auto" w:fill="auto"/>
            <w:vAlign w:val="center"/>
          </w:tcPr>
          <w:p w14:paraId="6D934D34">
            <w:pPr>
              <w:pStyle w:val="10"/>
              <w:spacing w:line="360" w:lineRule="auto"/>
              <w:jc w:val="center"/>
              <w:rPr>
                <w:rFonts w:hAnsi="宋体" w:cs="Times New Roman"/>
                <w:sz w:val="24"/>
                <w:szCs w:val="24"/>
              </w:rPr>
            </w:pPr>
            <w:r>
              <w:rPr>
                <w:rFonts w:hAnsi="宋体" w:cs="Times New Roman"/>
                <w:sz w:val="24"/>
                <w:szCs w:val="24"/>
              </w:rPr>
              <w:t>正面描写</w:t>
            </w:r>
          </w:p>
        </w:tc>
      </w:tr>
      <w:tr w14:paraId="45A64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4" w:type="dxa"/>
            <w:vMerge w:val="continue"/>
            <w:shd w:val="clear" w:color="auto" w:fill="auto"/>
            <w:vAlign w:val="center"/>
          </w:tcPr>
          <w:p w14:paraId="41C52F89">
            <w:pPr>
              <w:pStyle w:val="10"/>
              <w:spacing w:line="360" w:lineRule="auto"/>
              <w:jc w:val="center"/>
              <w:rPr>
                <w:rFonts w:hAnsi="宋体" w:cs="Times New Roman"/>
                <w:sz w:val="24"/>
                <w:szCs w:val="24"/>
              </w:rPr>
            </w:pPr>
          </w:p>
        </w:tc>
        <w:tc>
          <w:tcPr>
            <w:tcW w:w="8022" w:type="dxa"/>
            <w:shd w:val="clear" w:color="auto" w:fill="auto"/>
            <w:vAlign w:val="center"/>
          </w:tcPr>
          <w:p w14:paraId="44BD8205">
            <w:pPr>
              <w:pStyle w:val="10"/>
              <w:spacing w:line="360" w:lineRule="auto"/>
              <w:rPr>
                <w:rFonts w:hAnsi="宋体" w:cs="Times New Roman"/>
                <w:sz w:val="24"/>
                <w:szCs w:val="24"/>
              </w:rPr>
            </w:pPr>
            <w:r>
              <w:rPr>
                <w:rFonts w:hAnsi="宋体" w:cs="Times New Roman"/>
                <w:sz w:val="24"/>
                <w:szCs w:val="24"/>
              </w:rPr>
              <w:t>1.刷子李是一个“奇”人——效果奇。</w:t>
            </w:r>
          </w:p>
          <w:p w14:paraId="3531DF32">
            <w:pPr>
              <w:pStyle w:val="10"/>
              <w:spacing w:line="360" w:lineRule="auto"/>
              <w:rPr>
                <w:rFonts w:hAnsi="宋体" w:cs="Times New Roman"/>
                <w:sz w:val="24"/>
                <w:szCs w:val="24"/>
              </w:rPr>
            </w:pPr>
            <w:r>
              <w:rPr>
                <w:rFonts w:hAnsi="宋体" w:cs="Times New Roman"/>
                <w:sz w:val="24"/>
                <w:szCs w:val="24"/>
              </w:rPr>
              <w:t>我在文章中用</w:t>
            </w:r>
            <w:r>
              <w:rPr>
                <w:rFonts w:hAnsi="宋体" w:cs="Times New Roman"/>
                <w:sz w:val="24"/>
                <w:szCs w:val="24"/>
                <w:bdr w:val="single" w:color="auto" w:sz="4" w:space="0"/>
              </w:rPr>
              <w:t>　　　　　　</w:t>
            </w:r>
            <w:r>
              <w:rPr>
                <w:rFonts w:hAnsi="宋体" w:cs="Times New Roman"/>
                <w:sz w:val="24"/>
                <w:szCs w:val="24"/>
              </w:rPr>
              <w:t>标出来了相关语句。</w:t>
            </w:r>
            <w:r>
              <w:rPr>
                <w:rFonts w:hAnsi="宋体" w:eastAsia="楷体_GB2312" w:cs="Times New Roman"/>
                <w:sz w:val="24"/>
                <w:szCs w:val="24"/>
              </w:rPr>
              <w:t>(框里填符号</w:t>
            </w:r>
            <w:r>
              <w:rPr>
                <w:rFonts w:hint="eastAsia" w:hAnsi="宋体" w:eastAsia="楷体_GB2312" w:cs="Times New Roman"/>
                <w:sz w:val="24"/>
                <w:szCs w:val="24"/>
              </w:rPr>
              <w:t>)</w:t>
            </w:r>
          </w:p>
          <w:p w14:paraId="554C51C9">
            <w:pPr>
              <w:pStyle w:val="10"/>
              <w:spacing w:line="360" w:lineRule="auto"/>
              <w:rPr>
                <w:rFonts w:hAnsi="宋体" w:cs="Times New Roman"/>
                <w:sz w:val="24"/>
                <w:szCs w:val="24"/>
              </w:rPr>
            </w:pPr>
            <w:r>
              <w:rPr>
                <w:rFonts w:hAnsi="宋体" w:cs="Times New Roman"/>
                <w:sz w:val="24"/>
                <w:szCs w:val="24"/>
              </w:rPr>
              <w:t>2．刷子李是一个“奇”人——规矩奇。</w:t>
            </w:r>
          </w:p>
          <w:p w14:paraId="6BEA76F1">
            <w:pPr>
              <w:pStyle w:val="10"/>
              <w:spacing w:line="360" w:lineRule="auto"/>
              <w:rPr>
                <w:rFonts w:hAnsi="宋体" w:cs="Times New Roman"/>
                <w:sz w:val="24"/>
                <w:szCs w:val="24"/>
              </w:rPr>
            </w:pPr>
            <w:r>
              <w:rPr>
                <w:rFonts w:hAnsi="宋体" w:cs="Times New Roman"/>
                <w:sz w:val="24"/>
                <w:szCs w:val="24"/>
              </w:rPr>
              <w:t>我在文章中用</w:t>
            </w:r>
            <w:r>
              <w:rPr>
                <w:rFonts w:hAnsi="宋体" w:cs="Times New Roman"/>
                <w:sz w:val="24"/>
                <w:szCs w:val="24"/>
                <w:bdr w:val="single" w:color="auto" w:sz="4" w:space="0"/>
              </w:rPr>
              <w:t>　　　　　　</w:t>
            </w:r>
            <w:r>
              <w:rPr>
                <w:rFonts w:hAnsi="宋体" w:cs="Times New Roman"/>
                <w:sz w:val="24"/>
                <w:szCs w:val="24"/>
              </w:rPr>
              <w:t>标出来了相关语句。</w:t>
            </w:r>
            <w:r>
              <w:rPr>
                <w:rFonts w:hAnsi="宋体" w:eastAsia="楷体_GB2312" w:cs="Times New Roman"/>
                <w:sz w:val="24"/>
                <w:szCs w:val="24"/>
              </w:rPr>
              <w:t>(框里填符号)</w:t>
            </w:r>
          </w:p>
          <w:p w14:paraId="1CE1DD1C">
            <w:pPr>
              <w:pStyle w:val="10"/>
              <w:spacing w:line="360" w:lineRule="auto"/>
              <w:rPr>
                <w:rFonts w:hAnsi="宋体" w:cs="Times New Roman"/>
                <w:sz w:val="24"/>
                <w:szCs w:val="24"/>
              </w:rPr>
            </w:pPr>
            <w:r>
              <w:rPr>
                <w:rFonts w:hAnsi="宋体" w:cs="Times New Roman"/>
                <w:sz w:val="24"/>
                <w:szCs w:val="24"/>
              </w:rPr>
              <w:t>3．刷子李是一个“奇”人——动作奇。</w:t>
            </w:r>
          </w:p>
          <w:p w14:paraId="1FEC41D5">
            <w:pPr>
              <w:pStyle w:val="10"/>
              <w:spacing w:line="360" w:lineRule="auto"/>
              <w:rPr>
                <w:rFonts w:hAnsi="宋体" w:cs="Times New Roman"/>
                <w:sz w:val="24"/>
                <w:szCs w:val="24"/>
              </w:rPr>
            </w:pPr>
            <w:r>
              <w:rPr>
                <w:rFonts w:hAnsi="宋体" w:cs="Times New Roman"/>
                <w:sz w:val="24"/>
                <w:szCs w:val="24"/>
              </w:rPr>
              <w:t>我在文章中用</w:t>
            </w:r>
            <w:r>
              <w:rPr>
                <w:rFonts w:hAnsi="宋体" w:cs="Times New Roman"/>
                <w:sz w:val="24"/>
                <w:szCs w:val="24"/>
                <w:bdr w:val="single" w:color="auto" w:sz="4" w:space="0"/>
              </w:rPr>
              <w:t>　　　　　　</w:t>
            </w:r>
            <w:r>
              <w:rPr>
                <w:rFonts w:hAnsi="宋体" w:cs="Times New Roman"/>
                <w:sz w:val="24"/>
                <w:szCs w:val="24"/>
              </w:rPr>
              <w:t>标出来了相关语句。</w:t>
            </w:r>
            <w:r>
              <w:rPr>
                <w:rFonts w:hAnsi="宋体" w:eastAsia="楷体_GB2312" w:cs="Times New Roman"/>
                <w:sz w:val="24"/>
                <w:szCs w:val="24"/>
              </w:rPr>
              <w:t>(框里填符号)</w:t>
            </w:r>
          </w:p>
        </w:tc>
      </w:tr>
    </w:tbl>
    <w:p w14:paraId="16F99F39">
      <w:pPr>
        <w:pStyle w:val="10"/>
        <w:spacing w:line="360" w:lineRule="auto"/>
        <w:ind w:firstLine="480" w:firstLineChars="200"/>
        <w:rPr>
          <w:rFonts w:hAnsi="宋体" w:cs="Times New Roman"/>
          <w:sz w:val="24"/>
          <w:szCs w:val="24"/>
        </w:rPr>
      </w:pPr>
      <w:r>
        <w:rPr>
          <w:rFonts w:hAnsi="宋体" w:cs="Times New Roman"/>
          <w:sz w:val="24"/>
          <w:szCs w:val="24"/>
        </w:rPr>
        <w:t>2.小组内讨论交流，教师巡视指导。</w:t>
      </w:r>
    </w:p>
    <w:p w14:paraId="015E08C1">
      <w:pPr>
        <w:pStyle w:val="10"/>
        <w:spacing w:line="360" w:lineRule="auto"/>
        <w:ind w:firstLine="480" w:firstLineChars="200"/>
        <w:rPr>
          <w:rFonts w:hAnsi="宋体" w:cs="Times New Roman"/>
          <w:sz w:val="24"/>
          <w:szCs w:val="24"/>
        </w:rPr>
      </w:pPr>
      <w:r>
        <w:rPr>
          <w:rFonts w:hAnsi="宋体" w:eastAsia="黑体" w:cs="Times New Roman"/>
          <w:sz w:val="24"/>
          <w:szCs w:val="24"/>
        </w:rPr>
        <w:t>活动2　全班交流，正面品悟</w:t>
      </w:r>
    </w:p>
    <w:p w14:paraId="0F828CB0">
      <w:pPr>
        <w:pStyle w:val="10"/>
        <w:spacing w:line="360" w:lineRule="auto"/>
        <w:ind w:firstLine="480" w:firstLineChars="200"/>
        <w:rPr>
          <w:rFonts w:hAnsi="宋体" w:cs="Times New Roman"/>
          <w:sz w:val="24"/>
          <w:szCs w:val="24"/>
        </w:rPr>
      </w:pPr>
      <w:r>
        <w:rPr>
          <w:rFonts w:hAnsi="宋体" w:cs="Times New Roman"/>
          <w:sz w:val="24"/>
          <w:szCs w:val="24"/>
        </w:rPr>
        <w:t>1．全班交流，小组内推荐代表，读句子、谈收获。</w:t>
      </w:r>
    </w:p>
    <w:p w14:paraId="1E5BF4BD">
      <w:pPr>
        <w:pStyle w:val="10"/>
        <w:spacing w:line="360" w:lineRule="auto"/>
        <w:ind w:firstLine="480" w:firstLineChars="200"/>
        <w:rPr>
          <w:rFonts w:hAnsi="宋体" w:cs="Times New Roman"/>
          <w:sz w:val="24"/>
          <w:szCs w:val="24"/>
        </w:rPr>
      </w:pPr>
      <w:r>
        <w:rPr>
          <w:rFonts w:hAnsi="宋体" w:cs="Times New Roman"/>
          <w:sz w:val="24"/>
          <w:szCs w:val="24"/>
        </w:rPr>
        <w:t>(1)效果奇。</w:t>
      </w:r>
    </w:p>
    <w:p w14:paraId="48C8A980">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cs="Times New Roman"/>
          <w:sz w:val="24"/>
          <w:szCs w:val="24"/>
        </w:rPr>
        <w:t>“</w:t>
      </w:r>
      <w:r>
        <w:rPr>
          <w:rFonts w:hAnsi="宋体" w:eastAsia="楷体_GB2312" w:cs="Times New Roman"/>
          <w:sz w:val="24"/>
          <w:szCs w:val="24"/>
        </w:rPr>
        <w:t>他要是给您刷好一间屋子，屋里什么都不用放，单坐着，就如同神仙一般快活。</w:t>
      </w:r>
      <w:r>
        <w:rPr>
          <w:rFonts w:hAnsi="宋体" w:cs="Times New Roman"/>
          <w:sz w:val="24"/>
          <w:szCs w:val="24"/>
        </w:rPr>
        <w:t>”</w:t>
      </w:r>
    </w:p>
    <w:p w14:paraId="551B637C">
      <w:pPr>
        <w:pStyle w:val="10"/>
        <w:spacing w:line="360" w:lineRule="auto"/>
        <w:ind w:firstLine="480" w:firstLineChars="200"/>
        <w:rPr>
          <w:rFonts w:hAnsi="宋体" w:cs="Times New Roman"/>
          <w:sz w:val="24"/>
          <w:szCs w:val="24"/>
        </w:rPr>
      </w:pPr>
      <w:r>
        <w:rPr>
          <w:rFonts w:hAnsi="宋体" w:eastAsia="黑体" w:cs="Times New Roman"/>
          <w:sz w:val="24"/>
          <w:szCs w:val="24"/>
        </w:rPr>
        <w:t>点拨：</w:t>
      </w:r>
      <w:r>
        <w:rPr>
          <w:rFonts w:hAnsi="宋体" w:cs="Times New Roman"/>
          <w:sz w:val="24"/>
          <w:szCs w:val="24"/>
        </w:rPr>
        <w:t>说明粉刷效果非常好。</w:t>
      </w:r>
    </w:p>
    <w:p w14:paraId="16C47540">
      <w:pPr>
        <w:pStyle w:val="10"/>
        <w:spacing w:line="360" w:lineRule="auto"/>
        <w:ind w:firstLine="480" w:firstLineChars="200"/>
        <w:rPr>
          <w:rFonts w:hAnsi="宋体" w:cs="Times New Roman"/>
          <w:sz w:val="24"/>
          <w:szCs w:val="24"/>
        </w:rPr>
      </w:pPr>
      <w:r>
        <w:rPr>
          <w:rFonts w:hAnsi="宋体" w:cs="Times New Roman"/>
          <w:sz w:val="24"/>
          <w:szCs w:val="24"/>
        </w:rPr>
        <w:t>(2)规矩奇。</w:t>
      </w:r>
    </w:p>
    <w:p w14:paraId="09D2CCA1">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cs="Times New Roman"/>
          <w:sz w:val="24"/>
          <w:szCs w:val="24"/>
        </w:rPr>
        <w:t>“</w:t>
      </w:r>
      <w:r>
        <w:rPr>
          <w:rFonts w:hAnsi="宋体" w:eastAsia="楷体_GB2312" w:cs="Times New Roman"/>
          <w:sz w:val="24"/>
          <w:szCs w:val="24"/>
        </w:rPr>
        <w:t>别不信！他还给自己立下一个规矩，只要身上有白点，白刷不要钱。</w:t>
      </w:r>
      <w:r>
        <w:rPr>
          <w:rFonts w:hAnsi="宋体" w:cs="Times New Roman"/>
          <w:sz w:val="24"/>
          <w:szCs w:val="24"/>
        </w:rPr>
        <w:t>”</w:t>
      </w:r>
    </w:p>
    <w:p w14:paraId="7700EEB0">
      <w:pPr>
        <w:pStyle w:val="10"/>
        <w:spacing w:line="360" w:lineRule="auto"/>
        <w:ind w:firstLine="480" w:firstLineChars="200"/>
        <w:rPr>
          <w:rFonts w:hAnsi="宋体" w:cs="Times New Roman"/>
          <w:sz w:val="24"/>
          <w:szCs w:val="24"/>
        </w:rPr>
      </w:pPr>
      <w:r>
        <w:rPr>
          <w:rFonts w:hAnsi="宋体" w:cs="Times New Roman"/>
          <w:sz w:val="24"/>
          <w:szCs w:val="24"/>
        </w:rPr>
        <w:t>①近朱者赤，近墨者黑，近白者当然白了。</w:t>
      </w:r>
      <w:r>
        <w:rPr>
          <w:rFonts w:hAnsi="宋体" w:eastAsia="楷体_GB2312" w:cs="Times New Roman"/>
          <w:sz w:val="24"/>
          <w:szCs w:val="24"/>
        </w:rPr>
        <w:t>(播放歌曲《我是一个粉刷匠》。)</w:t>
      </w:r>
    </w:p>
    <w:p w14:paraId="79D1CA99">
      <w:pPr>
        <w:pStyle w:val="10"/>
        <w:spacing w:line="360" w:lineRule="auto"/>
        <w:ind w:firstLine="480" w:firstLineChars="200"/>
        <w:rPr>
          <w:rFonts w:hAnsi="宋体" w:cs="Times New Roman"/>
          <w:sz w:val="24"/>
          <w:szCs w:val="24"/>
        </w:rPr>
      </w:pPr>
      <w:r>
        <w:rPr>
          <w:rFonts w:hAnsi="宋体" w:cs="Times New Roman"/>
          <w:sz w:val="24"/>
          <w:szCs w:val="24"/>
        </w:rPr>
        <w:t>②身上没有一个白点，奇不奇？用四个字概括——黑衣无瑕。</w:t>
      </w:r>
    </w:p>
    <w:p w14:paraId="005648BF">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int="eastAsia" w:hAnsi="宋体" w:cs="Times New Roman"/>
          <w:sz w:val="24"/>
          <w:szCs w:val="24"/>
        </w:rPr>
        <w:t>“</w:t>
      </w:r>
      <w:r>
        <w:rPr>
          <w:rFonts w:hint="eastAsia" w:hAnsi="宋体" w:eastAsia="楷体_GB2312" w:cs="Times New Roman"/>
          <w:sz w:val="24"/>
          <w:szCs w:val="24"/>
        </w:rPr>
        <w:t>干活前，</w:t>
      </w:r>
      <w:r>
        <w:rPr>
          <w:rFonts w:hAnsi="宋体" w:eastAsia="楷体_GB2312" w:cs="Times New Roman"/>
          <w:sz w:val="24"/>
          <w:szCs w:val="24"/>
        </w:rPr>
        <w:t>他把随身带的一个四四方方的小包袱打开，果然一身黑衣黑裤，一双黑布鞋。穿上这身黑，就好像跟地上一桶白浆较上了劲。</w:t>
      </w:r>
      <w:r>
        <w:rPr>
          <w:rFonts w:hAnsi="宋体" w:cs="Times New Roman"/>
          <w:sz w:val="24"/>
          <w:szCs w:val="24"/>
        </w:rPr>
        <w:t>”</w:t>
      </w:r>
    </w:p>
    <w:p w14:paraId="09316FED">
      <w:pPr>
        <w:pStyle w:val="10"/>
        <w:spacing w:line="360" w:lineRule="auto"/>
        <w:ind w:firstLine="480" w:firstLineChars="200"/>
        <w:rPr>
          <w:rFonts w:hAnsi="宋体" w:cs="Times New Roman"/>
          <w:sz w:val="24"/>
          <w:szCs w:val="24"/>
        </w:rPr>
      </w:pPr>
      <w:r>
        <w:rPr>
          <w:rFonts w:hAnsi="宋体" w:eastAsia="黑体" w:cs="Times New Roman"/>
          <w:sz w:val="24"/>
          <w:szCs w:val="24"/>
        </w:rPr>
        <w:t>点拨：</w:t>
      </w:r>
      <w:r>
        <w:rPr>
          <w:rFonts w:hAnsi="宋体" w:cs="Times New Roman"/>
          <w:sz w:val="24"/>
          <w:szCs w:val="24"/>
        </w:rPr>
        <w:t>刷子李立下这样一个规矩，刷墙时他也真是这样做的。刷子李对自己的手艺绝对自信和自豪。</w:t>
      </w:r>
    </w:p>
    <w:p w14:paraId="489F94D7">
      <w:pPr>
        <w:pStyle w:val="10"/>
        <w:spacing w:line="360" w:lineRule="auto"/>
        <w:ind w:firstLine="480" w:firstLineChars="200"/>
        <w:rPr>
          <w:rFonts w:hAnsi="宋体" w:cs="Times New Roman"/>
          <w:sz w:val="24"/>
          <w:szCs w:val="24"/>
        </w:rPr>
      </w:pPr>
      <w:r>
        <w:rPr>
          <w:rFonts w:hAnsi="宋体" w:cs="Times New Roman"/>
          <w:sz w:val="24"/>
          <w:szCs w:val="24"/>
        </w:rPr>
        <w:t>(3)动作奇。</w:t>
      </w:r>
    </w:p>
    <w:p w14:paraId="2D1DD7BC">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cs="Times New Roman"/>
          <w:sz w:val="24"/>
          <w:szCs w:val="24"/>
        </w:rPr>
        <w:t>“</w:t>
      </w:r>
      <w:r>
        <w:rPr>
          <w:rFonts w:hAnsi="宋体" w:eastAsia="楷体_GB2312" w:cs="Times New Roman"/>
          <w:sz w:val="24"/>
          <w:szCs w:val="24"/>
        </w:rPr>
        <w:t>只见师傅的手臂悠然摆来，悠然摆去，如同伴着鼓点，和着琴音，每一摆刷，那长长的带浆的毛刷便在墙面啪地清脆一响，极是好听。</w:t>
      </w:r>
      <w:r>
        <w:rPr>
          <w:rFonts w:hAnsi="宋体" w:cs="Times New Roman"/>
          <w:sz w:val="24"/>
          <w:szCs w:val="24"/>
        </w:rPr>
        <w:t>”</w:t>
      </w:r>
    </w:p>
    <w:p w14:paraId="6CEA1778">
      <w:pPr>
        <w:pStyle w:val="10"/>
        <w:spacing w:line="360" w:lineRule="auto"/>
        <w:ind w:firstLine="480" w:firstLineChars="200"/>
        <w:rPr>
          <w:rFonts w:hAnsi="宋体" w:cs="Times New Roman"/>
          <w:sz w:val="24"/>
          <w:szCs w:val="24"/>
        </w:rPr>
      </w:pPr>
      <w:r>
        <w:rPr>
          <w:rFonts w:hAnsi="宋体" w:cs="Times New Roman"/>
          <w:sz w:val="24"/>
          <w:szCs w:val="24"/>
        </w:rPr>
        <w:t>①指名读相关</w:t>
      </w:r>
      <w:r>
        <w:rPr>
          <w:rFonts w:hint="eastAsia" w:hAnsi="宋体" w:cs="Times New Roman"/>
          <w:sz w:val="24"/>
          <w:szCs w:val="24"/>
        </w:rPr>
        <w:t>句子，</w:t>
      </w:r>
      <w:r>
        <w:rPr>
          <w:rFonts w:hAnsi="宋体" w:cs="Times New Roman"/>
          <w:sz w:val="24"/>
          <w:szCs w:val="24"/>
        </w:rPr>
        <w:t>说体会。</w:t>
      </w:r>
      <w:r>
        <w:rPr>
          <w:rFonts w:hAnsi="宋体" w:eastAsia="楷体_GB2312" w:cs="Times New Roman"/>
          <w:sz w:val="24"/>
          <w:szCs w:val="24"/>
        </w:rPr>
        <w:t>(通过对动作和声音的描写，写出了刷子李刷墙时动作的熟练、优美。)(课件出示相关内容)</w:t>
      </w:r>
    </w:p>
    <w:p w14:paraId="6B933E11">
      <w:pPr>
        <w:pStyle w:val="10"/>
        <w:spacing w:line="360" w:lineRule="auto"/>
        <w:ind w:firstLine="480" w:firstLineChars="200"/>
        <w:rPr>
          <w:rFonts w:hAnsi="宋体" w:cs="Times New Roman"/>
          <w:sz w:val="24"/>
          <w:szCs w:val="24"/>
        </w:rPr>
      </w:pPr>
      <w:r>
        <w:rPr>
          <w:rFonts w:hAnsi="宋体" w:cs="Times New Roman"/>
          <w:sz w:val="24"/>
          <w:szCs w:val="24"/>
        </w:rPr>
        <w:t>②在读的时候应该读好哪几个关键词呢？试着带上动作读一读。</w:t>
      </w:r>
    </w:p>
    <w:p w14:paraId="0AC10C8A">
      <w:pPr>
        <w:pStyle w:val="10"/>
        <w:spacing w:line="360" w:lineRule="auto"/>
        <w:ind w:firstLine="480" w:firstLineChars="200"/>
        <w:rPr>
          <w:rFonts w:hAnsi="宋体" w:cs="Times New Roman"/>
          <w:sz w:val="24"/>
          <w:szCs w:val="24"/>
        </w:rPr>
      </w:pPr>
      <w:r>
        <w:rPr>
          <w:rFonts w:hAnsi="宋体" w:cs="Times New Roman"/>
          <w:sz w:val="24"/>
          <w:szCs w:val="24"/>
        </w:rPr>
        <w:t>③能把刷墙演绎得如此潇洒，前无古人，后无来者。你觉得刷子李仿佛成了什么？</w:t>
      </w:r>
      <w:r>
        <w:rPr>
          <w:rFonts w:hAnsi="宋体" w:eastAsia="楷体_GB2312" w:cs="Times New Roman"/>
          <w:sz w:val="24"/>
          <w:szCs w:val="24"/>
        </w:rPr>
        <w:t>(艺术家、书法家、音乐家等)</w:t>
      </w:r>
    </w:p>
    <w:p w14:paraId="2B0AAF13">
      <w:pPr>
        <w:pStyle w:val="10"/>
        <w:spacing w:line="360" w:lineRule="auto"/>
        <w:ind w:firstLine="480" w:firstLineChars="200"/>
        <w:rPr>
          <w:rFonts w:hAnsi="宋体" w:cs="Times New Roman"/>
          <w:sz w:val="24"/>
          <w:szCs w:val="24"/>
        </w:rPr>
      </w:pPr>
      <w:r>
        <w:rPr>
          <w:rFonts w:hAnsi="宋体" w:cs="Times New Roman"/>
          <w:sz w:val="24"/>
          <w:szCs w:val="24"/>
        </w:rPr>
        <w:t>④小组内读、指名读、齐读。</w:t>
      </w:r>
    </w:p>
    <w:p w14:paraId="53EB346F">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小结：</w:t>
      </w:r>
      <w:r>
        <w:rPr>
          <w:rFonts w:hAnsi="宋体" w:cs="Times New Roman"/>
          <w:sz w:val="24"/>
          <w:szCs w:val="24"/>
        </w:rPr>
        <w:t>通过了解刷子李粉刷的动作、规矩、效果等，我们可以看出刷子李真是一位俗世奇人。</w:t>
      </w:r>
    </w:p>
    <w:p w14:paraId="01475993">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要紧紧抓住一个</w:t>
      </w:r>
      <w:r>
        <w:rPr>
          <w:rFonts w:hAnsi="宋体" w:cs="Times New Roman"/>
          <w:sz w:val="24"/>
          <w:szCs w:val="24"/>
        </w:rPr>
        <w:t>“</w:t>
      </w:r>
      <w:r>
        <w:rPr>
          <w:rFonts w:hAnsi="宋体" w:eastAsia="楷体_GB2312" w:cs="Times New Roman"/>
          <w:sz w:val="24"/>
          <w:szCs w:val="24"/>
        </w:rPr>
        <w:t>奇</w:t>
      </w:r>
      <w:r>
        <w:rPr>
          <w:rFonts w:hAnsi="宋体" w:cs="Times New Roman"/>
          <w:sz w:val="24"/>
          <w:szCs w:val="24"/>
        </w:rPr>
        <w:t>”</w:t>
      </w:r>
      <w:r>
        <w:rPr>
          <w:rFonts w:hAnsi="宋体" w:eastAsia="楷体_GB2312" w:cs="Times New Roman"/>
          <w:sz w:val="24"/>
          <w:szCs w:val="24"/>
        </w:rPr>
        <w:t>字。运用多媒体配上优美动听的音乐，让学生轻松愉快地凭借音乐感知画面形象，化抽象为具体，既有效地吸引了学生的注意力，又让他们在具体、形象的感知中轻松地体会到了作者语言的精妙。这样可以层层深入地帮助学生感受刷子李的技艺超绝。</w:t>
      </w:r>
    </w:p>
    <w:p w14:paraId="29440850">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走进</w:t>
      </w:r>
      <w:r>
        <w:rPr>
          <w:rFonts w:hAnsi="宋体" w:cs="Times New Roman"/>
          <w:sz w:val="24"/>
          <w:szCs w:val="24"/>
        </w:rPr>
        <w:t>“</w:t>
      </w:r>
      <w:r>
        <w:rPr>
          <w:rFonts w:hAnsi="宋体" w:eastAsia="黑体" w:cs="Times New Roman"/>
          <w:sz w:val="24"/>
          <w:szCs w:val="24"/>
        </w:rPr>
        <w:t>内心</w:t>
      </w:r>
      <w:r>
        <w:rPr>
          <w:rFonts w:hAnsi="宋体" w:cs="Times New Roman"/>
          <w:sz w:val="24"/>
          <w:szCs w:val="24"/>
        </w:rPr>
        <w:t>”</w:t>
      </w:r>
      <w:r>
        <w:rPr>
          <w:rFonts w:hAnsi="宋体" w:eastAsia="黑体" w:cs="Times New Roman"/>
          <w:sz w:val="24"/>
          <w:szCs w:val="24"/>
        </w:rPr>
        <w:t>，侧面烘托</w:t>
      </w:r>
    </w:p>
    <w:p w14:paraId="31FFA979">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阅读文章，交流感受</w:t>
      </w:r>
    </w:p>
    <w:p w14:paraId="38156614">
      <w:pPr>
        <w:pStyle w:val="10"/>
        <w:spacing w:line="360" w:lineRule="auto"/>
        <w:ind w:firstLine="480" w:firstLineChars="200"/>
        <w:rPr>
          <w:rFonts w:hAnsi="宋体" w:cs="Times New Roman"/>
          <w:sz w:val="24"/>
          <w:szCs w:val="24"/>
        </w:rPr>
      </w:pPr>
      <w:r>
        <w:rPr>
          <w:rFonts w:hAnsi="宋体" w:cs="Times New Roman"/>
          <w:sz w:val="24"/>
          <w:szCs w:val="24"/>
        </w:rPr>
        <w:t>1．仔细阅读文章，从中找到描写刷子李技艺高超的部分，看看你能从中感受到什么，完成活</w:t>
      </w:r>
      <w:r>
        <w:rPr>
          <w:rFonts w:hint="eastAsia" w:hAnsi="宋体" w:cs="Times New Roman"/>
          <w:sz w:val="24"/>
          <w:szCs w:val="24"/>
        </w:rPr>
        <w:t>动卡。</w:t>
      </w:r>
      <w:r>
        <w:rPr>
          <w:rFonts w:hAnsi="宋体" w:eastAsia="楷体_GB2312" w:cs="Times New Roman"/>
          <w:sz w:val="24"/>
          <w:szCs w:val="24"/>
        </w:rPr>
        <w:t>(课件出示)</w:t>
      </w:r>
    </w:p>
    <w:tbl>
      <w:tblPr>
        <w:tblStyle w:val="14"/>
        <w:tblW w:w="96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5"/>
        <w:gridCol w:w="8390"/>
      </w:tblGrid>
      <w:tr w14:paraId="47129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5" w:type="dxa"/>
            <w:vMerge w:val="restart"/>
            <w:shd w:val="clear" w:color="auto" w:fill="auto"/>
            <w:vAlign w:val="center"/>
          </w:tcPr>
          <w:p w14:paraId="27F9EAAA">
            <w:pPr>
              <w:pStyle w:val="10"/>
              <w:spacing w:line="360" w:lineRule="auto"/>
              <w:jc w:val="center"/>
              <w:rPr>
                <w:rFonts w:hAnsi="宋体" w:cs="Times New Roman"/>
                <w:sz w:val="24"/>
                <w:szCs w:val="24"/>
              </w:rPr>
            </w:pPr>
            <w:r>
              <w:rPr>
                <w:rFonts w:hAnsi="宋体" w:cs="Times New Roman"/>
                <w:sz w:val="24"/>
                <w:szCs w:val="24"/>
              </w:rPr>
              <w:t>活</w:t>
            </w:r>
          </w:p>
          <w:p w14:paraId="39AC5260">
            <w:pPr>
              <w:pStyle w:val="10"/>
              <w:spacing w:line="360" w:lineRule="auto"/>
              <w:jc w:val="center"/>
              <w:rPr>
                <w:rFonts w:hAnsi="宋体" w:cs="Times New Roman"/>
                <w:sz w:val="24"/>
                <w:szCs w:val="24"/>
              </w:rPr>
            </w:pPr>
            <w:r>
              <w:rPr>
                <w:rFonts w:hAnsi="宋体" w:cs="Times New Roman"/>
                <w:sz w:val="24"/>
                <w:szCs w:val="24"/>
              </w:rPr>
              <w:t>动</w:t>
            </w:r>
          </w:p>
          <w:p w14:paraId="22E105D1">
            <w:pPr>
              <w:pStyle w:val="10"/>
              <w:spacing w:line="360" w:lineRule="auto"/>
              <w:jc w:val="center"/>
              <w:rPr>
                <w:rFonts w:hAnsi="宋体" w:cs="Times New Roman"/>
                <w:sz w:val="24"/>
                <w:szCs w:val="24"/>
              </w:rPr>
            </w:pPr>
            <w:r>
              <w:rPr>
                <w:rFonts w:hAnsi="宋体" w:cs="Times New Roman"/>
                <w:sz w:val="24"/>
                <w:szCs w:val="24"/>
              </w:rPr>
              <w:t>内</w:t>
            </w:r>
          </w:p>
          <w:p w14:paraId="2DA8EDB5">
            <w:pPr>
              <w:pStyle w:val="10"/>
              <w:spacing w:line="360" w:lineRule="auto"/>
              <w:jc w:val="center"/>
              <w:rPr>
                <w:rFonts w:hAnsi="宋体" w:cs="Times New Roman"/>
                <w:sz w:val="24"/>
                <w:szCs w:val="24"/>
              </w:rPr>
            </w:pPr>
            <w:r>
              <w:rPr>
                <w:rFonts w:hAnsi="宋体" w:cs="Times New Roman"/>
                <w:sz w:val="24"/>
                <w:szCs w:val="24"/>
              </w:rPr>
              <w:t>容</w:t>
            </w:r>
          </w:p>
        </w:tc>
        <w:tc>
          <w:tcPr>
            <w:tcW w:w="8390" w:type="dxa"/>
            <w:shd w:val="clear" w:color="auto" w:fill="auto"/>
            <w:vAlign w:val="center"/>
          </w:tcPr>
          <w:p w14:paraId="44B3F6DF">
            <w:pPr>
              <w:pStyle w:val="10"/>
              <w:spacing w:line="360" w:lineRule="auto"/>
              <w:jc w:val="center"/>
              <w:rPr>
                <w:rFonts w:hAnsi="宋体" w:cs="Times New Roman"/>
                <w:sz w:val="24"/>
                <w:szCs w:val="24"/>
              </w:rPr>
            </w:pPr>
            <w:r>
              <w:rPr>
                <w:rFonts w:hAnsi="宋体" w:cs="Times New Roman"/>
                <w:sz w:val="24"/>
                <w:szCs w:val="24"/>
              </w:rPr>
              <w:t>侧面烘托</w:t>
            </w:r>
          </w:p>
        </w:tc>
      </w:tr>
      <w:tr w14:paraId="4D3C1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5" w:type="dxa"/>
            <w:vMerge w:val="continue"/>
            <w:shd w:val="clear" w:color="auto" w:fill="auto"/>
            <w:vAlign w:val="center"/>
          </w:tcPr>
          <w:p w14:paraId="2E9452AC">
            <w:pPr>
              <w:pStyle w:val="10"/>
              <w:spacing w:line="360" w:lineRule="auto"/>
              <w:jc w:val="center"/>
              <w:rPr>
                <w:rFonts w:hAnsi="宋体" w:cs="Times New Roman"/>
                <w:sz w:val="24"/>
                <w:szCs w:val="24"/>
              </w:rPr>
            </w:pPr>
          </w:p>
        </w:tc>
        <w:tc>
          <w:tcPr>
            <w:tcW w:w="8390" w:type="dxa"/>
            <w:shd w:val="clear" w:color="auto" w:fill="auto"/>
            <w:vAlign w:val="center"/>
          </w:tcPr>
          <w:p w14:paraId="0B346D8D">
            <w:pPr>
              <w:pStyle w:val="10"/>
              <w:spacing w:line="360" w:lineRule="auto"/>
              <w:rPr>
                <w:rFonts w:hAnsi="宋体" w:cs="Times New Roman"/>
                <w:sz w:val="24"/>
                <w:szCs w:val="24"/>
              </w:rPr>
            </w:pPr>
            <w:r>
              <w:rPr>
                <w:rFonts w:hAnsi="宋体" w:cs="Times New Roman"/>
                <w:sz w:val="24"/>
                <w:szCs w:val="24"/>
              </w:rPr>
              <w:t>面对师傅的技艺，曹小三的态度是怎样的？</w:t>
            </w:r>
          </w:p>
          <w:p w14:paraId="755B5E43">
            <w:pPr>
              <w:pStyle w:val="10"/>
              <w:spacing w:line="360" w:lineRule="auto"/>
              <w:rPr>
                <w:rFonts w:hAnsi="宋体" w:cs="Times New Roman"/>
                <w:sz w:val="24"/>
                <w:szCs w:val="24"/>
              </w:rPr>
            </w:pPr>
            <w:r>
              <w:rPr>
                <w:rFonts w:hAnsi="宋体" w:cs="Times New Roman"/>
                <w:sz w:val="24"/>
                <w:szCs w:val="24"/>
              </w:rPr>
              <w:t>起初曹小三对师傅的绝活一直__________________，非要__________________。但大半天下来，居然连一个芝麻大小的粉点也没发现，他真觉得____________________，正当徒弟对师傅佩服得____________________时，却突然发现刷子李裤子上有一个白点，________________________________，最后知道那是师傅抽烟不小心烧出来的小洞时，__________________。</w:t>
            </w:r>
          </w:p>
        </w:tc>
      </w:tr>
    </w:tbl>
    <w:p w14:paraId="157E9FF1">
      <w:pPr>
        <w:pStyle w:val="10"/>
        <w:spacing w:line="360" w:lineRule="auto"/>
        <w:ind w:firstLine="480" w:firstLineChars="200"/>
        <w:rPr>
          <w:rFonts w:hAnsi="宋体" w:cs="Times New Roman"/>
          <w:sz w:val="24"/>
          <w:szCs w:val="24"/>
        </w:rPr>
      </w:pPr>
      <w:r>
        <w:rPr>
          <w:rFonts w:hAnsi="宋体" w:cs="Times New Roman"/>
          <w:sz w:val="24"/>
          <w:szCs w:val="24"/>
        </w:rPr>
        <w:t>2.全班交流自己的感受。</w:t>
      </w:r>
    </w:p>
    <w:p w14:paraId="35CAAE54">
      <w:pPr>
        <w:pStyle w:val="10"/>
        <w:spacing w:line="360" w:lineRule="auto"/>
        <w:ind w:firstLine="480" w:firstLineChars="200"/>
        <w:rPr>
          <w:rFonts w:hAnsi="宋体" w:cs="Times New Roman"/>
          <w:sz w:val="24"/>
          <w:szCs w:val="24"/>
        </w:rPr>
      </w:pPr>
      <w:r>
        <w:rPr>
          <w:rFonts w:hAnsi="宋体" w:eastAsia="黑体" w:cs="Times New Roman"/>
          <w:sz w:val="24"/>
          <w:szCs w:val="24"/>
        </w:rPr>
        <w:t>活动2　再读课文，走进内心</w:t>
      </w:r>
    </w:p>
    <w:p w14:paraId="3B8E94D2">
      <w:pPr>
        <w:pStyle w:val="10"/>
        <w:spacing w:line="360" w:lineRule="auto"/>
        <w:ind w:firstLine="480" w:firstLineChars="200"/>
        <w:rPr>
          <w:rFonts w:hAnsi="宋体" w:cs="Times New Roman"/>
          <w:sz w:val="24"/>
          <w:szCs w:val="24"/>
        </w:rPr>
      </w:pPr>
      <w:r>
        <w:rPr>
          <w:rFonts w:hAnsi="宋体" w:cs="Times New Roman"/>
          <w:sz w:val="24"/>
          <w:szCs w:val="24"/>
        </w:rPr>
        <w:t>1．快速浏览课文，小组内把曹小三心中的一波三折或整个故事的一波三折说一说，如果能把曹小三的内心世界表现出来，故事就会更生动，更丰满。</w:t>
      </w:r>
    </w:p>
    <w:p w14:paraId="67F020FE">
      <w:pPr>
        <w:pStyle w:val="10"/>
        <w:spacing w:line="360" w:lineRule="auto"/>
        <w:ind w:firstLine="480" w:firstLineChars="200"/>
        <w:rPr>
          <w:rFonts w:hAnsi="宋体" w:cs="Times New Roman"/>
          <w:sz w:val="24"/>
          <w:szCs w:val="24"/>
        </w:rPr>
      </w:pPr>
      <w:r>
        <w:rPr>
          <w:rFonts w:hAnsi="宋体" w:cs="Times New Roman"/>
          <w:sz w:val="24"/>
          <w:szCs w:val="24"/>
        </w:rPr>
        <w:t>2．指名说一说。</w:t>
      </w:r>
    </w:p>
    <w:p w14:paraId="022E8EE9">
      <w:pPr>
        <w:pStyle w:val="10"/>
        <w:spacing w:line="360" w:lineRule="auto"/>
        <w:ind w:firstLine="480" w:firstLineChars="200"/>
        <w:rPr>
          <w:rFonts w:hAnsi="宋体" w:cs="Times New Roman"/>
          <w:sz w:val="24"/>
          <w:szCs w:val="24"/>
        </w:rPr>
      </w:pPr>
      <w:r>
        <w:rPr>
          <w:rFonts w:hAnsi="宋体" w:cs="Times New Roman"/>
          <w:sz w:val="24"/>
          <w:szCs w:val="24"/>
        </w:rPr>
        <w:t>3．带着佩服的语气再读课文相关部分。</w:t>
      </w:r>
    </w:p>
    <w:p w14:paraId="4F2D43EE">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引导学生边读边填空，深入文本，以达到培养学生</w:t>
      </w:r>
      <w:r>
        <w:rPr>
          <w:rFonts w:hAnsi="宋体" w:cs="Times New Roman"/>
          <w:sz w:val="24"/>
          <w:szCs w:val="24"/>
        </w:rPr>
        <w:t>“</w:t>
      </w:r>
      <w:r>
        <w:rPr>
          <w:rFonts w:hAnsi="宋体" w:eastAsia="楷体_GB2312" w:cs="Times New Roman"/>
          <w:sz w:val="24"/>
          <w:szCs w:val="24"/>
        </w:rPr>
        <w:t>不动笔墨不读书</w:t>
      </w:r>
      <w:r>
        <w:rPr>
          <w:rFonts w:hAnsi="宋体" w:cs="Times New Roman"/>
          <w:sz w:val="24"/>
          <w:szCs w:val="24"/>
        </w:rPr>
        <w:t>”</w:t>
      </w:r>
      <w:r>
        <w:rPr>
          <w:rFonts w:hAnsi="宋体" w:eastAsia="楷体_GB2312" w:cs="Times New Roman"/>
          <w:sz w:val="24"/>
          <w:szCs w:val="24"/>
        </w:rPr>
        <w:t>的良好的阅读习惯。</w:t>
      </w:r>
    </w:p>
    <w:p w14:paraId="1693DFA7">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板块四　总结评价，拓展延伸</w:t>
      </w:r>
    </w:p>
    <w:p w14:paraId="41F7BA26">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总结全文，作出评价</w:t>
      </w:r>
    </w:p>
    <w:p w14:paraId="57AD0B49">
      <w:pPr>
        <w:pStyle w:val="10"/>
        <w:spacing w:line="360" w:lineRule="auto"/>
        <w:ind w:firstLine="480" w:firstLineChars="200"/>
        <w:rPr>
          <w:rFonts w:hAnsi="宋体" w:cs="Times New Roman"/>
          <w:sz w:val="24"/>
          <w:szCs w:val="24"/>
        </w:rPr>
      </w:pPr>
      <w:r>
        <w:rPr>
          <w:rFonts w:hAnsi="宋体" w:cs="Times New Roman"/>
          <w:sz w:val="24"/>
          <w:szCs w:val="24"/>
        </w:rPr>
        <w:t>1．课文中最后一句：“曹小三学徒的头一天，见到听到学到的，恐怕别人一辈子也不一定能明白呢。”假如你就是曹小三，你有何感想？请同学们想象一下，试着说一说。</w:t>
      </w:r>
    </w:p>
    <w:p w14:paraId="2496D44D">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一是刷子李确有绝活。</w:t>
      </w:r>
    </w:p>
    <w:p w14:paraId="495B4D36">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二是刷子李有此绝活是其自我挑战，不断磨炼的结果。</w:t>
      </w:r>
    </w:p>
    <w:p w14:paraId="4EADF625">
      <w:pPr>
        <w:pStyle w:val="10"/>
        <w:spacing w:line="360" w:lineRule="auto"/>
        <w:ind w:firstLine="480" w:firstLineChars="200"/>
        <w:rPr>
          <w:rFonts w:hAnsi="宋体" w:cs="Times New Roman"/>
          <w:sz w:val="24"/>
          <w:szCs w:val="24"/>
        </w:rPr>
      </w:pPr>
      <w:r>
        <w:rPr>
          <w:rFonts w:hAnsi="宋体" w:eastAsia="楷体_GB2312" w:cs="Times New Roman"/>
          <w:sz w:val="24"/>
          <w:szCs w:val="24"/>
        </w:rPr>
        <w:t>三是刷子李的所言所行深深震撼了曹小三，曹小三感触很深，获益甚多。</w:t>
      </w:r>
    </w:p>
    <w:p w14:paraId="02C8C801">
      <w:pPr>
        <w:pStyle w:val="10"/>
        <w:spacing w:line="360" w:lineRule="auto"/>
        <w:ind w:firstLine="480" w:firstLineChars="200"/>
        <w:rPr>
          <w:rFonts w:hAnsi="宋体" w:cs="Times New Roman"/>
          <w:sz w:val="24"/>
          <w:szCs w:val="24"/>
        </w:rPr>
      </w:pPr>
      <w:r>
        <w:rPr>
          <w:rFonts w:hAnsi="宋体" w:cs="Times New Roman"/>
          <w:sz w:val="24"/>
          <w:szCs w:val="24"/>
        </w:rPr>
        <w:t>2．学完课文后，你对刷子李又有了哪些新的认识？</w:t>
      </w:r>
    </w:p>
    <w:p w14:paraId="6BAD8AAE">
      <w:pPr>
        <w:pStyle w:val="10"/>
        <w:spacing w:line="360" w:lineRule="auto"/>
        <w:ind w:firstLine="480" w:firstLineChars="200"/>
        <w:rPr>
          <w:rFonts w:hAnsi="宋体" w:cs="Times New Roman"/>
          <w:sz w:val="24"/>
          <w:szCs w:val="24"/>
        </w:rPr>
      </w:pPr>
      <w:r>
        <w:rPr>
          <w:rFonts w:hAnsi="宋体" w:eastAsia="黑体" w:cs="Times New Roman"/>
          <w:sz w:val="24"/>
          <w:szCs w:val="24"/>
        </w:rPr>
        <w:t>活动2　补充资料，拓展读写</w:t>
      </w:r>
    </w:p>
    <w:p w14:paraId="7BAE1784">
      <w:pPr>
        <w:pStyle w:val="10"/>
        <w:spacing w:line="360" w:lineRule="auto"/>
        <w:ind w:firstLine="480" w:firstLineChars="200"/>
        <w:rPr>
          <w:rFonts w:hAnsi="宋体" w:cs="Times New Roman"/>
          <w:sz w:val="24"/>
          <w:szCs w:val="24"/>
        </w:rPr>
      </w:pPr>
      <w:r>
        <w:rPr>
          <w:rFonts w:hAnsi="宋体" w:cs="Times New Roman"/>
          <w:sz w:val="24"/>
          <w:szCs w:val="24"/>
        </w:rPr>
        <w:t>1．老师补充资料：</w:t>
      </w:r>
    </w:p>
    <w:p w14:paraId="60C91FDB">
      <w:pPr>
        <w:pStyle w:val="10"/>
        <w:spacing w:line="360" w:lineRule="auto"/>
        <w:ind w:firstLine="480" w:firstLineChars="200"/>
        <w:rPr>
          <w:rFonts w:hAnsi="宋体" w:cs="Times New Roman"/>
          <w:sz w:val="24"/>
          <w:szCs w:val="24"/>
        </w:rPr>
      </w:pPr>
      <w:r>
        <w:rPr>
          <w:rFonts w:hAnsi="宋体" w:cs="Times New Roman"/>
          <w:sz w:val="24"/>
          <w:szCs w:val="24"/>
        </w:rPr>
        <w:t>资料1：(</w:t>
      </w:r>
      <w:r>
        <w:rPr>
          <w:rFonts w:hAnsi="宋体" w:eastAsia="楷体_GB2312" w:cs="Times New Roman"/>
          <w:sz w:val="24"/>
          <w:szCs w:val="24"/>
        </w:rPr>
        <w:t>上联</w:t>
      </w:r>
      <w:r>
        <w:rPr>
          <w:rFonts w:hAnsi="宋体" w:cs="Times New Roman"/>
          <w:sz w:val="24"/>
          <w:szCs w:val="24"/>
        </w:rPr>
        <w:t>)天衣无缝刷子见功底　(</w:t>
      </w:r>
      <w:r>
        <w:rPr>
          <w:rFonts w:hAnsi="宋体" w:eastAsia="楷体_GB2312" w:cs="Times New Roman"/>
          <w:sz w:val="24"/>
          <w:szCs w:val="24"/>
        </w:rPr>
        <w:t>下联</w:t>
      </w:r>
      <w:r>
        <w:rPr>
          <w:rFonts w:hAnsi="宋体" w:cs="Times New Roman"/>
          <w:sz w:val="24"/>
          <w:szCs w:val="24"/>
        </w:rPr>
        <w:t>)黑衣无瑕绝活写传奇　(</w:t>
      </w:r>
      <w:r>
        <w:rPr>
          <w:rFonts w:hAnsi="宋体" w:eastAsia="楷体_GB2312" w:cs="Times New Roman"/>
          <w:sz w:val="24"/>
          <w:szCs w:val="24"/>
        </w:rPr>
        <w:t>横批</w:t>
      </w:r>
      <w:r>
        <w:rPr>
          <w:rFonts w:hAnsi="宋体" w:cs="Times New Roman"/>
          <w:sz w:val="24"/>
          <w:szCs w:val="24"/>
        </w:rPr>
        <w:t>)俗世奇人</w:t>
      </w:r>
    </w:p>
    <w:p w14:paraId="1ED80CF9">
      <w:pPr>
        <w:pStyle w:val="10"/>
        <w:spacing w:line="360" w:lineRule="auto"/>
        <w:ind w:firstLine="480" w:firstLineChars="200"/>
        <w:rPr>
          <w:rFonts w:hAnsi="宋体" w:cs="Times New Roman"/>
          <w:sz w:val="24"/>
          <w:szCs w:val="24"/>
        </w:rPr>
      </w:pPr>
      <w:r>
        <w:rPr>
          <w:rFonts w:hAnsi="宋体" w:cs="Times New Roman"/>
          <w:sz w:val="24"/>
          <w:szCs w:val="24"/>
        </w:rPr>
        <w:t>资料2：你从芸芸众生中走来，朴实得如同你手中的刷子</w:t>
      </w:r>
      <w:r>
        <w:rPr>
          <w:rFonts w:hint="eastAsia" w:hAnsi="宋体" w:cs="Times New Roman"/>
          <w:sz w:val="24"/>
          <w:szCs w:val="24"/>
        </w:rPr>
        <w:t>，</w:t>
      </w:r>
      <w:r>
        <w:rPr>
          <w:rFonts w:hAnsi="宋体" w:cs="Times New Roman"/>
          <w:sz w:val="24"/>
          <w:szCs w:val="24"/>
        </w:rPr>
        <w:t>一袭黑衣，诠释了铮铮诺言；一手绝活，演绎了永世精彩；一番教诲，书写了人生传奇！于是我们明白了，平凡人同样可以演绎精彩的人生！</w:t>
      </w:r>
    </w:p>
    <w:p w14:paraId="61765BF6">
      <w:pPr>
        <w:pStyle w:val="10"/>
        <w:spacing w:line="360" w:lineRule="auto"/>
        <w:ind w:firstLine="480" w:firstLineChars="200"/>
        <w:rPr>
          <w:rFonts w:hAnsi="宋体" w:cs="Times New Roman"/>
          <w:sz w:val="24"/>
          <w:szCs w:val="24"/>
        </w:rPr>
      </w:pPr>
      <w:r>
        <w:rPr>
          <w:rFonts w:hAnsi="宋体" w:cs="Times New Roman"/>
          <w:sz w:val="24"/>
          <w:szCs w:val="24"/>
        </w:rPr>
        <w:t>2．链接类文《泥人张》。</w:t>
      </w:r>
    </w:p>
    <w:p w14:paraId="14B2CC5A">
      <w:pPr>
        <w:pStyle w:val="10"/>
        <w:spacing w:line="360" w:lineRule="auto"/>
        <w:ind w:firstLine="480" w:firstLineChars="200"/>
        <w:rPr>
          <w:rFonts w:hAnsi="宋体" w:cs="Times New Roman"/>
          <w:sz w:val="24"/>
          <w:szCs w:val="24"/>
        </w:rPr>
      </w:pPr>
      <w:r>
        <w:rPr>
          <w:rFonts w:hAnsi="宋体" w:cs="Times New Roman"/>
          <w:sz w:val="24"/>
          <w:szCs w:val="24"/>
        </w:rPr>
        <w:t>(1)请拿出打印的类文《泥人张》，读一读。</w:t>
      </w:r>
    </w:p>
    <w:p w14:paraId="2A566653">
      <w:pPr>
        <w:pStyle w:val="10"/>
        <w:spacing w:line="360" w:lineRule="auto"/>
        <w:ind w:firstLine="480" w:firstLineChars="200"/>
        <w:rPr>
          <w:rFonts w:hAnsi="宋体" w:cs="Times New Roman"/>
          <w:sz w:val="24"/>
          <w:szCs w:val="24"/>
        </w:rPr>
      </w:pPr>
      <w:r>
        <w:rPr>
          <w:rFonts w:hAnsi="宋体" w:cs="Times New Roman"/>
          <w:sz w:val="24"/>
          <w:szCs w:val="24"/>
        </w:rPr>
        <w:t>(2)摘抄描写人物的精彩语句，并说说作者采用了哪些描写方法。</w:t>
      </w:r>
    </w:p>
    <w:p w14:paraId="4FA03885">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小结：</w:t>
      </w:r>
      <w:r>
        <w:rPr>
          <w:rFonts w:hAnsi="宋体" w:cs="Times New Roman"/>
          <w:sz w:val="24"/>
          <w:szCs w:val="24"/>
        </w:rPr>
        <w:t>通过阅读，我们发现对于人物刻画有很多描写方法，也可以采用正面描写、侧面描写的写作手法，在课下我们也可以练习写一写。</w:t>
      </w:r>
    </w:p>
    <w:p w14:paraId="50A53343">
      <w:pPr>
        <w:pStyle w:val="10"/>
        <w:spacing w:line="360" w:lineRule="auto"/>
        <w:ind w:firstLine="480" w:firstLineChars="200"/>
        <w:rPr>
          <w:rFonts w:hAnsi="宋体" w:cs="Times New Roman"/>
          <w:sz w:val="24"/>
          <w:szCs w:val="24"/>
        </w:rPr>
      </w:pPr>
      <w:r>
        <w:rPr>
          <w:rFonts w:hAnsi="宋体" w:cs="Times New Roman"/>
          <w:sz w:val="24"/>
          <w:szCs w:val="24"/>
        </w:rPr>
        <w:t>3．小练笔：选择身边一个熟悉的人进行片段</w:t>
      </w:r>
      <w:r>
        <w:rPr>
          <w:rFonts w:hint="eastAsia" w:hAnsi="宋体" w:cs="Times New Roman"/>
          <w:sz w:val="24"/>
          <w:szCs w:val="24"/>
        </w:rPr>
        <w:t>描写，</w:t>
      </w:r>
      <w:r>
        <w:rPr>
          <w:rFonts w:hAnsi="宋体" w:cs="Times New Roman"/>
          <w:sz w:val="24"/>
          <w:szCs w:val="24"/>
        </w:rPr>
        <w:t>写出他的主要特点(</w:t>
      </w:r>
      <w:r>
        <w:rPr>
          <w:rFonts w:hAnsi="宋体" w:eastAsia="楷体_GB2312" w:cs="Times New Roman"/>
          <w:sz w:val="24"/>
          <w:szCs w:val="24"/>
        </w:rPr>
        <w:t>一个即可</w:t>
      </w:r>
      <w:r>
        <w:rPr>
          <w:rFonts w:hAnsi="宋体" w:cs="Times New Roman"/>
          <w:sz w:val="24"/>
          <w:szCs w:val="24"/>
        </w:rPr>
        <w:t>)。</w:t>
      </w:r>
    </w:p>
    <w:p w14:paraId="6CAC6F39">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将课内知识延伸到课外，拓展孩子的视野。读写结合，力争将语言文字的训练落到实处，既锻炼了学生的想象力、表达力，又提高了学生的习作水平。</w:t>
      </w:r>
    </w:p>
    <w:p w14:paraId="2E33CE67">
      <w:pPr>
        <w:pStyle w:val="10"/>
        <w:spacing w:line="360" w:lineRule="auto"/>
        <w:ind w:firstLine="480" w:firstLineChars="200"/>
        <w:rPr>
          <w:rFonts w:hAnsi="宋体" w:cs="Times New Roman"/>
          <w:sz w:val="24"/>
          <w:szCs w:val="24"/>
        </w:rPr>
      </w:pPr>
      <w:r>
        <w:rPr>
          <w:rFonts w:hAnsi="宋体" w:eastAsia="黑体" w:cs="Times New Roman"/>
          <w:sz w:val="24"/>
          <w:szCs w:val="24"/>
        </w:rPr>
        <w:t>板书设计</w:t>
      </w:r>
    </w:p>
    <w:p w14:paraId="14820017">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刷子李</w:t>
      </w:r>
    </w:p>
    <w:p w14:paraId="5A4A2E72">
      <w:pPr>
        <w:pStyle w:val="10"/>
        <w:spacing w:line="360" w:lineRule="auto"/>
        <w:ind w:firstLine="480" w:firstLineChars="200"/>
        <w:rPr>
          <w:rFonts w:hAnsi="宋体" w:cs="Times New Roman"/>
          <w:sz w:val="24"/>
          <w:szCs w:val="24"/>
        </w:rPr>
      </w:pPr>
      <w:r>
        <w:rPr>
          <w:rFonts w:hAnsi="宋体" w:cs="Times New Roman"/>
          <w:sz w:val="24"/>
          <w:szCs w:val="24"/>
        </w:rPr>
        <w:t>　　　　</w:t>
      </w:r>
      <w:r>
        <w:rPr>
          <w:rFonts w:hint="eastAsia" w:hAnsi="宋体" w:cs="Times New Roman"/>
          <w:sz w:val="24"/>
          <w:szCs w:val="24"/>
        </w:rPr>
        <w:t xml:space="preserve">    </w:t>
      </w:r>
      <w:r>
        <w:rPr>
          <w:rFonts w:hAnsi="宋体" w:cs="Times New Roman"/>
          <w:sz w:val="24"/>
          <w:szCs w:val="24"/>
        </w:rPr>
        <w:t>刷子李</w:t>
      </w:r>
      <w:r>
        <w:rPr>
          <w:rFonts w:hAnsi="宋体" w:cs="Times New Roman"/>
          <w:sz w:val="24"/>
          <w:szCs w:val="24"/>
        </w:rPr>
        <w:fldChar w:fldCharType="begin"/>
      </w:r>
      <w:r>
        <w:rPr>
          <w:rFonts w:hAnsi="宋体" w:cs="Times New Roman"/>
          <w:sz w:val="24"/>
          <w:szCs w:val="24"/>
        </w:rPr>
        <w:instrText xml:space="preserve">eq \b\lc\{(\a\vs4\al\co1(技艺高超\b\lc\{\rc\}(\a\vs4\al\co1(效果非凡,动作优雅))（正面描写）,规矩奇</w:instrText>
      </w:r>
      <w:r>
        <w:rPr>
          <w:rFonts w:hint="eastAsia" w:hAnsi="宋体" w:cs="Times New Roman"/>
          <w:sz w:val="24"/>
          <w:szCs w:val="24"/>
        </w:rPr>
        <w:instrText xml:space="preserve">特</w:instrText>
      </w:r>
      <w:r>
        <w:rPr>
          <w:rFonts w:hAnsi="宋体" w:cs="Times New Roman"/>
          <w:sz w:val="24"/>
          <w:szCs w:val="24"/>
        </w:rPr>
        <w:instrText xml:space="preserve">))</w:instrText>
      </w:r>
      <w:r>
        <w:rPr>
          <w:rFonts w:hAnsi="宋体" w:cs="Times New Roman"/>
          <w:sz w:val="24"/>
          <w:szCs w:val="24"/>
        </w:rPr>
        <w:fldChar w:fldCharType="end"/>
      </w:r>
    </w:p>
    <w:p w14:paraId="6AE4BF2D">
      <w:pPr>
        <w:pStyle w:val="10"/>
        <w:spacing w:line="360" w:lineRule="auto"/>
        <w:ind w:firstLine="480" w:firstLineChars="200"/>
        <w:jc w:val="center"/>
        <w:rPr>
          <w:rFonts w:hAnsi="宋体" w:cs="Times New Roman"/>
          <w:sz w:val="24"/>
          <w:szCs w:val="24"/>
        </w:rPr>
      </w:pPr>
      <w:r>
        <w:rPr>
          <w:rFonts w:hint="eastAsia" w:hAnsi="宋体" w:cs="Times New Roman"/>
          <w:sz w:val="24"/>
          <w:szCs w:val="24"/>
        </w:rPr>
        <w:t xml:space="preserve"> </w:t>
      </w:r>
      <w:r>
        <w:rPr>
          <w:rFonts w:hAnsi="宋体" w:cs="Times New Roman"/>
          <w:sz w:val="24"/>
          <w:szCs w:val="24"/>
        </w:rPr>
        <w:t>曹小三：半信半疑→佩服→失望→敬佩→心服口服(侧面烘托)</w:t>
      </w:r>
    </w:p>
    <w:p w14:paraId="64871389">
      <w:pPr>
        <w:pStyle w:val="10"/>
        <w:spacing w:line="360" w:lineRule="auto"/>
        <w:ind w:firstLine="480" w:firstLineChars="200"/>
        <w:rPr>
          <w:rFonts w:hAnsi="宋体" w:eastAsia="黑体" w:cs="Times New Roman"/>
          <w:sz w:val="24"/>
          <w:szCs w:val="24"/>
        </w:rPr>
      </w:pPr>
    </w:p>
    <w:p w14:paraId="2D056814">
      <w:pPr>
        <w:pStyle w:val="10"/>
        <w:spacing w:line="360" w:lineRule="auto"/>
        <w:ind w:firstLine="480" w:firstLineChars="200"/>
        <w:rPr>
          <w:rFonts w:hAnsi="宋体" w:cs="Times New Roman"/>
          <w:sz w:val="24"/>
          <w:szCs w:val="24"/>
        </w:rPr>
      </w:pPr>
      <w:r>
        <w:rPr>
          <w:rFonts w:hAnsi="宋体" w:eastAsia="黑体" w:cs="Times New Roman"/>
          <w:sz w:val="24"/>
          <w:szCs w:val="24"/>
        </w:rPr>
        <w:t>教学反思</w:t>
      </w:r>
    </w:p>
    <w:p w14:paraId="4376A407">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课上教师抓住重点词句，引导学生逐层深入，一点点感悟。课堂操作落实语言，课堂细节敲打语言，引导学生凭借对曹小三内心世界的揣摩，凭借对小说布局谋篇的初步认识，体会</w:t>
      </w:r>
      <w:r>
        <w:rPr>
          <w:rFonts w:hAnsi="宋体" w:cs="Times New Roman"/>
          <w:sz w:val="24"/>
          <w:szCs w:val="24"/>
        </w:rPr>
        <w:t>“</w:t>
      </w:r>
      <w:r>
        <w:rPr>
          <w:rFonts w:hAnsi="宋体" w:eastAsia="楷体_GB2312" w:cs="Times New Roman"/>
          <w:sz w:val="24"/>
          <w:szCs w:val="24"/>
        </w:rPr>
        <w:t>一波三折</w:t>
      </w:r>
      <w:r>
        <w:rPr>
          <w:rFonts w:hAnsi="宋体" w:cs="Times New Roman"/>
          <w:sz w:val="24"/>
          <w:szCs w:val="24"/>
        </w:rPr>
        <w:t>”</w:t>
      </w:r>
      <w:r>
        <w:rPr>
          <w:rFonts w:hAnsi="宋体" w:eastAsia="楷体_GB2312" w:cs="Times New Roman"/>
          <w:sz w:val="24"/>
          <w:szCs w:val="24"/>
        </w:rPr>
        <w:t>的写作手法。本节课，教师始终考虑学生的需要，立足于学生的发展，对教学内容进行了调整和取舍，学生学得兴趣盎然。</w:t>
      </w:r>
    </w:p>
    <w:p w14:paraId="397F7570">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作者在塑造主人公形象的时候，注重了细节描写</w:t>
      </w:r>
      <w:r>
        <w:rPr>
          <w:rFonts w:hint="eastAsia" w:hAnsi="宋体" w:eastAsia="楷体_GB2312" w:cs="Times New Roman"/>
          <w:sz w:val="24"/>
          <w:szCs w:val="24"/>
        </w:rPr>
        <w:t>。</w:t>
      </w:r>
      <w:r>
        <w:rPr>
          <w:rFonts w:hAnsi="宋体" w:eastAsia="楷体_GB2312" w:cs="Times New Roman"/>
          <w:sz w:val="24"/>
          <w:szCs w:val="24"/>
        </w:rPr>
        <w:t>这是课文在写法上的一个显著的特点。刷子李的黑衣黑裤，刷墙时娴熟的动作，还有那个让人吃了一惊的白点等细节描写都让刷子李这个人物活了、神了。课堂教学中，教师带领学生紧紧围绕这些细节，采用对比的方法来引导学生理解：刷子李大胆的</w:t>
      </w:r>
      <w:r>
        <w:rPr>
          <w:rFonts w:hAnsi="宋体" w:cs="Times New Roman"/>
          <w:sz w:val="24"/>
          <w:szCs w:val="24"/>
        </w:rPr>
        <w:t>“</w:t>
      </w:r>
      <w:r>
        <w:rPr>
          <w:rFonts w:hAnsi="宋体" w:eastAsia="楷体_GB2312" w:cs="Times New Roman"/>
          <w:sz w:val="24"/>
          <w:szCs w:val="24"/>
        </w:rPr>
        <w:t>承诺</w:t>
      </w:r>
      <w:r>
        <w:rPr>
          <w:rFonts w:hAnsi="宋体" w:cs="Times New Roman"/>
          <w:sz w:val="24"/>
          <w:szCs w:val="24"/>
        </w:rPr>
        <w:t>”</w:t>
      </w:r>
      <w:r>
        <w:rPr>
          <w:rFonts w:hAnsi="宋体" w:eastAsia="楷体_GB2312" w:cs="Times New Roman"/>
          <w:sz w:val="24"/>
          <w:szCs w:val="24"/>
        </w:rPr>
        <w:t>，充满自信，同时又心细如发，对于小徒弟细微的内心活动体察入微。而曹小三开始听说师傅有手绝活时，</w:t>
      </w:r>
      <w:r>
        <w:rPr>
          <w:rFonts w:hAnsi="宋体" w:cs="Times New Roman"/>
          <w:sz w:val="24"/>
          <w:szCs w:val="24"/>
        </w:rPr>
        <w:t>“</w:t>
      </w:r>
      <w:r>
        <w:rPr>
          <w:rFonts w:hAnsi="宋体" w:eastAsia="楷体_GB2312" w:cs="Times New Roman"/>
          <w:sz w:val="24"/>
          <w:szCs w:val="24"/>
        </w:rPr>
        <w:t>半信半疑</w:t>
      </w:r>
      <w:r>
        <w:rPr>
          <w:rFonts w:hAnsi="宋体" w:cs="Times New Roman"/>
          <w:sz w:val="24"/>
          <w:szCs w:val="24"/>
        </w:rPr>
        <w:t>”</w:t>
      </w:r>
      <w:r>
        <w:rPr>
          <w:rFonts w:hAnsi="宋体" w:eastAsia="楷体_GB2312" w:cs="Times New Roman"/>
          <w:sz w:val="24"/>
          <w:szCs w:val="24"/>
        </w:rPr>
        <w:t>；师傅刷墙时，曹小三</w:t>
      </w:r>
      <w:r>
        <w:rPr>
          <w:rFonts w:hAnsi="宋体" w:cs="Times New Roman"/>
          <w:sz w:val="24"/>
          <w:szCs w:val="24"/>
        </w:rPr>
        <w:t>“</w:t>
      </w:r>
      <w:r>
        <w:rPr>
          <w:rFonts w:hAnsi="宋体" w:eastAsia="楷体_GB2312" w:cs="Times New Roman"/>
          <w:sz w:val="24"/>
          <w:szCs w:val="24"/>
        </w:rPr>
        <w:t>最关心的还是刷子李身上到底有没有白点</w:t>
      </w:r>
      <w:r>
        <w:rPr>
          <w:rFonts w:hAnsi="宋体" w:cs="Times New Roman"/>
          <w:sz w:val="24"/>
          <w:szCs w:val="24"/>
        </w:rPr>
        <w:t>”</w:t>
      </w:r>
      <w:r>
        <w:rPr>
          <w:rFonts w:hAnsi="宋体" w:eastAsia="楷体_GB2312" w:cs="Times New Roman"/>
          <w:sz w:val="24"/>
          <w:szCs w:val="24"/>
        </w:rPr>
        <w:t>；瞧见师傅身上出现白点时，以为师傅</w:t>
      </w:r>
      <w:r>
        <w:rPr>
          <w:rFonts w:hAnsi="宋体" w:cs="Times New Roman"/>
          <w:sz w:val="24"/>
          <w:szCs w:val="24"/>
        </w:rPr>
        <w:t>“</w:t>
      </w:r>
      <w:r>
        <w:rPr>
          <w:rFonts w:hAnsi="宋体" w:eastAsia="楷体_GB2312" w:cs="Times New Roman"/>
          <w:sz w:val="24"/>
          <w:szCs w:val="24"/>
        </w:rPr>
        <w:t>名气有诈</w:t>
      </w:r>
      <w:r>
        <w:rPr>
          <w:rFonts w:hAnsi="宋体" w:cs="Times New Roman"/>
          <w:sz w:val="24"/>
          <w:szCs w:val="24"/>
        </w:rPr>
        <w:t>”</w:t>
      </w:r>
      <w:r>
        <w:rPr>
          <w:rFonts w:hAnsi="宋体" w:eastAsia="楷体_GB2312" w:cs="Times New Roman"/>
          <w:sz w:val="24"/>
          <w:szCs w:val="24"/>
        </w:rPr>
        <w:t>。这</w:t>
      </w:r>
      <w:r>
        <w:rPr>
          <w:rFonts w:hint="eastAsia" w:hAnsi="宋体" w:eastAsia="楷体_GB2312" w:cs="Times New Roman"/>
          <w:sz w:val="24"/>
          <w:szCs w:val="24"/>
        </w:rPr>
        <w:t>样把曹小三对师傅</w:t>
      </w:r>
      <w:r>
        <w:rPr>
          <w:rFonts w:hint="eastAsia" w:hAnsi="宋体" w:cs="Times New Roman"/>
          <w:sz w:val="24"/>
          <w:szCs w:val="24"/>
        </w:rPr>
        <w:t>“</w:t>
      </w:r>
      <w:r>
        <w:rPr>
          <w:rFonts w:hint="eastAsia" w:hAnsi="宋体" w:eastAsia="楷体_GB2312" w:cs="Times New Roman"/>
          <w:sz w:val="24"/>
          <w:szCs w:val="24"/>
        </w:rPr>
        <w:t>半信半疑</w:t>
      </w:r>
      <w:r>
        <w:rPr>
          <w:rFonts w:hint="eastAsia" w:hAnsi="宋体" w:cs="Times New Roman"/>
          <w:sz w:val="24"/>
          <w:szCs w:val="24"/>
        </w:rPr>
        <w:t>”</w:t>
      </w:r>
      <w:r>
        <w:rPr>
          <w:rFonts w:hint="eastAsia" w:hAnsi="宋体" w:eastAsia="楷体_GB2312" w:cs="Times New Roman"/>
          <w:sz w:val="24"/>
          <w:szCs w:val="24"/>
        </w:rPr>
        <w:t>的态度和主人公</w:t>
      </w:r>
      <w:r>
        <w:rPr>
          <w:rFonts w:hint="eastAsia" w:hAnsi="宋体" w:cs="Times New Roman"/>
          <w:sz w:val="24"/>
          <w:szCs w:val="24"/>
        </w:rPr>
        <w:t>“</w:t>
      </w:r>
      <w:r>
        <w:rPr>
          <w:rFonts w:hint="eastAsia" w:hAnsi="宋体" w:eastAsia="楷体_GB2312" w:cs="Times New Roman"/>
          <w:sz w:val="24"/>
          <w:szCs w:val="24"/>
        </w:rPr>
        <w:t>艺高胆大</w:t>
      </w:r>
      <w:r>
        <w:rPr>
          <w:rFonts w:hint="eastAsia" w:hAnsi="宋体" w:cs="Times New Roman"/>
          <w:sz w:val="24"/>
          <w:szCs w:val="24"/>
        </w:rPr>
        <w:t>”</w:t>
      </w:r>
      <w:r>
        <w:rPr>
          <w:rFonts w:hint="eastAsia" w:hAnsi="宋体" w:eastAsia="楷体_GB2312" w:cs="Times New Roman"/>
          <w:sz w:val="24"/>
          <w:szCs w:val="24"/>
        </w:rPr>
        <w:t>的自信进行对比，</w:t>
      </w:r>
      <w:r>
        <w:rPr>
          <w:rFonts w:hAnsi="宋体" w:eastAsia="楷体_GB2312" w:cs="Times New Roman"/>
          <w:sz w:val="24"/>
          <w:szCs w:val="24"/>
        </w:rPr>
        <w:t>充分表达了作者对刷子李这个具有超凡技艺的</w:t>
      </w:r>
      <w:r>
        <w:rPr>
          <w:rFonts w:hAnsi="宋体" w:cs="Times New Roman"/>
          <w:sz w:val="24"/>
          <w:szCs w:val="24"/>
        </w:rPr>
        <w:t>“</w:t>
      </w:r>
      <w:r>
        <w:rPr>
          <w:rFonts w:hAnsi="宋体" w:eastAsia="楷体_GB2312" w:cs="Times New Roman"/>
          <w:sz w:val="24"/>
          <w:szCs w:val="24"/>
        </w:rPr>
        <w:t>奇人</w:t>
      </w:r>
      <w:r>
        <w:rPr>
          <w:rFonts w:hAnsi="宋体" w:cs="Times New Roman"/>
          <w:sz w:val="24"/>
          <w:szCs w:val="24"/>
        </w:rPr>
        <w:t>”</w:t>
      </w:r>
      <w:r>
        <w:rPr>
          <w:rFonts w:hAnsi="宋体" w:eastAsia="楷体_GB2312" w:cs="Times New Roman"/>
          <w:sz w:val="24"/>
          <w:szCs w:val="24"/>
        </w:rPr>
        <w:t>由衷的赞叹之情。</w:t>
      </w:r>
    </w:p>
    <w:p w14:paraId="69C91BCF">
      <w:pPr>
        <w:pStyle w:val="10"/>
        <w:spacing w:line="360" w:lineRule="auto"/>
        <w:ind w:firstLine="480" w:firstLineChars="200"/>
        <w:rPr>
          <w:rFonts w:hAnsi="宋体" w:cs="Times New Roman"/>
          <w:sz w:val="24"/>
          <w:szCs w:val="24"/>
        </w:rPr>
      </w:pPr>
      <w:r>
        <w:rPr>
          <w:rFonts w:hAnsi="宋体" w:eastAsia="楷体_GB2312" w:cs="Times New Roman"/>
          <w:sz w:val="24"/>
          <w:szCs w:val="24"/>
        </w:rPr>
        <w:t>教师还带领学生边读边想象情景：刷墙时的动作好似跳舞，刷墙时发出的声音好似乐曲，完成的作品好似一面天衣无缝的屏障等。</w:t>
      </w:r>
      <w:r>
        <w:rPr>
          <w:rFonts w:hAnsi="宋体" w:cs="Times New Roman"/>
          <w:sz w:val="24"/>
          <w:szCs w:val="24"/>
        </w:rPr>
        <w:t>“</w:t>
      </w:r>
      <w:r>
        <w:rPr>
          <w:rFonts w:hAnsi="宋体" w:eastAsia="楷体_GB2312" w:cs="Times New Roman"/>
          <w:sz w:val="24"/>
          <w:szCs w:val="24"/>
        </w:rPr>
        <w:t>他刷完浆黑衣服上为什么没有一个白点？</w:t>
      </w:r>
      <w:r>
        <w:rPr>
          <w:rFonts w:hAnsi="宋体" w:cs="Times New Roman"/>
          <w:sz w:val="24"/>
          <w:szCs w:val="24"/>
        </w:rPr>
        <w:t>”</w:t>
      </w:r>
      <w:r>
        <w:rPr>
          <w:rFonts w:hAnsi="宋体" w:eastAsia="楷体_GB2312" w:cs="Times New Roman"/>
          <w:sz w:val="24"/>
          <w:szCs w:val="24"/>
        </w:rPr>
        <w:t>通过集中讨论，学生们取长补短，从而感受到刷子李的技艺高超。</w:t>
      </w:r>
    </w:p>
    <w:p w14:paraId="633CB109">
      <w:pPr>
        <w:rPr>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66DB5">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CC04C">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7D3FDF">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C6363">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5951F">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0B6B9">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23E81"/>
    <w:rsid w:val="00026558"/>
    <w:rsid w:val="000271DC"/>
    <w:rsid w:val="00027498"/>
    <w:rsid w:val="00033F0B"/>
    <w:rsid w:val="000402D9"/>
    <w:rsid w:val="0005202B"/>
    <w:rsid w:val="00097DE3"/>
    <w:rsid w:val="000A4136"/>
    <w:rsid w:val="00104748"/>
    <w:rsid w:val="00182C18"/>
    <w:rsid w:val="001F1519"/>
    <w:rsid w:val="00261728"/>
    <w:rsid w:val="002A6D4F"/>
    <w:rsid w:val="002D44D6"/>
    <w:rsid w:val="00324EA5"/>
    <w:rsid w:val="00344DC9"/>
    <w:rsid w:val="00345DC4"/>
    <w:rsid w:val="003717A8"/>
    <w:rsid w:val="0038344B"/>
    <w:rsid w:val="003951B9"/>
    <w:rsid w:val="003A2A54"/>
    <w:rsid w:val="003B410D"/>
    <w:rsid w:val="0040070C"/>
    <w:rsid w:val="00422447"/>
    <w:rsid w:val="00446663"/>
    <w:rsid w:val="00492AFA"/>
    <w:rsid w:val="00492DCF"/>
    <w:rsid w:val="004C0EF2"/>
    <w:rsid w:val="005066D5"/>
    <w:rsid w:val="00510F35"/>
    <w:rsid w:val="00542575"/>
    <w:rsid w:val="005A2C6F"/>
    <w:rsid w:val="005D36B9"/>
    <w:rsid w:val="00607E78"/>
    <w:rsid w:val="006207EC"/>
    <w:rsid w:val="00626145"/>
    <w:rsid w:val="0068014A"/>
    <w:rsid w:val="00683F67"/>
    <w:rsid w:val="006B301F"/>
    <w:rsid w:val="006C5066"/>
    <w:rsid w:val="006E1B79"/>
    <w:rsid w:val="0071234D"/>
    <w:rsid w:val="007D7B53"/>
    <w:rsid w:val="008A258B"/>
    <w:rsid w:val="008D0B34"/>
    <w:rsid w:val="008D1757"/>
    <w:rsid w:val="009136EF"/>
    <w:rsid w:val="00951C8A"/>
    <w:rsid w:val="0095531E"/>
    <w:rsid w:val="00981932"/>
    <w:rsid w:val="00982150"/>
    <w:rsid w:val="00983179"/>
    <w:rsid w:val="00985FF2"/>
    <w:rsid w:val="009C52F5"/>
    <w:rsid w:val="009E0E57"/>
    <w:rsid w:val="009F7028"/>
    <w:rsid w:val="00A166F5"/>
    <w:rsid w:val="00A944F2"/>
    <w:rsid w:val="00A95CD4"/>
    <w:rsid w:val="00AB62C3"/>
    <w:rsid w:val="00AC7D61"/>
    <w:rsid w:val="00AE122A"/>
    <w:rsid w:val="00B15CB6"/>
    <w:rsid w:val="00B7175D"/>
    <w:rsid w:val="00B73B04"/>
    <w:rsid w:val="00B9769A"/>
    <w:rsid w:val="00BB56CB"/>
    <w:rsid w:val="00BC5CF0"/>
    <w:rsid w:val="00BD6114"/>
    <w:rsid w:val="00BE696E"/>
    <w:rsid w:val="00BF683A"/>
    <w:rsid w:val="00C2476F"/>
    <w:rsid w:val="00C37DE6"/>
    <w:rsid w:val="00C540CD"/>
    <w:rsid w:val="00C628F7"/>
    <w:rsid w:val="00C80ED2"/>
    <w:rsid w:val="00CA3034"/>
    <w:rsid w:val="00CB6064"/>
    <w:rsid w:val="00CC689A"/>
    <w:rsid w:val="00CD0C43"/>
    <w:rsid w:val="00CF2F70"/>
    <w:rsid w:val="00CF65F0"/>
    <w:rsid w:val="00D135C5"/>
    <w:rsid w:val="00D35A13"/>
    <w:rsid w:val="00D4311B"/>
    <w:rsid w:val="00D477F9"/>
    <w:rsid w:val="00D679FB"/>
    <w:rsid w:val="00D74621"/>
    <w:rsid w:val="00D95ECC"/>
    <w:rsid w:val="00DA508E"/>
    <w:rsid w:val="00DE4FC8"/>
    <w:rsid w:val="00DF3DB4"/>
    <w:rsid w:val="00E10EA1"/>
    <w:rsid w:val="00E23BAD"/>
    <w:rsid w:val="00EE3076"/>
    <w:rsid w:val="00EF56BC"/>
    <w:rsid w:val="00F473E2"/>
    <w:rsid w:val="00F5755C"/>
    <w:rsid w:val="00F60561"/>
    <w:rsid w:val="00F826BE"/>
    <w:rsid w:val="00F87BDF"/>
    <w:rsid w:val="00FC1CB2"/>
    <w:rsid w:val="5DB51D0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7"/>
    <w:unhideWhenUsed/>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uiPriority w:val="99"/>
    <w:pPr>
      <w:tabs>
        <w:tab w:val="center" w:pos="4153"/>
        <w:tab w:val="right" w:pos="8306"/>
      </w:tabs>
      <w:snapToGrid w:val="0"/>
      <w:jc w:val="left"/>
    </w:pPr>
    <w:rPr>
      <w:sz w:val="18"/>
      <w:szCs w:val="18"/>
    </w:rPr>
  </w:style>
  <w:style w:type="paragraph" w:styleId="13">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qFormat/>
    <w:uiPriority w:val="99"/>
    <w:rPr>
      <w:kern w:val="2"/>
      <w:sz w:val="18"/>
      <w:szCs w:val="18"/>
    </w:rPr>
  </w:style>
  <w:style w:type="character" w:customStyle="1" w:styleId="19">
    <w:name w:val="标题 1 字符"/>
    <w:basedOn w:val="15"/>
    <w:link w:val="2"/>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qFormat/>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qFormat/>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qFormat/>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uiPriority w:val="9"/>
    <w:rPr>
      <w:rFonts w:asciiTheme="majorHAnsi" w:hAnsiTheme="majorHAnsi" w:eastAsiaTheme="majorEastAsia" w:cstheme="majorBidi"/>
      <w:kern w:val="2"/>
      <w:sz w:val="24"/>
      <w:szCs w:val="24"/>
    </w:rPr>
  </w:style>
  <w:style w:type="character" w:customStyle="1" w:styleId="27">
    <w:name w:val="纯文本 字符"/>
    <w:basedOn w:val="15"/>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4972</Words>
  <Characters>5155</Characters>
  <Lines>0</Lines>
  <Paragraphs>0</Paragraphs>
  <TotalTime>0</TotalTime>
  <ScaleCrop>false</ScaleCrop>
  <LinksUpToDate>false</LinksUpToDate>
  <CharactersWithSpaces>5259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2025-07-30T14:17:47Z</dcterms:created>
  <dc:creator>Administrator</dc:creator>
  <cp:lastModifiedBy>上帝掷骰子吗</cp:lastModifiedBy>
  <dcterms:modified xsi:type="dcterms:W3CDTF">2025-07-30T14:17:48Z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B11D9EF5A744458B90CF9D71D435D39A_12</vt:lpwstr>
  </property>
</Properties>
</file>