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79978B2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bookmarkStart w:id="0" w:name="_GoBack"/>
      <w:bookmarkEnd w:id="0"/>
      <w:r>
        <w:rPr>
          <w:rFonts w:hAnsi="宋体" w:eastAsia="黑体" w:cs="Times New Roman"/>
          <w:sz w:val="24"/>
          <w:szCs w:val="24"/>
        </w:rPr>
        <w:t>版块教案</w:t>
      </w:r>
    </w:p>
    <w:p w14:paraId="65B82864">
      <w:pPr>
        <w:pStyle w:val="10"/>
        <w:spacing w:line="360" w:lineRule="auto"/>
        <w:ind w:firstLine="480" w:firstLineChars="200"/>
        <w:jc w:val="center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9　古诗</w:t>
      </w:r>
      <w:r>
        <w:rPr>
          <w:rFonts w:hint="eastAsia" w:hAnsi="宋体" w:eastAsia="黑体" w:cs="Times New Roman"/>
          <w:sz w:val="24"/>
          <w:szCs w:val="24"/>
        </w:rPr>
        <w:t>三首</w:t>
      </w:r>
    </w:p>
    <w:p w14:paraId="64F27B76">
      <w:pPr>
        <w:pStyle w:val="10"/>
        <w:spacing w:line="360" w:lineRule="auto"/>
        <w:ind w:firstLine="480" w:firstLineChars="200"/>
        <w:jc w:val="center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教案设计</w:t>
      </w:r>
    </w:p>
    <w:p w14:paraId="457756BA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教学目标</w:t>
      </w:r>
    </w:p>
    <w:p w14:paraId="0E46F6E3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1．认识“仞、岳”等5个生字，读准多音字“裳”，会写“仞、岳”等6个字。</w:t>
      </w:r>
    </w:p>
    <w:p w14:paraId="537A29B9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2．有感情地朗读课文，背诵课文，默写《从军行》《秋夜将晓出篱门迎凉有感》。</w:t>
      </w:r>
    </w:p>
    <w:p w14:paraId="109F6E15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3．能说出诗句的意思和它们所表达的感情。</w:t>
      </w:r>
    </w:p>
    <w:p w14:paraId="4F4EE73B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教学重点</w:t>
      </w:r>
    </w:p>
    <w:p w14:paraId="2109A6D7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能说出诗句的意思并体会诗人的情感。</w:t>
      </w:r>
    </w:p>
    <w:p w14:paraId="0A5248DF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课前准备</w:t>
      </w:r>
    </w:p>
    <w:p w14:paraId="11C2406C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教师准备：</w:t>
      </w:r>
      <w:r>
        <w:rPr>
          <w:rFonts w:hAnsi="宋体" w:cs="Times New Roman"/>
          <w:sz w:val="24"/>
          <w:szCs w:val="24"/>
        </w:rPr>
        <w:t>制作相关课件，收集、整理诗人及古诗的相关资料。</w:t>
      </w:r>
    </w:p>
    <w:p w14:paraId="642E258E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学生准备：</w:t>
      </w:r>
      <w:r>
        <w:rPr>
          <w:rFonts w:hAnsi="宋体" w:cs="Times New Roman"/>
          <w:sz w:val="24"/>
          <w:szCs w:val="24"/>
        </w:rPr>
        <w:t>1.收集诗人及古诗的相关资料。</w:t>
      </w:r>
    </w:p>
    <w:p w14:paraId="5963ACE0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2．收集自己喜欢的边塞诗、爱国诗。</w:t>
      </w:r>
    </w:p>
    <w:p w14:paraId="5FEBE39E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课时安排</w:t>
      </w:r>
    </w:p>
    <w:p w14:paraId="778800DB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2课时。</w:t>
      </w:r>
    </w:p>
    <w:p w14:paraId="3795D74E">
      <w:pPr>
        <w:pStyle w:val="10"/>
        <w:spacing w:line="360" w:lineRule="auto"/>
        <w:ind w:firstLine="480" w:firstLineChars="200"/>
        <w:jc w:val="center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第一课时</w:t>
      </w:r>
    </w:p>
    <w:p w14:paraId="0A71AE05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课时目标</w:t>
      </w:r>
    </w:p>
    <w:p w14:paraId="462DB1C2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1．有感情地朗读并背诵《从军行》《闻官军收河南河北》，默写《从军行》。</w:t>
      </w:r>
    </w:p>
    <w:p w14:paraId="6209454D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2．理解诗句的意思，体会诗人表达的思想感情。</w:t>
      </w:r>
    </w:p>
    <w:p w14:paraId="18B49569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教学过程</w:t>
      </w:r>
    </w:p>
    <w:p w14:paraId="62D488FA">
      <w:pPr>
        <w:pStyle w:val="10"/>
        <w:spacing w:line="360" w:lineRule="auto"/>
        <w:ind w:firstLine="480" w:firstLineChars="200"/>
        <w:jc w:val="center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板块一　导入新课，明确学法</w:t>
      </w:r>
    </w:p>
    <w:p w14:paraId="0E97C2A1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1</w:t>
      </w:r>
      <w:r>
        <w:rPr>
          <w:rFonts w:hAnsi="宋体" w:cs="Times New Roman"/>
          <w:sz w:val="24"/>
          <w:szCs w:val="24"/>
        </w:rPr>
        <w:t>．导入：同学们，我们</w:t>
      </w:r>
      <w:r>
        <w:rPr>
          <w:rFonts w:hint="eastAsia" w:hAnsi="宋体" w:cs="Times New Roman"/>
          <w:sz w:val="24"/>
          <w:szCs w:val="24"/>
        </w:rPr>
        <w:t>已经学过不少古诗。</w:t>
      </w:r>
      <w:r>
        <w:rPr>
          <w:rFonts w:hAnsi="宋体" w:cs="Times New Roman"/>
          <w:sz w:val="24"/>
          <w:szCs w:val="24"/>
        </w:rPr>
        <w:t>学习古诗，你有哪些好方法呢？谁愿意向大家介绍一下。</w:t>
      </w:r>
    </w:p>
    <w:p w14:paraId="6F124BDD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2．学生汇报，教师相机归纳：把古诗读得正确、流利，借助书中注释、工具书理解诗意，了解作者的相关资料，想象古诗描绘的画面，体会诗人的情感等。</w:t>
      </w:r>
    </w:p>
    <w:p w14:paraId="2BF55206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3．</w:t>
      </w:r>
      <w:r>
        <w:rPr>
          <w:rFonts w:hAnsi="宋体" w:eastAsia="黑体" w:cs="Times New Roman"/>
          <w:sz w:val="24"/>
          <w:szCs w:val="24"/>
        </w:rPr>
        <w:t>过渡：</w:t>
      </w:r>
      <w:r>
        <w:rPr>
          <w:rFonts w:hAnsi="宋体" w:cs="Times New Roman"/>
          <w:sz w:val="24"/>
          <w:szCs w:val="24"/>
        </w:rPr>
        <w:t>同学们已经掌握了一些学习古诗的方法，今天我们走进本课，选择合适的方法来学习古诗，看看你是不是会有新的收获。</w:t>
      </w:r>
    </w:p>
    <w:p w14:paraId="7D588A04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4．板书课题，齐读课题。</w:t>
      </w:r>
    </w:p>
    <w:p w14:paraId="48B3B37D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操作指导：</w:t>
      </w:r>
      <w:r>
        <w:rPr>
          <w:rFonts w:hAnsi="宋体" w:eastAsia="楷体_GB2312" w:cs="Times New Roman"/>
          <w:sz w:val="24"/>
          <w:szCs w:val="24"/>
        </w:rPr>
        <w:t>教师引导学生交流学习古诗的方法，</w:t>
      </w:r>
      <w:r>
        <w:rPr>
          <w:rFonts w:hint="eastAsia" w:hAnsi="宋体" w:eastAsia="楷体_GB2312" w:cs="Times New Roman"/>
          <w:sz w:val="24"/>
          <w:szCs w:val="24"/>
        </w:rPr>
        <w:t>让学生先自主朗读古诗，</w:t>
      </w:r>
      <w:r>
        <w:rPr>
          <w:rFonts w:hAnsi="宋体" w:eastAsia="楷体_GB2312" w:cs="Times New Roman"/>
          <w:sz w:val="24"/>
          <w:szCs w:val="24"/>
        </w:rPr>
        <w:t>在读准字音、读通诗句的基础上，借助注释大致了解诗意；然后结合朗读想象画面，体会诗人表达的感情；再有感情地朗读古诗；最后背诵古诗。</w:t>
      </w:r>
    </w:p>
    <w:p w14:paraId="30F99BF3">
      <w:pPr>
        <w:pStyle w:val="10"/>
        <w:spacing w:line="360" w:lineRule="auto"/>
        <w:ind w:firstLine="480" w:firstLineChars="200"/>
        <w:jc w:val="center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板块二　学习古诗，品味诗意</w:t>
      </w:r>
    </w:p>
    <w:p w14:paraId="72E09570">
      <w:pPr>
        <w:pStyle w:val="10"/>
        <w:spacing w:line="360" w:lineRule="auto"/>
        <w:ind w:firstLine="480" w:firstLineChars="200"/>
        <w:rPr>
          <w:rFonts w:hAnsi="宋体" w:eastAsia="黑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活动1　自由朗读，教师指导</w:t>
      </w:r>
    </w:p>
    <w:p w14:paraId="2CD1D390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1．</w:t>
      </w:r>
      <w:r>
        <w:rPr>
          <w:rFonts w:hAnsi="宋体" w:eastAsia="黑体" w:cs="Times New Roman"/>
          <w:sz w:val="24"/>
          <w:szCs w:val="24"/>
        </w:rPr>
        <w:t>过渡：</w:t>
      </w:r>
      <w:r>
        <w:rPr>
          <w:rFonts w:hAnsi="宋体" w:cs="Times New Roman"/>
          <w:sz w:val="24"/>
          <w:szCs w:val="24"/>
        </w:rPr>
        <w:t>我们先来学习第一首古诗《从军行》。怎样理解“从军行”呢？</w:t>
      </w:r>
      <w:r>
        <w:rPr>
          <w:rFonts w:hAnsi="宋体" w:eastAsia="楷体_GB2312" w:cs="Times New Roman"/>
          <w:sz w:val="24"/>
          <w:szCs w:val="24"/>
        </w:rPr>
        <w:t>(课件出示：乐府曲名，内容多写边塞情况和战士的生活。)</w:t>
      </w:r>
    </w:p>
    <w:p w14:paraId="08AE081E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2．简介作者。</w:t>
      </w:r>
      <w:r>
        <w:rPr>
          <w:rFonts w:hAnsi="宋体" w:eastAsia="楷体_GB2312" w:cs="Times New Roman"/>
          <w:sz w:val="24"/>
          <w:szCs w:val="24"/>
        </w:rPr>
        <w:t>(课件出示)</w:t>
      </w:r>
    </w:p>
    <w:p w14:paraId="177A2158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3．自由读古诗，要求读正确、读通顺。</w:t>
      </w:r>
    </w:p>
    <w:p w14:paraId="435DFA85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4．指名朗读古诗。其他同学听听读得是否既正确又通顺。</w:t>
      </w:r>
    </w:p>
    <w:p w14:paraId="07609A16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5．教师示范读，学生注意倾听老师范读时的停顿及感情基调。</w:t>
      </w:r>
      <w:r>
        <w:rPr>
          <w:rFonts w:hAnsi="宋体" w:eastAsia="楷体_GB2312" w:cs="Times New Roman"/>
          <w:sz w:val="24"/>
          <w:szCs w:val="24"/>
        </w:rPr>
        <w:t>(课件出示《从军行》，并划分节奏。)</w:t>
      </w:r>
    </w:p>
    <w:p w14:paraId="2003E256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活动2　借助注释，想象画面</w:t>
      </w:r>
    </w:p>
    <w:p w14:paraId="500EB464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1．借助书中注释，我们能够更好地理解古诗。再读古诗，同桌互相说一说诗句的意思。</w:t>
      </w:r>
      <w:r>
        <w:rPr>
          <w:rFonts w:hAnsi="宋体" w:eastAsia="楷体_GB2312" w:cs="Times New Roman"/>
          <w:sz w:val="24"/>
          <w:szCs w:val="24"/>
        </w:rPr>
        <w:t>(课件出示诗意)</w:t>
      </w:r>
    </w:p>
    <w:p w14:paraId="5F2B2E2D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2．引导学生找到诗中描绘的景物。一边读诗的前两句，一边动手圈一圈，借</w:t>
      </w:r>
      <w:r>
        <w:rPr>
          <w:rFonts w:hint="eastAsia" w:hAnsi="宋体" w:cs="Times New Roman"/>
          <w:sz w:val="24"/>
          <w:szCs w:val="24"/>
        </w:rPr>
        <w:t>助书中注释理解，</w:t>
      </w:r>
      <w:r>
        <w:rPr>
          <w:rFonts w:hAnsi="宋体" w:cs="Times New Roman"/>
          <w:sz w:val="24"/>
          <w:szCs w:val="24"/>
        </w:rPr>
        <w:t>看看这些景物带给我们怎样的感受。</w:t>
      </w:r>
    </w:p>
    <w:p w14:paraId="169769FD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3．学生汇报，教师梳理诗中出现的景物及地名。</w:t>
      </w:r>
      <w:r>
        <w:rPr>
          <w:rFonts w:hAnsi="宋体" w:eastAsia="楷体_GB2312" w:cs="Times New Roman"/>
          <w:sz w:val="24"/>
          <w:szCs w:val="24"/>
        </w:rPr>
        <w:t>(青海湖、长云、雪山、孤城、玉门关。)</w:t>
      </w:r>
    </w:p>
    <w:p w14:paraId="49C9C921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4．介绍出现的地名：</w:t>
      </w:r>
    </w:p>
    <w:p w14:paraId="5D35D5FF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课件展示：</w:t>
      </w:r>
      <w:r>
        <w:rPr>
          <w:rFonts w:hAnsi="宋体" w:eastAsia="楷体_GB2312" w:cs="Times New Roman"/>
          <w:sz w:val="24"/>
          <w:szCs w:val="24"/>
        </w:rPr>
        <w:t>唐朝的首都是长安(西安)，当时西、北方的强敌，一个是吐蕃，另一个是突厥。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青海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地区，正是吐蕃与唐军多次作战的场所，而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玉门关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外，则是突厥的势力范围。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孤城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具有南拒吐蕃、西防突厥的极其重要的地理位置。</w:t>
      </w:r>
    </w:p>
    <w:p w14:paraId="755F7DC3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5．</w:t>
      </w:r>
      <w:r>
        <w:rPr>
          <w:rFonts w:hint="eastAsia" w:hAnsi="宋体" w:cs="Times New Roman"/>
          <w:sz w:val="24"/>
          <w:szCs w:val="24"/>
        </w:rPr>
        <w:t>现在你们了解每个地方的大致位置了吗</w:t>
      </w:r>
      <w:r>
        <w:rPr>
          <w:rFonts w:hAnsi="宋体" w:cs="Times New Roman"/>
          <w:sz w:val="24"/>
          <w:szCs w:val="24"/>
        </w:rPr>
        <w:t>？一起来读好这几个表示地名的词语。</w:t>
      </w:r>
    </w:p>
    <w:p w14:paraId="6B6891C8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6．</w:t>
      </w:r>
      <w:r>
        <w:rPr>
          <w:rFonts w:hAnsi="宋体" w:eastAsia="黑体" w:cs="Times New Roman"/>
          <w:sz w:val="24"/>
          <w:szCs w:val="24"/>
        </w:rPr>
        <w:t>导学：</w:t>
      </w:r>
      <w:r>
        <w:rPr>
          <w:rFonts w:hAnsi="宋体" w:cs="Times New Roman"/>
          <w:sz w:val="24"/>
          <w:szCs w:val="24"/>
        </w:rPr>
        <w:t>了解当时的历史背景，收集相关的地理资料，能帮助我们更加深刻地理解古诗。</w:t>
      </w:r>
    </w:p>
    <w:p w14:paraId="25AD8DE2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(1)交流理解前两句诗：</w:t>
      </w:r>
    </w:p>
    <w:p w14:paraId="0E28E40E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课件展示：</w:t>
      </w:r>
      <w:r>
        <w:rPr>
          <w:rFonts w:hAnsi="宋体" w:eastAsia="楷体_GB2312" w:cs="Times New Roman"/>
          <w:sz w:val="24"/>
          <w:szCs w:val="24"/>
        </w:rPr>
        <w:t>青海长云暗雪山，孤城遥望玉门关。</w:t>
      </w:r>
    </w:p>
    <w:p w14:paraId="51C1B577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①指导学生读一读这两句诗，结合课文插图来想象画面，抓住关键词语来谈一谈自己的感受。</w:t>
      </w:r>
    </w:p>
    <w:p w14:paraId="0F5B81E8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②引导学生将想象画面与理解古诗联系起来。</w:t>
      </w:r>
      <w:r>
        <w:rPr>
          <w:rFonts w:hAnsi="宋体" w:eastAsia="楷体_GB2312" w:cs="Times New Roman"/>
          <w:sz w:val="24"/>
          <w:szCs w:val="24"/>
        </w:rPr>
        <w:t>(小组合作交流)</w:t>
      </w:r>
    </w:p>
    <w:p w14:paraId="4493556E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③学生汇报，教师相机点拨。</w:t>
      </w:r>
    </w:p>
    <w:p w14:paraId="634146FC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预设：</w:t>
      </w:r>
      <w:r>
        <w:rPr>
          <w:rFonts w:hAnsi="宋体" w:cs="Times New Roman"/>
          <w:sz w:val="24"/>
          <w:szCs w:val="24"/>
        </w:rPr>
        <w:t>一个“暗”字，一个“孤”字，说明环境的恶劣，为下文写将士们豪壮的精神面貌作了有力铺垫。这两句诗点出了凄凉艰苦的边塞环境，渲染了战争气氛，表现了将士们戍边生活的孤寂与艰苦。</w:t>
      </w:r>
      <w:r>
        <w:rPr>
          <w:rFonts w:hAnsi="宋体" w:eastAsia="楷体_GB2312" w:cs="Times New Roman"/>
          <w:sz w:val="24"/>
          <w:szCs w:val="24"/>
        </w:rPr>
        <w:t>(课件出示相关内容)</w:t>
      </w:r>
    </w:p>
    <w:p w14:paraId="5A4D0C35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7．指导朗读。(</w:t>
      </w:r>
      <w:r>
        <w:rPr>
          <w:rFonts w:hAnsi="宋体" w:eastAsia="楷体_GB2312" w:cs="Times New Roman"/>
          <w:sz w:val="24"/>
          <w:szCs w:val="24"/>
        </w:rPr>
        <w:t>指名读、齐读</w:t>
      </w:r>
      <w:r>
        <w:rPr>
          <w:rFonts w:hAnsi="宋体" w:cs="Times New Roman"/>
          <w:sz w:val="24"/>
          <w:szCs w:val="24"/>
        </w:rPr>
        <w:t>)读出悲壮、开阔、迷蒙之感。</w:t>
      </w:r>
    </w:p>
    <w:p w14:paraId="58DA4537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活动3　感悟诗意，体会情感</w:t>
      </w:r>
    </w:p>
    <w:p w14:paraId="489E2167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1．环境这样恶劣，将士们的生活如此凄凉，他们又是怎样想的呢？你是从哪里看</w:t>
      </w:r>
      <w:r>
        <w:rPr>
          <w:rFonts w:hint="eastAsia" w:hAnsi="宋体" w:cs="Times New Roman"/>
          <w:sz w:val="24"/>
          <w:szCs w:val="24"/>
        </w:rPr>
        <w:t>出来的</w:t>
      </w:r>
      <w:r>
        <w:rPr>
          <w:rFonts w:hAnsi="宋体" w:cs="Times New Roman"/>
          <w:sz w:val="24"/>
          <w:szCs w:val="24"/>
        </w:rPr>
        <w:t>？</w:t>
      </w:r>
    </w:p>
    <w:p w14:paraId="75743EC3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2．依据学生回答，齐读诗句。</w:t>
      </w:r>
    </w:p>
    <w:p w14:paraId="0798B096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课件展示：</w:t>
      </w:r>
      <w:r>
        <w:rPr>
          <w:rFonts w:hAnsi="宋体" w:eastAsia="楷体_GB2312" w:cs="Times New Roman"/>
          <w:sz w:val="24"/>
          <w:szCs w:val="24"/>
        </w:rPr>
        <w:t>黄沙百战穿金甲，不破楼兰终不还。</w:t>
      </w:r>
    </w:p>
    <w:p w14:paraId="07BB13C8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3．指导学生理解这两句诗的意思。(</w:t>
      </w:r>
      <w:r>
        <w:rPr>
          <w:rFonts w:hAnsi="宋体" w:eastAsia="楷体_GB2312" w:cs="Times New Roman"/>
          <w:sz w:val="24"/>
          <w:szCs w:val="24"/>
        </w:rPr>
        <w:t>黄沙早已磨破了身经百战的将士们的坚硬铠甲，他们下定决心，不打败进攻的敌人誓不回家。</w:t>
      </w:r>
      <w:r>
        <w:rPr>
          <w:rFonts w:hAnsi="宋体" w:cs="Times New Roman"/>
          <w:sz w:val="24"/>
          <w:szCs w:val="24"/>
        </w:rPr>
        <w:t>)</w:t>
      </w:r>
    </w:p>
    <w:p w14:paraId="2EF2965B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4．指导朗读，引导学生抓住“黄沙”“百战”“穿”等重点字词去理解诗句，去体会环境的艰苦、边地的荒凉、战争的残酷、时间的漫长，体会将士们保家卫国的决心。</w:t>
      </w:r>
    </w:p>
    <w:p w14:paraId="2B7EEB77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5．</w:t>
      </w:r>
      <w:r>
        <w:rPr>
          <w:rFonts w:hAnsi="宋体" w:eastAsia="黑体" w:cs="Times New Roman"/>
          <w:sz w:val="24"/>
          <w:szCs w:val="24"/>
        </w:rPr>
        <w:t>引读：</w:t>
      </w:r>
      <w:r>
        <w:rPr>
          <w:rFonts w:hAnsi="宋体" w:cs="Times New Roman"/>
          <w:sz w:val="24"/>
          <w:szCs w:val="24"/>
        </w:rPr>
        <w:t>将士们面</w:t>
      </w:r>
      <w:r>
        <w:rPr>
          <w:rFonts w:hint="eastAsia" w:hAnsi="宋体" w:cs="Times New Roman"/>
          <w:sz w:val="24"/>
          <w:szCs w:val="24"/>
        </w:rPr>
        <w:t>对困难，</w:t>
      </w:r>
      <w:r>
        <w:rPr>
          <w:rFonts w:hAnsi="宋体" w:cs="Times New Roman"/>
          <w:sz w:val="24"/>
          <w:szCs w:val="24"/>
        </w:rPr>
        <w:t>非但没有消磨报国壮志，反而在大漠风沙的磨炼中变得更加坚强。身经百战的将士们豪壮的誓言是——</w:t>
      </w:r>
    </w:p>
    <w:p w14:paraId="3F1BF5DE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生：</w:t>
      </w:r>
      <w:r>
        <w:rPr>
          <w:rFonts w:hAnsi="宋体" w:eastAsia="楷体_GB2312" w:cs="Times New Roman"/>
          <w:sz w:val="24"/>
          <w:szCs w:val="24"/>
        </w:rPr>
        <w:t>不破楼兰终不还。</w:t>
      </w:r>
    </w:p>
    <w:p w14:paraId="2EB423FC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师：</w:t>
      </w:r>
      <w:r>
        <w:rPr>
          <w:rFonts w:hAnsi="宋体" w:cs="Times New Roman"/>
          <w:sz w:val="24"/>
          <w:szCs w:val="24"/>
        </w:rPr>
        <w:t>为了让百姓不再遭受战争的伤痛，我们发誓——</w:t>
      </w:r>
    </w:p>
    <w:p w14:paraId="4FD54852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生：</w:t>
      </w:r>
      <w:r>
        <w:rPr>
          <w:rFonts w:hAnsi="宋体" w:eastAsia="楷体_GB2312" w:cs="Times New Roman"/>
          <w:sz w:val="24"/>
          <w:szCs w:val="24"/>
        </w:rPr>
        <w:t>不破楼兰终不还。</w:t>
      </w:r>
    </w:p>
    <w:p w14:paraId="44446075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师：</w:t>
      </w:r>
      <w:r>
        <w:rPr>
          <w:rFonts w:hAnsi="宋体" w:cs="Times New Roman"/>
          <w:sz w:val="24"/>
          <w:szCs w:val="24"/>
        </w:rPr>
        <w:t>为了祖国的威严，我们发誓——</w:t>
      </w:r>
    </w:p>
    <w:p w14:paraId="0E354D36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生：</w:t>
      </w:r>
      <w:r>
        <w:rPr>
          <w:rFonts w:hAnsi="宋体" w:eastAsia="楷体_GB2312" w:cs="Times New Roman"/>
          <w:sz w:val="24"/>
          <w:szCs w:val="24"/>
        </w:rPr>
        <w:t>不破楼兰终不还。</w:t>
      </w:r>
    </w:p>
    <w:p w14:paraId="2DDFC8E4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6．配乐朗读，背诵。</w:t>
      </w:r>
    </w:p>
    <w:p w14:paraId="7D2A961C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操作指导：</w:t>
      </w:r>
      <w:r>
        <w:rPr>
          <w:rFonts w:hAnsi="宋体" w:eastAsia="楷体_GB2312" w:cs="Times New Roman"/>
          <w:sz w:val="24"/>
          <w:szCs w:val="24"/>
        </w:rPr>
        <w:t>教学时，教师可以引导学生想象诗中描绘的画面，体</w:t>
      </w:r>
      <w:r>
        <w:rPr>
          <w:rFonts w:hint="eastAsia" w:hAnsi="宋体" w:eastAsia="楷体_GB2312" w:cs="Times New Roman"/>
          <w:sz w:val="24"/>
          <w:szCs w:val="24"/>
        </w:rPr>
        <w:t>会诗人的思想感情，</w:t>
      </w:r>
      <w:r>
        <w:rPr>
          <w:rFonts w:hAnsi="宋体" w:eastAsia="楷体_GB2312" w:cs="Times New Roman"/>
          <w:sz w:val="24"/>
          <w:szCs w:val="24"/>
        </w:rPr>
        <w:t>这样朗读时才能声情并茂，打动人心，如，前两句可以读得低沉、缓慢一些，读出荒凉、肃杀的感觉；后两句语速可稍稍加快，语调也可转为高昂，读出戍边将士们的气势和豪情。</w:t>
      </w:r>
    </w:p>
    <w:p w14:paraId="65CDB4B8">
      <w:pPr>
        <w:pStyle w:val="10"/>
        <w:spacing w:line="360" w:lineRule="auto"/>
        <w:ind w:firstLine="480" w:firstLineChars="200"/>
        <w:jc w:val="center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板块三　迁移运用，自主品悟</w:t>
      </w:r>
    </w:p>
    <w:p w14:paraId="1F9ADD20">
      <w:pPr>
        <w:pStyle w:val="10"/>
        <w:spacing w:line="360" w:lineRule="auto"/>
        <w:ind w:firstLine="480" w:firstLineChars="200"/>
        <w:rPr>
          <w:rFonts w:hAnsi="宋体" w:eastAsia="黑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活动1　自主学习，朗读理解</w:t>
      </w:r>
    </w:p>
    <w:p w14:paraId="1321C5C8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1．</w:t>
      </w:r>
      <w:r>
        <w:rPr>
          <w:rFonts w:hAnsi="宋体" w:eastAsia="黑体" w:cs="Times New Roman"/>
          <w:sz w:val="24"/>
          <w:szCs w:val="24"/>
        </w:rPr>
        <w:t>过渡：</w:t>
      </w:r>
      <w:r>
        <w:rPr>
          <w:rFonts w:hAnsi="宋体" w:cs="Times New Roman"/>
          <w:sz w:val="24"/>
          <w:szCs w:val="24"/>
        </w:rPr>
        <w:t>在《从军行》中，我们体会到了将士们保家卫国的决心，掌握了理解古诗的方法。那么《闻官军收河南河北》这首古诗，我们就可以运用刚才的方法自主学习了</w:t>
      </w:r>
      <w:r>
        <w:rPr>
          <w:rFonts w:hint="eastAsia" w:hAnsi="宋体" w:cs="Times New Roman"/>
          <w:sz w:val="24"/>
          <w:szCs w:val="24"/>
        </w:rPr>
        <w:t>。</w:t>
      </w:r>
      <w:r>
        <w:rPr>
          <w:rFonts w:hAnsi="宋体" w:cs="Times New Roman"/>
          <w:sz w:val="24"/>
          <w:szCs w:val="24"/>
        </w:rPr>
        <w:t>我们先走进作者。</w:t>
      </w:r>
      <w:r>
        <w:rPr>
          <w:rFonts w:hAnsi="宋体" w:eastAsia="楷体_GB2312" w:cs="Times New Roman"/>
          <w:sz w:val="24"/>
          <w:szCs w:val="24"/>
        </w:rPr>
        <w:t>(课件出示作者简介)</w:t>
      </w:r>
    </w:p>
    <w:p w14:paraId="11AD4321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2．出示学习提示，学生根据提示自主学习《闻官军收河南河北》。</w:t>
      </w:r>
    </w:p>
    <w:p w14:paraId="3EF508AD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课件展示：</w:t>
      </w:r>
      <w:r>
        <w:rPr>
          <w:rFonts w:hAnsi="宋体" w:eastAsia="楷体_GB2312" w:cs="Times New Roman"/>
          <w:sz w:val="24"/>
          <w:szCs w:val="24"/>
        </w:rPr>
        <w:t>(1)读——把古诗读正确、流利，注意停顿。</w:t>
      </w:r>
    </w:p>
    <w:p w14:paraId="595ABDD2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楷体_GB2312" w:cs="Times New Roman"/>
          <w:sz w:val="24"/>
          <w:szCs w:val="24"/>
        </w:rPr>
        <w:t>(2)译——借助注释，用自己的话说一说诗句的意思。</w:t>
      </w:r>
    </w:p>
    <w:p w14:paraId="09310D7D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楷体_GB2312" w:cs="Times New Roman"/>
          <w:sz w:val="24"/>
          <w:szCs w:val="24"/>
        </w:rPr>
        <w:t>(3)想象——边读边想象诗人当时的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狂态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。</w:t>
      </w:r>
    </w:p>
    <w:p w14:paraId="39DF32FA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楷体_GB2312" w:cs="Times New Roman"/>
          <w:sz w:val="24"/>
          <w:szCs w:val="24"/>
        </w:rPr>
        <w:t>(4)悟情——仔细品读诗句，体会诗人的情感。</w:t>
      </w:r>
    </w:p>
    <w:p w14:paraId="42B36DFF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3．小组合作展开学习，交流自学收获。</w:t>
      </w:r>
    </w:p>
    <w:p w14:paraId="788FACEB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活动2　展示朗读，汇报成果</w:t>
      </w:r>
    </w:p>
    <w:p w14:paraId="3AE9B90B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1．小组</w:t>
      </w:r>
      <w:r>
        <w:rPr>
          <w:rFonts w:hint="eastAsia" w:hAnsi="宋体" w:cs="Times New Roman"/>
          <w:sz w:val="24"/>
          <w:szCs w:val="24"/>
        </w:rPr>
        <w:t>派代表读，</w:t>
      </w:r>
      <w:r>
        <w:rPr>
          <w:rFonts w:hAnsi="宋体" w:cs="Times New Roman"/>
          <w:sz w:val="24"/>
          <w:szCs w:val="24"/>
        </w:rPr>
        <w:t>比一比哪个小组的代表读得更正确、更流利。</w:t>
      </w:r>
      <w:r>
        <w:rPr>
          <w:rFonts w:hAnsi="宋体" w:eastAsia="楷体_GB2312" w:cs="Times New Roman"/>
          <w:sz w:val="24"/>
          <w:szCs w:val="24"/>
        </w:rPr>
        <w:t>(课件出示这首古诗)</w:t>
      </w:r>
    </w:p>
    <w:p w14:paraId="336CB6A2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(1)读后评议，生生评议，教师评价。</w:t>
      </w:r>
    </w:p>
    <w:p w14:paraId="6CA7444F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(2)教师依据学生的朗读情况相机指导，强调“蓟、涕、裳、襄”这几个字在本诗中的读音，学写生字“涕、巫”。</w:t>
      </w:r>
    </w:p>
    <w:p w14:paraId="67F47445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(3)指导多音字“裳”：古人一般上衣下裳，“裳”指下身穿的服装，类似现在的裙子，男女都可以穿。在“初闻涕泪满衣裳”里，“裳”读chánɡ。</w:t>
      </w:r>
    </w:p>
    <w:p w14:paraId="281D78B9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2．小组合作说一说诗句的意思，互相补充。教师依据</w:t>
      </w:r>
      <w:r>
        <w:rPr>
          <w:rFonts w:hint="eastAsia" w:hAnsi="宋体" w:cs="Times New Roman"/>
          <w:sz w:val="24"/>
          <w:szCs w:val="24"/>
        </w:rPr>
        <w:t>学生的理解，</w:t>
      </w:r>
      <w:r>
        <w:rPr>
          <w:rFonts w:hAnsi="宋体" w:cs="Times New Roman"/>
          <w:sz w:val="24"/>
          <w:szCs w:val="24"/>
        </w:rPr>
        <w:t>相机点拨以下词语的意思。</w:t>
      </w:r>
    </w:p>
    <w:p w14:paraId="0DAD1C24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课件展示：</w:t>
      </w:r>
      <w:r>
        <w:rPr>
          <w:rFonts w:hAnsi="宋体" w:eastAsia="楷体_GB2312" w:cs="Times New Roman"/>
          <w:sz w:val="24"/>
          <w:szCs w:val="24"/>
        </w:rPr>
        <w:t>剑外：指作者所在的蜀地。</w:t>
      </w:r>
    </w:p>
    <w:p w14:paraId="451D36C4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楷体_GB2312" w:cs="Times New Roman"/>
          <w:sz w:val="24"/>
          <w:szCs w:val="24"/>
        </w:rPr>
        <w:t>却看：回头看。</w:t>
      </w:r>
    </w:p>
    <w:p w14:paraId="0CCAE50F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楷体_GB2312" w:cs="Times New Roman"/>
          <w:sz w:val="24"/>
          <w:szCs w:val="24"/>
        </w:rPr>
        <w:t>青春：指春天。</w:t>
      </w:r>
    </w:p>
    <w:p w14:paraId="5EC21A7C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楷体_GB2312" w:cs="Times New Roman"/>
          <w:sz w:val="24"/>
          <w:szCs w:val="24"/>
        </w:rPr>
        <w:t>蓟北：泛指唐朝蓟州北部地区，当时是叛军盘踞的地方。</w:t>
      </w:r>
    </w:p>
    <w:p w14:paraId="577EDD10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楷体_GB2312" w:cs="Times New Roman"/>
          <w:sz w:val="24"/>
          <w:szCs w:val="24"/>
        </w:rPr>
        <w:t>妻子：妻子和孩子</w:t>
      </w:r>
    </w:p>
    <w:p w14:paraId="38F39CBC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楷体_GB2312" w:cs="Times New Roman"/>
          <w:sz w:val="24"/>
          <w:szCs w:val="24"/>
        </w:rPr>
        <w:t>涕：眼泪。</w:t>
      </w:r>
    </w:p>
    <w:p w14:paraId="74D09DAD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楷体_GB2312" w:cs="Times New Roman"/>
          <w:sz w:val="24"/>
          <w:szCs w:val="24"/>
        </w:rPr>
        <w:t>须：应当。</w:t>
      </w:r>
    </w:p>
    <w:p w14:paraId="023DFDB2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楷体_GB2312" w:cs="Times New Roman"/>
          <w:sz w:val="24"/>
          <w:szCs w:val="24"/>
        </w:rPr>
        <w:t>便：就。</w:t>
      </w:r>
    </w:p>
    <w:p w14:paraId="1F3A5548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3．学生交流诗意，教师相机补充。</w:t>
      </w:r>
      <w:r>
        <w:rPr>
          <w:rFonts w:hAnsi="宋体" w:eastAsia="楷体_GB2312" w:cs="Times New Roman"/>
          <w:sz w:val="24"/>
          <w:szCs w:val="24"/>
        </w:rPr>
        <w:t>(课件出示诗意)</w:t>
      </w:r>
    </w:p>
    <w:p w14:paraId="1BE666CE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活动3　想象画面，感悟情感</w:t>
      </w:r>
    </w:p>
    <w:p w14:paraId="7102A76D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1．</w:t>
      </w:r>
      <w:r>
        <w:rPr>
          <w:rFonts w:hAnsi="宋体" w:eastAsia="黑体" w:cs="Times New Roman"/>
          <w:sz w:val="24"/>
          <w:szCs w:val="24"/>
        </w:rPr>
        <w:t>过渡：</w:t>
      </w:r>
      <w:r>
        <w:rPr>
          <w:rFonts w:hAnsi="宋体" w:cs="Times New Roman"/>
          <w:sz w:val="24"/>
          <w:szCs w:val="24"/>
        </w:rPr>
        <w:t>同学们，我们初步了解了这首诗的意思，其实读诗啊，我</w:t>
      </w:r>
      <w:r>
        <w:rPr>
          <w:rFonts w:hint="eastAsia" w:hAnsi="宋体" w:cs="Times New Roman"/>
          <w:sz w:val="24"/>
          <w:szCs w:val="24"/>
        </w:rPr>
        <w:t>们还得从文字中读出画面，</w:t>
      </w:r>
      <w:r>
        <w:rPr>
          <w:rFonts w:hAnsi="宋体" w:cs="Times New Roman"/>
          <w:sz w:val="24"/>
          <w:szCs w:val="24"/>
        </w:rPr>
        <w:t>读出声音，读到诗人的情感深处去。读完这首诗，你仿佛看到了一幅怎样的画面？</w:t>
      </w:r>
    </w:p>
    <w:p w14:paraId="0DDE0274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2．诗中有一个词语告诉了我们诗人此刻的心情，这个词语是什么？</w:t>
      </w:r>
      <w:r>
        <w:rPr>
          <w:rFonts w:hAnsi="宋体" w:eastAsia="楷体_GB2312" w:cs="Times New Roman"/>
          <w:sz w:val="24"/>
          <w:szCs w:val="24"/>
        </w:rPr>
        <w:t>(板书：喜欲狂。)</w:t>
      </w:r>
    </w:p>
    <w:p w14:paraId="1910C761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3．默读古诗，从哪些词语中可以感受到诗人的“喜欲狂”？</w:t>
      </w:r>
    </w:p>
    <w:p w14:paraId="33BD804C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(1)剑外忽传收蓟北，初闻涕泪满衣裳。</w:t>
      </w:r>
    </w:p>
    <w:p w14:paraId="07EFB5F6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课件展示：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忽传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说明喜讯来得太突然，并且出乎意料，才有了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初闻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，即乍一听这天大的喜讯，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涕泪满衣裳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则以形传神，表现了这喜极而泣、</w:t>
      </w:r>
      <w:r>
        <w:rPr>
          <w:rFonts w:hint="eastAsia" w:hAnsi="宋体" w:eastAsia="楷体_GB2312" w:cs="Times New Roman"/>
          <w:sz w:val="24"/>
          <w:szCs w:val="24"/>
        </w:rPr>
        <w:t>悲喜交加的真实表现。</w:t>
      </w:r>
    </w:p>
    <w:p w14:paraId="12244363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(2)“漫卷”的狂喜。默读交流“却看妻子愁何在，漫卷诗书喜欲狂”。体会作者和与他患难与共、历经风雨的妻子、儿女的喜悦。</w:t>
      </w:r>
    </w:p>
    <w:p w14:paraId="1439D61A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(3)“放歌”与“纵酒”的癫狂。诗人早已过了“放歌”的年龄，而“纵酒”更是对老人健康不利。但“收河南河北”这一天大的喜讯让诗人“喜欲狂”，才有了“放歌”和“纵酒”的兴致和失态。</w:t>
      </w:r>
    </w:p>
    <w:p w14:paraId="09D77293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4．“白日放歌须纵酒，青春作伴好还乡”这两句诗是什么意思呢？</w:t>
      </w:r>
    </w:p>
    <w:p w14:paraId="29531DB0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(1)学生结合“青春”的注释，说说诗句的意思。</w:t>
      </w:r>
    </w:p>
    <w:p w14:paraId="74A6A9D3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(2)教</w:t>
      </w:r>
      <w:r>
        <w:rPr>
          <w:rFonts w:hint="eastAsia" w:hAnsi="宋体" w:cs="Times New Roman"/>
          <w:sz w:val="24"/>
          <w:szCs w:val="24"/>
        </w:rPr>
        <w:t>师引导学生思考</w:t>
      </w:r>
      <w:r>
        <w:rPr>
          <w:rFonts w:hAnsi="宋体" w:cs="Times New Roman"/>
          <w:sz w:val="24"/>
          <w:szCs w:val="24"/>
        </w:rPr>
        <w:t>：是谁和谁“作伴”？诗人现在已经还乡了吗？</w:t>
      </w:r>
      <w:r>
        <w:rPr>
          <w:rFonts w:hAnsi="宋体" w:eastAsia="楷体_GB2312" w:cs="Times New Roman"/>
          <w:sz w:val="24"/>
          <w:szCs w:val="24"/>
        </w:rPr>
        <w:t>(这里说的是诗人一家正好可以趁着春天返回故乡。)</w:t>
      </w:r>
    </w:p>
    <w:p w14:paraId="38CDE908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(3)学生体会诗人“喜欲狂”的情感，交流读了这两句诗后的感受。</w:t>
      </w:r>
    </w:p>
    <w:p w14:paraId="4E71A89A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5．配乐，指导学生有感情地朗读。</w:t>
      </w:r>
    </w:p>
    <w:p w14:paraId="795E0DD5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6．</w:t>
      </w:r>
      <w:r>
        <w:rPr>
          <w:rFonts w:hAnsi="宋体" w:eastAsia="黑体" w:cs="Times New Roman"/>
          <w:sz w:val="24"/>
          <w:szCs w:val="24"/>
        </w:rPr>
        <w:t>思考：</w:t>
      </w:r>
      <w:r>
        <w:rPr>
          <w:rFonts w:hAnsi="宋体" w:cs="Times New Roman"/>
          <w:sz w:val="24"/>
          <w:szCs w:val="24"/>
        </w:rPr>
        <w:t>诗人此时年岁已高，一个老年人还如此狂野，这到底是为什么？</w:t>
      </w:r>
      <w:r>
        <w:rPr>
          <w:rFonts w:hAnsi="宋体" w:eastAsia="楷体_GB2312" w:cs="Times New Roman"/>
          <w:sz w:val="24"/>
          <w:szCs w:val="24"/>
        </w:rPr>
        <w:t>(教师拓展《彭衙行》片段，并交流理解。)</w:t>
      </w:r>
    </w:p>
    <w:p w14:paraId="2845A82E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课件展示：</w:t>
      </w:r>
      <w:r>
        <w:rPr>
          <w:rFonts w:hAnsi="宋体" w:eastAsia="楷体_GB2312" w:cs="Times New Roman"/>
          <w:sz w:val="24"/>
          <w:szCs w:val="24"/>
        </w:rPr>
        <w:t>痴女饥咬我，啼畏虎狼闻。怀中掩其口，反侧声愈嗔。小</w:t>
      </w:r>
      <w:r>
        <w:rPr>
          <w:rFonts w:hint="eastAsia" w:hAnsi="宋体" w:eastAsia="楷体_GB2312" w:cs="Times New Roman"/>
          <w:sz w:val="24"/>
          <w:szCs w:val="24"/>
        </w:rPr>
        <w:t>儿强解事，</w:t>
      </w:r>
      <w:r>
        <w:rPr>
          <w:rFonts w:hAnsi="宋体" w:eastAsia="楷体_GB2312" w:cs="Times New Roman"/>
          <w:sz w:val="24"/>
          <w:szCs w:val="24"/>
        </w:rPr>
        <w:t>故索苦李餐。一旬半雷雨，泥泞相牵攀。</w:t>
      </w:r>
    </w:p>
    <w:p w14:paraId="1351B3AC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操作指导：</w:t>
      </w:r>
      <w:r>
        <w:rPr>
          <w:rFonts w:hAnsi="宋体" w:eastAsia="楷体_GB2312" w:cs="Times New Roman"/>
          <w:sz w:val="24"/>
          <w:szCs w:val="24"/>
        </w:rPr>
        <w:t>本诗篇幅较长，朗读时，首先要指导学生把整首诗读得平稳、流畅，在此基础上提示学生：读到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愁何在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时，语调可上扬，读出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喜欲狂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之感；读到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白日放歌须纵酒，青春作伴好还乡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时，可以读得酣畅淋漓一些；最后两句则要读出其中的轻快，表达出诗人的迫切心情。</w:t>
      </w:r>
    </w:p>
    <w:p w14:paraId="4066817C">
      <w:pPr>
        <w:pStyle w:val="10"/>
        <w:spacing w:line="360" w:lineRule="auto"/>
        <w:ind w:firstLine="480" w:firstLineChars="200"/>
        <w:jc w:val="center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板块四　练习背诵，总结方法</w:t>
      </w:r>
    </w:p>
    <w:p w14:paraId="37824E22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1．多种方式练习背诵。</w:t>
      </w:r>
      <w:r>
        <w:rPr>
          <w:rFonts w:hAnsi="宋体" w:eastAsia="楷体_GB2312" w:cs="Times New Roman"/>
          <w:sz w:val="24"/>
          <w:szCs w:val="24"/>
        </w:rPr>
        <w:t>(同桌互背，男女生轮流背，</w:t>
      </w:r>
      <w:r>
        <w:rPr>
          <w:rFonts w:hint="eastAsia" w:hAnsi="宋体" w:eastAsia="楷体_GB2312" w:cs="Times New Roman"/>
          <w:sz w:val="24"/>
          <w:szCs w:val="24"/>
        </w:rPr>
        <w:t>借助课文插图背，</w:t>
      </w:r>
      <w:r>
        <w:rPr>
          <w:rFonts w:hAnsi="宋体" w:eastAsia="楷体_GB2312" w:cs="Times New Roman"/>
          <w:sz w:val="24"/>
          <w:szCs w:val="24"/>
        </w:rPr>
        <w:t>老师说诗意学生对诗句。)</w:t>
      </w:r>
    </w:p>
    <w:p w14:paraId="1CFC5142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2．说一说本节课你又用了哪些方法来理解古诗。</w:t>
      </w:r>
      <w:r>
        <w:rPr>
          <w:rFonts w:hAnsi="宋体" w:eastAsia="楷体_GB2312" w:cs="Times New Roman"/>
          <w:sz w:val="24"/>
          <w:szCs w:val="24"/>
        </w:rPr>
        <w:t>(借助资料、想象画面、结合相关的文学积累。)</w:t>
      </w:r>
    </w:p>
    <w:p w14:paraId="16C621D4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3．布置作业：练习背诵两首古诗，能够默写《从军行》。</w:t>
      </w:r>
    </w:p>
    <w:p w14:paraId="4A0C751E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操作指导：</w:t>
      </w:r>
      <w:r>
        <w:rPr>
          <w:rFonts w:hAnsi="宋体" w:eastAsia="楷体_GB2312" w:cs="Times New Roman"/>
          <w:sz w:val="24"/>
          <w:szCs w:val="24"/>
        </w:rPr>
        <w:t>引导学生把理解诗句和想象画面结合起来，在把握诗句意思和诗人感情的基础上，利用诗中的景物、地名等关键词语背诵全诗。也可以采用丰富多样的读书形式，如引读、轮读，激发学生朗读古诗的兴趣，让学生在反复朗</w:t>
      </w:r>
      <w:r>
        <w:rPr>
          <w:rFonts w:hint="eastAsia" w:hAnsi="宋体" w:eastAsia="楷体_GB2312" w:cs="Times New Roman"/>
          <w:sz w:val="24"/>
          <w:szCs w:val="24"/>
        </w:rPr>
        <w:t>读后自然而然地背诵出来。</w:t>
      </w:r>
    </w:p>
    <w:p w14:paraId="5AF5D517">
      <w:pPr>
        <w:pStyle w:val="10"/>
        <w:spacing w:line="360" w:lineRule="auto"/>
        <w:ind w:firstLine="480" w:firstLineChars="200"/>
        <w:jc w:val="center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第二课时</w:t>
      </w:r>
    </w:p>
    <w:p w14:paraId="23FCC15A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课时目标</w:t>
      </w:r>
    </w:p>
    <w:p w14:paraId="3292660C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1．有感情地朗读《秋夜将晓出篱门迎凉有感》。背诵并默写《秋夜将晓出篱门迎凉有感》。</w:t>
      </w:r>
    </w:p>
    <w:p w14:paraId="3561B7B9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2．理解诗句的意思，体会诗人表达的思想感情。</w:t>
      </w:r>
    </w:p>
    <w:p w14:paraId="00D1F420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教学过程</w:t>
      </w:r>
    </w:p>
    <w:p w14:paraId="118F20C8">
      <w:pPr>
        <w:pStyle w:val="10"/>
        <w:spacing w:line="360" w:lineRule="auto"/>
        <w:ind w:firstLine="480" w:firstLineChars="200"/>
        <w:jc w:val="center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板块一　复习导入，了解作者</w:t>
      </w:r>
    </w:p>
    <w:p w14:paraId="3AE95221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1</w:t>
      </w:r>
      <w:r>
        <w:rPr>
          <w:rFonts w:hAnsi="宋体" w:cs="Times New Roman"/>
          <w:sz w:val="24"/>
          <w:szCs w:val="24"/>
        </w:rPr>
        <w:t>．复习：在上一节课中，我们学习了两首古诗，你能说一说自己习得的好方法吗？</w:t>
      </w:r>
      <w:r>
        <w:rPr>
          <w:rFonts w:hAnsi="宋体" w:eastAsia="楷体_GB2312" w:cs="Times New Roman"/>
          <w:sz w:val="24"/>
          <w:szCs w:val="24"/>
        </w:rPr>
        <w:t>(借助资料、想象画面、结合相关的文学积累。</w:t>
      </w:r>
      <w:r>
        <w:rPr>
          <w:rFonts w:hint="eastAsia" w:hAnsi="宋体" w:eastAsia="楷体_GB2312" w:cs="Times New Roman"/>
          <w:sz w:val="24"/>
          <w:szCs w:val="24"/>
        </w:rPr>
        <w:t>)</w:t>
      </w:r>
    </w:p>
    <w:p w14:paraId="2400872E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</w:t>
      </w:r>
      <w:r>
        <w:rPr>
          <w:rFonts w:hAnsi="宋体" w:eastAsia="黑体" w:cs="Times New Roman"/>
          <w:sz w:val="24"/>
          <w:szCs w:val="24"/>
        </w:rPr>
        <w:t>导入：</w:t>
      </w:r>
      <w:r>
        <w:rPr>
          <w:rFonts w:hAnsi="宋体" w:cs="Times New Roman"/>
          <w:sz w:val="24"/>
          <w:szCs w:val="24"/>
        </w:rPr>
        <w:t>这节课，我们要学习陆游的一首诗——《秋夜将晓出篱门迎凉有感》。</w:t>
      </w:r>
      <w:r>
        <w:rPr>
          <w:rFonts w:hAnsi="宋体" w:eastAsia="楷体_GB2312" w:cs="Times New Roman"/>
          <w:sz w:val="24"/>
          <w:szCs w:val="24"/>
        </w:rPr>
        <w:t>(板书课题，齐读课题。)</w:t>
      </w:r>
    </w:p>
    <w:p w14:paraId="434EC0EF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3．学生结合课前收集的资料介绍陆游，教师补充。</w:t>
      </w:r>
    </w:p>
    <w:p w14:paraId="3F4C66C4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课件展示：</w:t>
      </w:r>
      <w:r>
        <w:rPr>
          <w:rFonts w:hAnsi="宋体" w:eastAsia="楷体_GB2312" w:cs="Times New Roman"/>
          <w:sz w:val="24"/>
          <w:szCs w:val="24"/>
        </w:rPr>
        <w:t>陆游是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南宋四大家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之一，生于国难深重的年代，为官期间，他始终主张抗金，却遭到投降派的打击，多次被罢官，但他依然初心不改。65岁时，他罢官回到家乡山阴，却依然盼望收复失地，直到85岁，他含恨病</w:t>
      </w:r>
      <w:r>
        <w:rPr>
          <w:rFonts w:hint="eastAsia" w:hAnsi="宋体" w:eastAsia="楷体_GB2312" w:cs="Times New Roman"/>
          <w:sz w:val="24"/>
          <w:szCs w:val="24"/>
        </w:rPr>
        <w:t>逝。</w:t>
      </w:r>
    </w:p>
    <w:p w14:paraId="710F5427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操作指导：</w:t>
      </w:r>
      <w:r>
        <w:rPr>
          <w:rFonts w:hAnsi="宋体" w:eastAsia="楷体_GB2312" w:cs="Times New Roman"/>
          <w:sz w:val="24"/>
          <w:szCs w:val="24"/>
        </w:rPr>
        <w:t>复习上一节课学习古诗的方法，从而迁移运用到本首诗的学习之中，帮助学生更好地理解古诗大意。让学生充分了解作者和创作背景，为深入体会古诗情感作好铺垫。</w:t>
      </w:r>
    </w:p>
    <w:p w14:paraId="741C4C08">
      <w:pPr>
        <w:pStyle w:val="10"/>
        <w:spacing w:line="360" w:lineRule="auto"/>
        <w:ind w:firstLine="480" w:firstLineChars="200"/>
        <w:jc w:val="center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板块二　读懂古诗，了解大意</w:t>
      </w:r>
    </w:p>
    <w:p w14:paraId="7C9DD673">
      <w:pPr>
        <w:pStyle w:val="10"/>
        <w:spacing w:line="360" w:lineRule="auto"/>
        <w:ind w:firstLine="480" w:firstLineChars="200"/>
        <w:rPr>
          <w:rFonts w:hAnsi="宋体" w:eastAsia="黑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活动1　读准节奏，理解诗题</w:t>
      </w:r>
    </w:p>
    <w:p w14:paraId="4E38EA3F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1．初读古诗，读准字音，读通诗句。</w:t>
      </w:r>
      <w:r>
        <w:rPr>
          <w:rFonts w:hAnsi="宋体" w:eastAsia="楷体_GB2312" w:cs="Times New Roman"/>
          <w:sz w:val="24"/>
          <w:szCs w:val="24"/>
        </w:rPr>
        <w:t>(课件出示古诗)</w:t>
      </w:r>
    </w:p>
    <w:p w14:paraId="787F3F16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2．这首诗的题目比较长，指导学生在理解题目的基础上正确停顿。</w:t>
      </w:r>
      <w:r>
        <w:rPr>
          <w:rFonts w:hAnsi="宋体" w:eastAsia="楷体_GB2312" w:cs="Times New Roman"/>
          <w:sz w:val="24"/>
          <w:szCs w:val="24"/>
        </w:rPr>
        <w:t>(诗题中包含了时间、</w:t>
      </w:r>
      <w:r>
        <w:rPr>
          <w:rFonts w:hint="eastAsia" w:hAnsi="宋体" w:eastAsia="楷体_GB2312" w:cs="Times New Roman"/>
          <w:sz w:val="24"/>
          <w:szCs w:val="24"/>
        </w:rPr>
        <w:t>地点、</w:t>
      </w:r>
      <w:r>
        <w:rPr>
          <w:rFonts w:hAnsi="宋体" w:eastAsia="楷体_GB2312" w:cs="Times New Roman"/>
          <w:sz w:val="24"/>
          <w:szCs w:val="24"/>
        </w:rPr>
        <w:t>事件，指导学生按照这个方法来停顿。)</w:t>
      </w:r>
    </w:p>
    <w:p w14:paraId="44A424C8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秋夜将晓/出篱门/迎凉有感</w:t>
      </w:r>
    </w:p>
    <w:p w14:paraId="6823D4CF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3．诗的题目很长，结合预习谈一谈自己的理解。</w:t>
      </w:r>
    </w:p>
    <w:p w14:paraId="41A80654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课件展示：</w:t>
      </w:r>
      <w:r>
        <w:rPr>
          <w:rFonts w:hAnsi="宋体" w:eastAsia="楷体_GB2312" w:cs="Times New Roman"/>
          <w:sz w:val="24"/>
          <w:szCs w:val="24"/>
        </w:rPr>
        <w:t>秋天的夜里，天快要亮的时候，走出篱笆门，忽然对面吹来一阵凉风，心中产生一股伤感，于是写下这首诗。</w:t>
      </w:r>
    </w:p>
    <w:p w14:paraId="6607AB64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4．介绍背景资料：诗人作此诗时，中原地区已沦陷于金人之手六十多年了，无数在金统治地区的原宋朝百姓生活在水深火热之中。此时爱国诗人陆游被罢官回乡，在山阴乡下向往着中原地区的大好河山</w:t>
      </w:r>
      <w:r>
        <w:rPr>
          <w:rFonts w:hint="eastAsia" w:hAnsi="宋体" w:cs="Times New Roman"/>
          <w:sz w:val="24"/>
          <w:szCs w:val="24"/>
        </w:rPr>
        <w:t>，</w:t>
      </w:r>
      <w:r>
        <w:rPr>
          <w:rFonts w:hAnsi="宋体" w:cs="Times New Roman"/>
          <w:sz w:val="24"/>
          <w:szCs w:val="24"/>
        </w:rPr>
        <w:t>也惦念着在金统治地区的原宋朝百姓，盼望朝廷能够尽快收复失地，实现统一。</w:t>
      </w:r>
    </w:p>
    <w:p w14:paraId="4F47043A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活动2　检查预习，指导书写</w:t>
      </w:r>
    </w:p>
    <w:p w14:paraId="727A0A4C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1．出示生字，生读，师强调“仞”“摩”的读音。</w:t>
      </w:r>
    </w:p>
    <w:p w14:paraId="4EE9EEA9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2．指导书写。课件出示书写动漫。</w:t>
      </w:r>
    </w:p>
    <w:p w14:paraId="7F759658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“仞”：不要丢掉最后一笔点。</w:t>
      </w:r>
    </w:p>
    <w:p w14:paraId="5D159CB6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“岳”：第一笔是平撇。</w:t>
      </w:r>
    </w:p>
    <w:p w14:paraId="2129DDF1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“摩”：被包围部分的下边是“手”，注意整个字的平衡。</w:t>
      </w:r>
    </w:p>
    <w:p w14:paraId="5E3428A3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“遗”：先写“贵”，再写“辶”。</w:t>
      </w:r>
    </w:p>
    <w:p w14:paraId="1207D700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3．生练习书写，并交流评价书写成果。</w:t>
      </w:r>
    </w:p>
    <w:p w14:paraId="51CFD00C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活动3　自主学习，理解诗意</w:t>
      </w:r>
    </w:p>
    <w:p w14:paraId="2C6D4D47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</w:t>
      </w:r>
      <w:r>
        <w:rPr>
          <w:rFonts w:hint="eastAsia" w:hAnsi="宋体" w:cs="Times New Roman"/>
          <w:sz w:val="24"/>
          <w:szCs w:val="24"/>
        </w:rPr>
        <w:t>．</w:t>
      </w:r>
      <w:r>
        <w:rPr>
          <w:rFonts w:hAnsi="宋体" w:cs="Times New Roman"/>
          <w:sz w:val="24"/>
          <w:szCs w:val="24"/>
        </w:rPr>
        <w:t>引导学生朗读古诗，用借助注释、查找工具书、联系背景资料等方法理解诗意。</w:t>
      </w:r>
      <w:r>
        <w:rPr>
          <w:rFonts w:hAnsi="宋体" w:eastAsia="楷体_GB2312" w:cs="Times New Roman"/>
          <w:sz w:val="24"/>
          <w:szCs w:val="24"/>
        </w:rPr>
        <w:t>(课件出示古诗)</w:t>
      </w:r>
    </w:p>
    <w:p w14:paraId="783A6C5D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(1)指导学生小组交流，借助注释试着理解诗意。</w:t>
      </w:r>
    </w:p>
    <w:p w14:paraId="745C283D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(2)想象画面，结合相关的文史资料，体会诗人的情感。</w:t>
      </w:r>
    </w:p>
    <w:p w14:paraId="0E80A120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(3)同桌互相交流对诗意的理解。</w:t>
      </w:r>
    </w:p>
    <w:p w14:paraId="77B210ED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2．教师补充相关背景资料，让学生大体了解南宋和金对峙的局面，体会在金统治地区的原宋朝百姓“南望王师”的原因，帮助学生理解古诗的大意。</w:t>
      </w:r>
    </w:p>
    <w:p w14:paraId="05405F2B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操作指导：</w:t>
      </w:r>
      <w:r>
        <w:rPr>
          <w:rFonts w:hAnsi="宋体" w:eastAsia="楷体_GB2312" w:cs="Times New Roman"/>
          <w:sz w:val="24"/>
          <w:szCs w:val="24"/>
        </w:rPr>
        <w:t>教学之初，学生自读古诗时教师要提示</w:t>
      </w:r>
      <w:r>
        <w:rPr>
          <w:rFonts w:hint="eastAsia" w:hAnsi="宋体" w:eastAsia="楷体_GB2312" w:cs="Times New Roman"/>
          <w:sz w:val="24"/>
          <w:szCs w:val="24"/>
        </w:rPr>
        <w:t>学生读准字音，</w:t>
      </w:r>
      <w:r>
        <w:rPr>
          <w:rFonts w:hAnsi="宋体" w:eastAsia="楷体_GB2312" w:cs="Times New Roman"/>
          <w:sz w:val="24"/>
          <w:szCs w:val="24"/>
        </w:rPr>
        <w:t>并借助注释疏通诗意。教师可以适当补充有关地名和历史背景的资料，并加以讲解，帮助学生更好地理解古诗大意。</w:t>
      </w:r>
    </w:p>
    <w:p w14:paraId="118FACE5">
      <w:pPr>
        <w:pStyle w:val="10"/>
        <w:spacing w:line="360" w:lineRule="auto"/>
        <w:ind w:firstLine="480" w:firstLineChars="200"/>
        <w:jc w:val="center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板块三　品读诗句，体会情感</w:t>
      </w:r>
    </w:p>
    <w:p w14:paraId="4FE8907A">
      <w:pPr>
        <w:pStyle w:val="10"/>
        <w:spacing w:line="360" w:lineRule="auto"/>
        <w:ind w:firstLine="480" w:firstLineChars="200"/>
        <w:rPr>
          <w:rFonts w:hAnsi="宋体" w:eastAsia="黑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活动1　细读诗句，想象画面</w:t>
      </w:r>
    </w:p>
    <w:p w14:paraId="27FB7682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1．</w:t>
      </w:r>
      <w:r>
        <w:rPr>
          <w:rFonts w:hAnsi="宋体" w:eastAsia="黑体" w:cs="Times New Roman"/>
          <w:sz w:val="24"/>
          <w:szCs w:val="24"/>
        </w:rPr>
        <w:t>过渡：</w:t>
      </w:r>
      <w:r>
        <w:rPr>
          <w:rFonts w:hAnsi="宋体" w:cs="Times New Roman"/>
          <w:sz w:val="24"/>
          <w:szCs w:val="24"/>
        </w:rPr>
        <w:t>这短短的28个字，向我们传递了诗人怎样的情感？你又是从哪里感受到的呢？</w:t>
      </w:r>
    </w:p>
    <w:p w14:paraId="74FE1910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2．引导学生透过“三万里河东入海，五千仞岳上摩天”体会诗人对祖国山河的热爱。</w:t>
      </w:r>
    </w:p>
    <w:p w14:paraId="531471B9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(1)一边读前两句诗，一边想象你眼前出现了哪些画面。</w:t>
      </w:r>
    </w:p>
    <w:p w14:paraId="525BAA3C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(2)圈画重</w:t>
      </w:r>
      <w:r>
        <w:rPr>
          <w:rFonts w:hint="eastAsia" w:hAnsi="宋体" w:cs="Times New Roman"/>
          <w:sz w:val="24"/>
          <w:szCs w:val="24"/>
        </w:rPr>
        <w:t>点词语，</w:t>
      </w:r>
      <w:r>
        <w:rPr>
          <w:rFonts w:hAnsi="宋体" w:cs="Times New Roman"/>
          <w:sz w:val="24"/>
          <w:szCs w:val="24"/>
        </w:rPr>
        <w:t>批注自己的感受。</w:t>
      </w:r>
    </w:p>
    <w:p w14:paraId="219EAC72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①抓住关键词“三万里”“五千仞”。</w:t>
      </w:r>
      <w:r>
        <w:rPr>
          <w:rFonts w:hAnsi="宋体" w:eastAsia="楷体_GB2312" w:cs="Times New Roman"/>
          <w:sz w:val="24"/>
          <w:szCs w:val="24"/>
        </w:rPr>
        <w:t>(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三万里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与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五千仞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都是虚数，并不是实指。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三万里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形容很长。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五千仞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形容很高。)(课件出示此内容)</w:t>
      </w:r>
    </w:p>
    <w:p w14:paraId="5F4A536D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②通过“三万里”“五千仞”感受夸张的写作手法。</w:t>
      </w:r>
    </w:p>
    <w:p w14:paraId="416F5769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③体会“入”“摩”二字的巧妙使用。</w:t>
      </w:r>
      <w:r>
        <w:rPr>
          <w:rFonts w:hAnsi="宋体" w:eastAsia="楷体_GB2312" w:cs="Times New Roman"/>
          <w:sz w:val="24"/>
          <w:szCs w:val="24"/>
        </w:rPr>
        <w:t>(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入</w:t>
      </w:r>
      <w:r>
        <w:rPr>
          <w:rFonts w:hAnsi="宋体" w:cs="Times New Roman"/>
          <w:sz w:val="24"/>
          <w:szCs w:val="24"/>
        </w:rPr>
        <w:t>”“</w:t>
      </w:r>
      <w:r>
        <w:rPr>
          <w:rFonts w:hAnsi="宋体" w:eastAsia="楷体_GB2312" w:cs="Times New Roman"/>
          <w:sz w:val="24"/>
          <w:szCs w:val="24"/>
        </w:rPr>
        <w:t>摩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二字，使人感到黄河、华山不仅雄伟，而且虎虎生威。)</w:t>
      </w:r>
    </w:p>
    <w:p w14:paraId="677936AD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④指导学生读出雄伟的气势。</w:t>
      </w:r>
    </w:p>
    <w:p w14:paraId="30337B64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(3)课件出示黄河、华山的图片，借助图片，丰富情感。</w:t>
      </w:r>
    </w:p>
    <w:p w14:paraId="42117E6C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(</w:t>
      </w:r>
      <w:r>
        <w:rPr>
          <w:rFonts w:hAnsi="宋体" w:cs="Times New Roman"/>
          <w:sz w:val="24"/>
          <w:szCs w:val="24"/>
        </w:rPr>
        <w:t>4)引读：看，这就是我们的母亲河——黄河，滋润了一代又一代的中华儿女。请你读出黄河的奔流不息——</w:t>
      </w:r>
    </w:p>
    <w:p w14:paraId="342BDFEF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生：</w:t>
      </w:r>
      <w:r>
        <w:rPr>
          <w:rFonts w:hAnsi="宋体" w:eastAsia="楷体_GB2312" w:cs="Times New Roman"/>
          <w:sz w:val="24"/>
          <w:szCs w:val="24"/>
        </w:rPr>
        <w:t>三万里河东入海。</w:t>
      </w:r>
    </w:p>
    <w:p w14:paraId="123AA07B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师：</w:t>
      </w:r>
      <w:r>
        <w:rPr>
          <w:rFonts w:hAnsi="宋体" w:cs="Times New Roman"/>
          <w:sz w:val="24"/>
          <w:szCs w:val="24"/>
        </w:rPr>
        <w:t>看，这就是华山，高耸入云，直插云霄。请你读出华山雄伟巍峨的气势——</w:t>
      </w:r>
    </w:p>
    <w:p w14:paraId="6E2B3B30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生：</w:t>
      </w:r>
      <w:r>
        <w:rPr>
          <w:rFonts w:hAnsi="宋体" w:eastAsia="楷体_GB2312" w:cs="Times New Roman"/>
          <w:sz w:val="24"/>
          <w:szCs w:val="24"/>
        </w:rPr>
        <w:t>五千仞岳上摩天。</w:t>
      </w:r>
    </w:p>
    <w:p w14:paraId="0B8A9C99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师：</w:t>
      </w:r>
      <w:r>
        <w:rPr>
          <w:rFonts w:hAnsi="宋体" w:cs="Times New Roman"/>
          <w:sz w:val="24"/>
          <w:szCs w:val="24"/>
        </w:rPr>
        <w:t>放眼望去，河奔腾，山高耸。祖国山河如此壮丽，诗人不禁赞叹道——</w:t>
      </w:r>
    </w:p>
    <w:p w14:paraId="5FA64C4F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生：</w:t>
      </w:r>
      <w:r>
        <w:rPr>
          <w:rFonts w:hAnsi="宋体" w:eastAsia="楷体_GB2312" w:cs="Times New Roman"/>
          <w:sz w:val="24"/>
          <w:szCs w:val="24"/>
        </w:rPr>
        <w:t>三万里河东入海，五千仞岳上摩天。</w:t>
      </w:r>
    </w:p>
    <w:p w14:paraId="09CA4B6B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楷体_GB2312" w:cs="Times New Roman"/>
          <w:sz w:val="24"/>
          <w:szCs w:val="24"/>
        </w:rPr>
        <w:t>(5)</w:t>
      </w:r>
      <w:r>
        <w:rPr>
          <w:rFonts w:hAnsi="宋体" w:eastAsia="黑体" w:cs="Times New Roman"/>
          <w:sz w:val="24"/>
          <w:szCs w:val="24"/>
        </w:rPr>
        <w:t>小结：</w:t>
      </w:r>
      <w:r>
        <w:rPr>
          <w:rFonts w:hAnsi="宋体" w:cs="Times New Roman"/>
          <w:sz w:val="24"/>
          <w:szCs w:val="24"/>
        </w:rPr>
        <w:t>抓住关键词语想象，如同走进诗的世界，欣赏着诗人用心、用情描绘的画面。</w:t>
      </w:r>
    </w:p>
    <w:p w14:paraId="30BBFDBF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3．引导学生透过“遗民泪尽胡尘里，南望王师又一年”体会作者的忧国忧民之情。</w:t>
      </w:r>
      <w:r>
        <w:rPr>
          <w:rFonts w:hAnsi="宋体" w:eastAsia="楷体_GB2312" w:cs="Times New Roman"/>
          <w:sz w:val="24"/>
          <w:szCs w:val="24"/>
        </w:rPr>
        <w:t>(课件出示相关内容)</w:t>
      </w:r>
    </w:p>
    <w:p w14:paraId="370252DE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4．</w:t>
      </w:r>
      <w:r>
        <w:rPr>
          <w:rFonts w:hAnsi="宋体" w:eastAsia="黑体" w:cs="Times New Roman"/>
          <w:sz w:val="24"/>
          <w:szCs w:val="24"/>
        </w:rPr>
        <w:t>过渡：</w:t>
      </w:r>
      <w:r>
        <w:rPr>
          <w:rFonts w:hAnsi="宋体" w:cs="Times New Roman"/>
          <w:sz w:val="24"/>
          <w:szCs w:val="24"/>
        </w:rPr>
        <w:t>用心读，用心想，你眼前又呈现了哪些画面？你又是抓住哪些词语体会到的？</w:t>
      </w:r>
    </w:p>
    <w:p w14:paraId="6F31D740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(1)关注“泪尽”。作者联想到那眼泪流到了哪种程度？</w:t>
      </w:r>
    </w:p>
    <w:p w14:paraId="661BB2D3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(2)关注“望”。在金统治地区的原宋朝百姓“望”的是什么？仅仅是他们在期盼吗？</w:t>
      </w:r>
    </w:p>
    <w:p w14:paraId="4FA83D2A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(3)关注“又一年”。你可知</w:t>
      </w:r>
      <w:r>
        <w:rPr>
          <w:rFonts w:hint="eastAsia" w:hAnsi="宋体" w:cs="Times New Roman"/>
          <w:sz w:val="24"/>
          <w:szCs w:val="24"/>
        </w:rPr>
        <w:t>道，</w:t>
      </w:r>
      <w:r>
        <w:rPr>
          <w:rFonts w:hAnsi="宋体" w:cs="Times New Roman"/>
          <w:sz w:val="24"/>
          <w:szCs w:val="24"/>
        </w:rPr>
        <w:t>这“又一年”是多少年吗？</w:t>
      </w:r>
      <w:r>
        <w:rPr>
          <w:rFonts w:hAnsi="宋体" w:eastAsia="楷体_GB2312" w:cs="Times New Roman"/>
          <w:sz w:val="24"/>
          <w:szCs w:val="24"/>
        </w:rPr>
        <w:t>(诗人陆游写这首诗的时候，中原地区已经沦陷六十多年了。)</w:t>
      </w:r>
    </w:p>
    <w:p w14:paraId="043F5F69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(4)关注“胡尘”。</w:t>
      </w:r>
    </w:p>
    <w:p w14:paraId="0E3BE8E2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①这“胡尘”仅仅是灰尘吗？</w:t>
      </w:r>
      <w:r>
        <w:rPr>
          <w:rFonts w:hAnsi="宋体" w:eastAsia="楷体_GB2312" w:cs="Times New Roman"/>
          <w:sz w:val="24"/>
          <w:szCs w:val="24"/>
        </w:rPr>
        <w:t>(指金统治地区的风沙，这里借指金政权。)(课件出示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胡尘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的含义)</w:t>
      </w:r>
    </w:p>
    <w:p w14:paraId="2B61E03F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②创设情境，想象朗读</w:t>
      </w:r>
      <w:r>
        <w:rPr>
          <w:rFonts w:hAnsi="宋体" w:eastAsia="楷体_GB2312" w:cs="Times New Roman"/>
          <w:sz w:val="24"/>
          <w:szCs w:val="24"/>
        </w:rPr>
        <w:t>(播放音乐)</w:t>
      </w:r>
      <w:r>
        <w:rPr>
          <w:rFonts w:hAnsi="宋体" w:cs="Times New Roman"/>
          <w:sz w:val="24"/>
          <w:szCs w:val="24"/>
        </w:rPr>
        <w:t>：金兵横行，战马扬起的灰尘四处弥漫，烧杀抢掠的铁蹄肆意践踏在原宋朝百姓的身上。闭上眼睛想一想：在这四处弥漫的“胡尘”中，你眼前浮现了怎样的画面？</w:t>
      </w:r>
    </w:p>
    <w:p w14:paraId="64E4A8ED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③想象这样的画面，</w:t>
      </w:r>
      <w:r>
        <w:rPr>
          <w:rFonts w:hint="eastAsia" w:hAnsi="宋体" w:cs="Times New Roman"/>
          <w:sz w:val="24"/>
          <w:szCs w:val="24"/>
        </w:rPr>
        <w:t>读出你心里的感受。</w:t>
      </w:r>
    </w:p>
    <w:p w14:paraId="33317659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(5)引读：</w:t>
      </w:r>
    </w:p>
    <w:p w14:paraId="0B95FD8A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师：</w:t>
      </w:r>
      <w:r>
        <w:rPr>
          <w:rFonts w:hAnsi="宋体" w:cs="Times New Roman"/>
          <w:sz w:val="24"/>
          <w:szCs w:val="24"/>
        </w:rPr>
        <w:t>一年过去了——</w:t>
      </w:r>
    </w:p>
    <w:p w14:paraId="142C5C5F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生：</w:t>
      </w:r>
      <w:r>
        <w:rPr>
          <w:rFonts w:hAnsi="宋体" w:eastAsia="楷体_GB2312" w:cs="Times New Roman"/>
          <w:sz w:val="24"/>
          <w:szCs w:val="24"/>
        </w:rPr>
        <w:t>遗民泪尽胡尘里，南望王师又一年。</w:t>
      </w:r>
    </w:p>
    <w:p w14:paraId="04E055B3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师：</w:t>
      </w:r>
      <w:r>
        <w:rPr>
          <w:rFonts w:hAnsi="宋体" w:cs="Times New Roman"/>
          <w:sz w:val="24"/>
          <w:szCs w:val="24"/>
        </w:rPr>
        <w:t>五年过去了——</w:t>
      </w:r>
    </w:p>
    <w:p w14:paraId="2D445572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生：</w:t>
      </w:r>
      <w:r>
        <w:rPr>
          <w:rFonts w:hAnsi="宋体" w:eastAsia="楷体_GB2312" w:cs="Times New Roman"/>
          <w:sz w:val="24"/>
          <w:szCs w:val="24"/>
        </w:rPr>
        <w:t>遗民泪尽胡尘里，南望王师又一年。</w:t>
      </w:r>
    </w:p>
    <w:p w14:paraId="318ED0B4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师：</w:t>
      </w:r>
      <w:r>
        <w:rPr>
          <w:rFonts w:hAnsi="宋体" w:cs="Times New Roman"/>
          <w:sz w:val="24"/>
          <w:szCs w:val="24"/>
        </w:rPr>
        <w:t>十年过去了——</w:t>
      </w:r>
    </w:p>
    <w:p w14:paraId="4EE95E82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生：</w:t>
      </w:r>
      <w:r>
        <w:rPr>
          <w:rFonts w:hAnsi="宋体" w:eastAsia="楷体_GB2312" w:cs="Times New Roman"/>
          <w:sz w:val="24"/>
          <w:szCs w:val="24"/>
        </w:rPr>
        <w:t>遗民泪尽胡尘里，南望王师又一年。</w:t>
      </w:r>
    </w:p>
    <w:p w14:paraId="69DB8840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师：</w:t>
      </w:r>
      <w:r>
        <w:rPr>
          <w:rFonts w:hAnsi="宋体" w:cs="Times New Roman"/>
          <w:sz w:val="24"/>
          <w:szCs w:val="24"/>
        </w:rPr>
        <w:t>许多年过去了——</w:t>
      </w:r>
    </w:p>
    <w:p w14:paraId="2606F617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生：</w:t>
      </w:r>
      <w:r>
        <w:rPr>
          <w:rFonts w:hAnsi="宋体" w:eastAsia="楷体_GB2312" w:cs="Times New Roman"/>
          <w:sz w:val="24"/>
          <w:szCs w:val="24"/>
        </w:rPr>
        <w:t>遗民泪尽胡尘里，南望王师又一年。</w:t>
      </w:r>
    </w:p>
    <w:p w14:paraId="741B86FA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楷体_GB2312" w:cs="Times New Roman"/>
          <w:sz w:val="24"/>
          <w:szCs w:val="24"/>
        </w:rPr>
        <w:t>5．</w:t>
      </w:r>
      <w:r>
        <w:rPr>
          <w:rFonts w:hAnsi="宋体" w:eastAsia="黑体" w:cs="Times New Roman"/>
          <w:sz w:val="24"/>
          <w:szCs w:val="24"/>
        </w:rPr>
        <w:t>小结：</w:t>
      </w:r>
      <w:r>
        <w:rPr>
          <w:rFonts w:hAnsi="宋体" w:cs="Times New Roman"/>
          <w:sz w:val="24"/>
          <w:szCs w:val="24"/>
        </w:rPr>
        <w:t>抓住</w:t>
      </w:r>
      <w:r>
        <w:rPr>
          <w:rFonts w:hint="eastAsia" w:hAnsi="宋体" w:cs="Times New Roman"/>
          <w:sz w:val="24"/>
          <w:szCs w:val="24"/>
        </w:rPr>
        <w:t>关键字词，</w:t>
      </w:r>
      <w:r>
        <w:rPr>
          <w:rFonts w:hAnsi="宋体" w:cs="Times New Roman"/>
          <w:sz w:val="24"/>
          <w:szCs w:val="24"/>
        </w:rPr>
        <w:t>联系背景资料，可以更深入地体会诗人表达的情感。</w:t>
      </w:r>
      <w:r>
        <w:rPr>
          <w:rFonts w:hAnsi="宋体" w:eastAsia="楷体_GB2312" w:cs="Times New Roman"/>
          <w:sz w:val="24"/>
          <w:szCs w:val="24"/>
        </w:rPr>
        <w:t>(课件出示背景资料)</w:t>
      </w:r>
    </w:p>
    <w:p w14:paraId="5F160E9E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活动2　结合画面，练习背诵</w:t>
      </w:r>
    </w:p>
    <w:p w14:paraId="6C3BAF85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1．结合诗题和插图，自主练习背诵古诗。</w:t>
      </w:r>
    </w:p>
    <w:p w14:paraId="48C95F47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2．指名背诵，指导学生背出诗人的满腔悲愤与热切期盼之情。</w:t>
      </w:r>
    </w:p>
    <w:p w14:paraId="7058F83D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3．配乐背诵。</w:t>
      </w:r>
    </w:p>
    <w:p w14:paraId="20382703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活动3　结合诗句，体会情感</w:t>
      </w:r>
    </w:p>
    <w:p w14:paraId="253D5277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1．课件出示课后第2题，学生小组内交流诗句的意思，想象诗中画面，感受诗的意境。填写表格。</w:t>
      </w:r>
    </w:p>
    <w:tbl>
      <w:tblPr>
        <w:tblStyle w:val="14"/>
        <w:tblW w:w="947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03"/>
        <w:gridCol w:w="3685"/>
        <w:gridCol w:w="3885"/>
      </w:tblGrid>
      <w:tr w14:paraId="262FDD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03" w:type="dxa"/>
            <w:vMerge w:val="restart"/>
            <w:shd w:val="clear" w:color="auto" w:fill="auto"/>
            <w:vAlign w:val="center"/>
          </w:tcPr>
          <w:p w14:paraId="3C9177CC">
            <w:pPr>
              <w:pStyle w:val="10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活动内容</w:t>
            </w:r>
          </w:p>
        </w:tc>
        <w:tc>
          <w:tcPr>
            <w:tcW w:w="7570" w:type="dxa"/>
            <w:gridSpan w:val="2"/>
            <w:shd w:val="clear" w:color="auto" w:fill="auto"/>
            <w:vAlign w:val="center"/>
          </w:tcPr>
          <w:p w14:paraId="33AD9B69">
            <w:pPr>
              <w:pStyle w:val="10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阅读思考：这三首古诗分别表达了诗人怎样的情感？</w:t>
            </w:r>
          </w:p>
        </w:tc>
      </w:tr>
      <w:tr w14:paraId="5A5FB8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03" w:type="dxa"/>
            <w:vMerge w:val="continue"/>
            <w:shd w:val="clear" w:color="auto" w:fill="auto"/>
            <w:vAlign w:val="center"/>
          </w:tcPr>
          <w:p w14:paraId="155F5582">
            <w:pPr>
              <w:pStyle w:val="10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</w:p>
        </w:tc>
        <w:tc>
          <w:tcPr>
            <w:tcW w:w="3685" w:type="dxa"/>
            <w:shd w:val="clear" w:color="auto" w:fill="auto"/>
            <w:vAlign w:val="center"/>
          </w:tcPr>
          <w:p w14:paraId="05601720">
            <w:pPr>
              <w:pStyle w:val="10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诗的题目</w:t>
            </w:r>
          </w:p>
        </w:tc>
        <w:tc>
          <w:tcPr>
            <w:tcW w:w="3885" w:type="dxa"/>
            <w:vAlign w:val="center"/>
          </w:tcPr>
          <w:p w14:paraId="5263D142">
            <w:pPr>
              <w:pStyle w:val="10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表达的情感</w:t>
            </w:r>
          </w:p>
        </w:tc>
      </w:tr>
      <w:tr w14:paraId="708120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03" w:type="dxa"/>
            <w:vMerge w:val="continue"/>
            <w:shd w:val="clear" w:color="auto" w:fill="auto"/>
            <w:vAlign w:val="center"/>
          </w:tcPr>
          <w:p w14:paraId="25312E31">
            <w:pPr>
              <w:pStyle w:val="10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</w:p>
        </w:tc>
        <w:tc>
          <w:tcPr>
            <w:tcW w:w="3685" w:type="dxa"/>
            <w:shd w:val="clear" w:color="auto" w:fill="auto"/>
            <w:vAlign w:val="center"/>
          </w:tcPr>
          <w:p w14:paraId="6AC5D62E">
            <w:pPr>
              <w:pStyle w:val="10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《从军行》</w:t>
            </w:r>
          </w:p>
        </w:tc>
        <w:tc>
          <w:tcPr>
            <w:tcW w:w="3885" w:type="dxa"/>
          </w:tcPr>
          <w:p w14:paraId="42B68E62">
            <w:pPr>
              <w:pStyle w:val="10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</w:p>
        </w:tc>
      </w:tr>
      <w:tr w14:paraId="6E4DDA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03" w:type="dxa"/>
            <w:vMerge w:val="continue"/>
            <w:shd w:val="clear" w:color="auto" w:fill="auto"/>
            <w:vAlign w:val="center"/>
          </w:tcPr>
          <w:p w14:paraId="24BCC26E">
            <w:pPr>
              <w:pStyle w:val="10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</w:p>
        </w:tc>
        <w:tc>
          <w:tcPr>
            <w:tcW w:w="3685" w:type="dxa"/>
            <w:shd w:val="clear" w:color="auto" w:fill="auto"/>
            <w:vAlign w:val="center"/>
          </w:tcPr>
          <w:p w14:paraId="787BCC80">
            <w:pPr>
              <w:pStyle w:val="10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《秋夜将晓出篱门迎凉有感》</w:t>
            </w:r>
          </w:p>
        </w:tc>
        <w:tc>
          <w:tcPr>
            <w:tcW w:w="3885" w:type="dxa"/>
          </w:tcPr>
          <w:p w14:paraId="406142D6">
            <w:pPr>
              <w:pStyle w:val="10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</w:p>
        </w:tc>
      </w:tr>
      <w:tr w14:paraId="1C7F5E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03" w:type="dxa"/>
            <w:vMerge w:val="continue"/>
            <w:shd w:val="clear" w:color="auto" w:fill="auto"/>
            <w:vAlign w:val="center"/>
          </w:tcPr>
          <w:p w14:paraId="3BCF696D">
            <w:pPr>
              <w:pStyle w:val="10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</w:p>
        </w:tc>
        <w:tc>
          <w:tcPr>
            <w:tcW w:w="3685" w:type="dxa"/>
            <w:shd w:val="clear" w:color="auto" w:fill="auto"/>
            <w:vAlign w:val="center"/>
          </w:tcPr>
          <w:p w14:paraId="1F0C3FC2">
            <w:pPr>
              <w:pStyle w:val="10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《闻官军收河南河北》</w:t>
            </w:r>
          </w:p>
        </w:tc>
        <w:tc>
          <w:tcPr>
            <w:tcW w:w="3885" w:type="dxa"/>
          </w:tcPr>
          <w:p w14:paraId="33F6C20E">
            <w:pPr>
              <w:pStyle w:val="10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</w:p>
        </w:tc>
      </w:tr>
    </w:tbl>
    <w:p w14:paraId="5D6BE9D3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2.全班交流，联系背景资料，体会诗人表达的情感。</w:t>
      </w:r>
    </w:p>
    <w:p w14:paraId="0FF61C4C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操作指导：</w:t>
      </w:r>
      <w:r>
        <w:rPr>
          <w:rFonts w:hAnsi="宋体" w:eastAsia="楷体_GB2312" w:cs="Times New Roman"/>
          <w:sz w:val="24"/>
          <w:szCs w:val="24"/>
        </w:rPr>
        <w:t>课后第2题要求学生说出所列诗句的意思，并从中体会诗人的情感，这是本课教学的重点</w:t>
      </w:r>
      <w:r>
        <w:rPr>
          <w:rFonts w:hint="eastAsia" w:hAnsi="宋体" w:eastAsia="楷体_GB2312" w:cs="Times New Roman"/>
          <w:sz w:val="24"/>
          <w:szCs w:val="24"/>
        </w:rPr>
        <w:t>和难点。</w:t>
      </w:r>
      <w:r>
        <w:rPr>
          <w:rFonts w:hAnsi="宋体" w:eastAsia="楷体_GB2312" w:cs="Times New Roman"/>
          <w:sz w:val="24"/>
          <w:szCs w:val="24"/>
        </w:rPr>
        <w:t>教学时，可以先引导学生一边读，一边思考诗中写了哪些景色或事物，想象诗句描绘出了一幅怎样的画面，再进一步将想象到的画面和诗歌的写作背景联系起来，体会诗人表达的情感。</w:t>
      </w:r>
    </w:p>
    <w:p w14:paraId="6FA83E83">
      <w:pPr>
        <w:pStyle w:val="10"/>
        <w:spacing w:line="360" w:lineRule="auto"/>
        <w:ind w:firstLine="480" w:firstLineChars="200"/>
        <w:jc w:val="center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板块四　拓展阅读，感受情怀</w:t>
      </w:r>
    </w:p>
    <w:p w14:paraId="24731C8E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1</w:t>
      </w:r>
      <w:r>
        <w:rPr>
          <w:rFonts w:hAnsi="宋体" w:eastAsia="楷体_GB2312" w:cs="Times New Roman"/>
          <w:sz w:val="24"/>
          <w:szCs w:val="24"/>
        </w:rPr>
        <w:t>．</w:t>
      </w:r>
      <w:r>
        <w:rPr>
          <w:rFonts w:hAnsi="宋体" w:eastAsia="黑体" w:cs="Times New Roman"/>
          <w:sz w:val="24"/>
          <w:szCs w:val="24"/>
        </w:rPr>
        <w:t>过渡：</w:t>
      </w:r>
      <w:r>
        <w:rPr>
          <w:rFonts w:hAnsi="宋体" w:cs="Times New Roman"/>
          <w:sz w:val="24"/>
          <w:szCs w:val="24"/>
        </w:rPr>
        <w:t>学习古诗，其实是在走近诗人，了解历史，体会情感。陆游的爱国诗还有很多。</w:t>
      </w:r>
    </w:p>
    <w:p w14:paraId="6F1B3BE4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2．拓展阅读：课件出示《示儿》，请学生自读古诗，联系写作背景，试着理解诗意。</w:t>
      </w:r>
    </w:p>
    <w:p w14:paraId="02D57E89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3．圈一圈，画一画，抓住关键字词，体会作者向我们传递的情感。</w:t>
      </w:r>
    </w:p>
    <w:p w14:paraId="5364060A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4．学生结合关键字词汇报，从中体会诗人的爱国情感。</w:t>
      </w:r>
    </w:p>
    <w:p w14:paraId="3F489749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(1)《示儿》中的悲叹。</w:t>
      </w:r>
      <w:r>
        <w:rPr>
          <w:rFonts w:hAnsi="宋体" w:eastAsia="楷体_GB2312" w:cs="Times New Roman"/>
          <w:sz w:val="24"/>
          <w:szCs w:val="24"/>
        </w:rPr>
        <w:t>(引导学生抓住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悲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字，体会诗人借无限的牵挂，表达心中的无奈及对收复失地的期盼。)</w:t>
      </w:r>
    </w:p>
    <w:p w14:paraId="5EE09A58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(2)</w:t>
      </w:r>
      <w:r>
        <w:rPr>
          <w:rFonts w:hAnsi="宋体" w:eastAsia="黑体" w:cs="Times New Roman"/>
          <w:sz w:val="24"/>
          <w:szCs w:val="24"/>
        </w:rPr>
        <w:t>小结：</w:t>
      </w:r>
      <w:r>
        <w:rPr>
          <w:rFonts w:hAnsi="宋体" w:cs="Times New Roman"/>
          <w:sz w:val="24"/>
          <w:szCs w:val="24"/>
        </w:rPr>
        <w:t>陆游此生最大的愿望，就是看到南宋统一，但直到临死的时候他也没等到那一刻，他在《示儿》中写道：“死去元知万事空，但悲不见九州同。王师北定中原日，家祭无忘告乃翁。”</w:t>
      </w:r>
      <w:r>
        <w:rPr>
          <w:rFonts w:hAnsi="宋体" w:eastAsia="楷体_GB2312" w:cs="Times New Roman"/>
          <w:sz w:val="24"/>
          <w:szCs w:val="24"/>
        </w:rPr>
        <w:t>(指导朗读)</w:t>
      </w:r>
    </w:p>
    <w:p w14:paraId="698DFF1A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5．</w:t>
      </w:r>
      <w:r>
        <w:rPr>
          <w:rFonts w:hAnsi="宋体" w:eastAsia="黑体" w:cs="Times New Roman"/>
          <w:sz w:val="24"/>
          <w:szCs w:val="24"/>
        </w:rPr>
        <w:t>总结：</w:t>
      </w:r>
      <w:r>
        <w:rPr>
          <w:rFonts w:hAnsi="宋体" w:cs="Times New Roman"/>
          <w:sz w:val="24"/>
          <w:szCs w:val="24"/>
        </w:rPr>
        <w:t>陆游的爱国诗还有很多，这些爱国诗反映了陆游一生不变的爱国情怀。</w:t>
      </w:r>
    </w:p>
    <w:p w14:paraId="0780802F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操作指导：</w:t>
      </w:r>
      <w:r>
        <w:rPr>
          <w:rFonts w:hAnsi="宋体" w:eastAsia="楷体_GB2312" w:cs="Times New Roman"/>
          <w:sz w:val="24"/>
          <w:szCs w:val="24"/>
        </w:rPr>
        <w:t>拓展《示儿》，在体会陆游爱国诗的学习中，让学生体会到陆游的一腔爱国之情。同时，在爱国组诗中，要练习抓住关键字词来体会诗人情感，承接本节课的学习重点。</w:t>
      </w:r>
    </w:p>
    <w:p w14:paraId="67C24897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板书设计</w:t>
      </w:r>
    </w:p>
    <w:p w14:paraId="2367A791">
      <w:pPr>
        <w:pStyle w:val="10"/>
        <w:spacing w:line="360" w:lineRule="auto"/>
        <w:ind w:firstLine="480" w:firstLineChars="200"/>
        <w:jc w:val="center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古诗三首</w:t>
      </w:r>
    </w:p>
    <w:p w14:paraId="5A942FEE">
      <w:pPr>
        <w:pStyle w:val="10"/>
        <w:spacing w:line="360" w:lineRule="auto"/>
        <w:ind w:firstLine="480" w:firstLineChars="200"/>
        <w:jc w:val="center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drawing>
          <wp:inline distT="0" distB="0" distL="0" distR="0">
            <wp:extent cx="4621530" cy="3554730"/>
            <wp:effectExtent l="19050" t="0" r="7408" b="0"/>
            <wp:docPr id="1" name="图片 0" descr="QQ拼音截图未命名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0" descr="QQ拼音截图未命名.png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619687" cy="35536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1FF9787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教学反思</w:t>
      </w:r>
    </w:p>
    <w:p w14:paraId="4564D642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楷体_GB2312" w:cs="Times New Roman"/>
          <w:sz w:val="24"/>
          <w:szCs w:val="24"/>
        </w:rPr>
        <w:t>高年级学生对于学习古诗并不陌生，那么，如何在本课的教学中，</w:t>
      </w:r>
      <w:r>
        <w:rPr>
          <w:rFonts w:hint="eastAsia" w:hAnsi="宋体" w:eastAsia="楷体_GB2312" w:cs="Times New Roman"/>
          <w:sz w:val="24"/>
          <w:szCs w:val="24"/>
        </w:rPr>
        <w:t>提高学生的学习能力呢</w:t>
      </w:r>
      <w:r>
        <w:rPr>
          <w:rFonts w:hAnsi="宋体" w:eastAsia="楷体_GB2312" w:cs="Times New Roman"/>
          <w:sz w:val="24"/>
          <w:szCs w:val="24"/>
        </w:rPr>
        <w:t>？</w:t>
      </w:r>
    </w:p>
    <w:p w14:paraId="487C6F01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楷体_GB2312" w:cs="Times New Roman"/>
          <w:sz w:val="24"/>
          <w:szCs w:val="24"/>
        </w:rPr>
        <w:t>在教学过程中注重方法迁移。在学习《从军行》时，引领学生掌握理解古诗的方法，如联系背景资料、想象画面、结合相关的文学积累等。掌握方法后，学生在《闻官军收河南河北》《秋夜将晓出篱门迎凉有感》中能积极主动地运用所学的方法自主学习，学习能力得到提高。这是令人最欣慰的地方。提高学习古诗的能力，让学生掌握方法，学生体验到了自主学习古诗的快乐。</w:t>
      </w:r>
    </w:p>
    <w:p w14:paraId="68BB5FB7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楷体_GB2312" w:cs="Times New Roman"/>
          <w:sz w:val="24"/>
          <w:szCs w:val="24"/>
        </w:rPr>
        <w:t>指导学生朗读诗句，想象画面，体会诗人的感情是本课教学的重点内容。教学时，注重引导学生</w:t>
      </w:r>
      <w:r>
        <w:rPr>
          <w:rFonts w:hint="eastAsia" w:hAnsi="宋体" w:eastAsia="楷体_GB2312" w:cs="Times New Roman"/>
          <w:sz w:val="24"/>
          <w:szCs w:val="24"/>
        </w:rPr>
        <w:t>一边读，</w:t>
      </w:r>
      <w:r>
        <w:rPr>
          <w:rFonts w:hAnsi="宋体" w:eastAsia="楷体_GB2312" w:cs="Times New Roman"/>
          <w:sz w:val="24"/>
          <w:szCs w:val="24"/>
        </w:rPr>
        <w:t>一边思考诗中写了哪些景色或事物，想象诗句描绘出了一幅怎样的画面，再进一步将想象到的画面和诗歌的写作背景联系起来，体会诗人表达的感情。在学生正确体会诗人感情的基础上，再指导学生有感情地朗读这三首古诗。在朗读《从军行》时，前两句诗可以读得低沉、缓慢一些，读出荒凉、肃杀的感觉；读后两句诗时语速可稍稍加快，语调也可转为高昂，读出戍边将士们的气势和豪情。在朗读《秋夜将晓出篱门迎凉有感》时，前两句诗可读得稳重有力，语速不要太快，读出中原山水的</w:t>
      </w:r>
      <w:r>
        <w:rPr>
          <w:rFonts w:hint="eastAsia" w:hAnsi="宋体" w:eastAsia="楷体_GB2312" w:cs="Times New Roman"/>
          <w:sz w:val="24"/>
          <w:szCs w:val="24"/>
        </w:rPr>
        <w:t>开阔、</w:t>
      </w:r>
      <w:r>
        <w:rPr>
          <w:rFonts w:hAnsi="宋体" w:eastAsia="楷体_GB2312" w:cs="Times New Roman"/>
          <w:sz w:val="24"/>
          <w:szCs w:val="24"/>
        </w:rPr>
        <w:t>森严之感；后两句诗可用一种沉痛的语气来读，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尽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和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又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可稍稍加重语气，充分表达出诗中深沉的感情。在朗读《闻官军收河南河北》时，首先要指导学生把整首诗读得平稳、流畅，在此基础上提示学生，读到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愁何在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时语调可上扬，读出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喜欲狂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之感；读到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白日放歌须纵酒，青春作伴好还乡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时，可以读得酣畅淋漓一些；最后两句诗则要读出其中的轻快，表达出诗人的迫切心情。</w:t>
      </w:r>
    </w:p>
    <w:p w14:paraId="7753CDF6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楷体_GB2312" w:cs="Times New Roman"/>
          <w:sz w:val="24"/>
          <w:szCs w:val="24"/>
        </w:rPr>
        <w:t>只有入情入境地朗读，才能感受到诗句中流露出的一片赤子之心，体会出诗人的爱国情怀。</w:t>
      </w:r>
    </w:p>
    <w:p w14:paraId="65115871">
      <w:pPr>
        <w:rPr>
          <w:szCs w:val="24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701" w:right="1134" w:bottom="1531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E3921D9">
    <w:pPr>
      <w:pStyle w:val="1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00E805B">
    <w:pPr>
      <w:pStyle w:val="1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2C9D81E">
    <w:pPr>
      <w:pStyle w:val="1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C57E52E">
    <w:pPr>
      <w:pStyle w:val="13"/>
      <w:pBdr>
        <w:bottom w:val="none" w:color="auto" w:sz="0" w:space="1"/>
      </w:pBdr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C4A8A72">
    <w:pPr>
      <w:pStyle w:val="1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A60EE9A">
    <w:pPr>
      <w:pStyle w:val="1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73E2"/>
    <w:rsid w:val="00023E81"/>
    <w:rsid w:val="00026558"/>
    <w:rsid w:val="000271DC"/>
    <w:rsid w:val="00027498"/>
    <w:rsid w:val="00033F0B"/>
    <w:rsid w:val="000402D9"/>
    <w:rsid w:val="0005202B"/>
    <w:rsid w:val="00097DE3"/>
    <w:rsid w:val="000A4136"/>
    <w:rsid w:val="000D6F15"/>
    <w:rsid w:val="000E5ACA"/>
    <w:rsid w:val="00104748"/>
    <w:rsid w:val="001729C2"/>
    <w:rsid w:val="00182C18"/>
    <w:rsid w:val="001F1519"/>
    <w:rsid w:val="00261728"/>
    <w:rsid w:val="002A6D4F"/>
    <w:rsid w:val="002D44D6"/>
    <w:rsid w:val="00324EA5"/>
    <w:rsid w:val="00344DC9"/>
    <w:rsid w:val="00345DC4"/>
    <w:rsid w:val="003717A8"/>
    <w:rsid w:val="0038344B"/>
    <w:rsid w:val="003951B9"/>
    <w:rsid w:val="003B410D"/>
    <w:rsid w:val="0040070C"/>
    <w:rsid w:val="00422447"/>
    <w:rsid w:val="00440649"/>
    <w:rsid w:val="00446663"/>
    <w:rsid w:val="00492DCF"/>
    <w:rsid w:val="004C0EF2"/>
    <w:rsid w:val="005066D5"/>
    <w:rsid w:val="00510F35"/>
    <w:rsid w:val="00542575"/>
    <w:rsid w:val="005A2C6F"/>
    <w:rsid w:val="00607E78"/>
    <w:rsid w:val="006157DE"/>
    <w:rsid w:val="006207EC"/>
    <w:rsid w:val="00626145"/>
    <w:rsid w:val="0068014A"/>
    <w:rsid w:val="00683F67"/>
    <w:rsid w:val="006B301F"/>
    <w:rsid w:val="006C5066"/>
    <w:rsid w:val="006E1B79"/>
    <w:rsid w:val="00702871"/>
    <w:rsid w:val="0071234D"/>
    <w:rsid w:val="007D7B53"/>
    <w:rsid w:val="008A258B"/>
    <w:rsid w:val="008D0B34"/>
    <w:rsid w:val="008D1757"/>
    <w:rsid w:val="009136EF"/>
    <w:rsid w:val="00951C8A"/>
    <w:rsid w:val="0095531E"/>
    <w:rsid w:val="00981932"/>
    <w:rsid w:val="00982150"/>
    <w:rsid w:val="00983179"/>
    <w:rsid w:val="009E0E57"/>
    <w:rsid w:val="009F7028"/>
    <w:rsid w:val="00A166F5"/>
    <w:rsid w:val="00A17B59"/>
    <w:rsid w:val="00A95CD4"/>
    <w:rsid w:val="00AC7D61"/>
    <w:rsid w:val="00AE122A"/>
    <w:rsid w:val="00B15CB6"/>
    <w:rsid w:val="00B7175D"/>
    <w:rsid w:val="00B73B04"/>
    <w:rsid w:val="00B9769A"/>
    <w:rsid w:val="00BB56CB"/>
    <w:rsid w:val="00BC5CF0"/>
    <w:rsid w:val="00BD6114"/>
    <w:rsid w:val="00BE696E"/>
    <w:rsid w:val="00BF683A"/>
    <w:rsid w:val="00C2476F"/>
    <w:rsid w:val="00C37DE6"/>
    <w:rsid w:val="00C540CD"/>
    <w:rsid w:val="00C628F7"/>
    <w:rsid w:val="00C80ED2"/>
    <w:rsid w:val="00CA3034"/>
    <w:rsid w:val="00CB6064"/>
    <w:rsid w:val="00CC689A"/>
    <w:rsid w:val="00CD0C43"/>
    <w:rsid w:val="00CF2F70"/>
    <w:rsid w:val="00CF65F0"/>
    <w:rsid w:val="00D135C5"/>
    <w:rsid w:val="00D35A13"/>
    <w:rsid w:val="00D4311B"/>
    <w:rsid w:val="00D477F9"/>
    <w:rsid w:val="00D679FB"/>
    <w:rsid w:val="00D74621"/>
    <w:rsid w:val="00D95ECC"/>
    <w:rsid w:val="00DE4FC8"/>
    <w:rsid w:val="00DF3DB4"/>
    <w:rsid w:val="00E10EA1"/>
    <w:rsid w:val="00E23BAD"/>
    <w:rsid w:val="00EE3076"/>
    <w:rsid w:val="00EF56BC"/>
    <w:rsid w:val="00F473E2"/>
    <w:rsid w:val="00F5755C"/>
    <w:rsid w:val="00F60561"/>
    <w:rsid w:val="00F826BE"/>
    <w:rsid w:val="00F87BDF"/>
    <w:rsid w:val="00FC1CB2"/>
    <w:rsid w:val="00FE68A2"/>
    <w:rsid w:val="18336E28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9"/>
    <w:qFormat/>
    <w:uiPriority w:val="9"/>
    <w:pPr>
      <w:keepNext/>
      <w:keepLines/>
      <w:spacing w:before="340" w:after="330" w:line="578" w:lineRule="auto"/>
      <w:outlineLvl w:val="0"/>
    </w:pPr>
    <w:rPr>
      <w:rFonts w:asciiTheme="minorHAnsi" w:hAnsiTheme="minorHAnsi" w:eastAsiaTheme="minorEastAsia" w:cstheme="minorBidi"/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20"/>
    <w:semiHidden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4">
    <w:name w:val="heading 3"/>
    <w:basedOn w:val="1"/>
    <w:next w:val="1"/>
    <w:link w:val="21"/>
    <w:semiHidden/>
    <w:unhideWhenUsed/>
    <w:qFormat/>
    <w:uiPriority w:val="9"/>
    <w:pPr>
      <w:keepNext/>
      <w:keepLines/>
      <w:spacing w:before="260" w:after="260" w:line="416" w:lineRule="auto"/>
      <w:outlineLvl w:val="2"/>
    </w:pPr>
    <w:rPr>
      <w:rFonts w:asciiTheme="minorHAnsi" w:hAnsiTheme="minorHAnsi" w:eastAsiaTheme="minorEastAsia" w:cstheme="minorBidi"/>
      <w:b/>
      <w:bCs/>
      <w:sz w:val="32"/>
      <w:szCs w:val="32"/>
    </w:rPr>
  </w:style>
  <w:style w:type="paragraph" w:styleId="5">
    <w:name w:val="heading 4"/>
    <w:basedOn w:val="1"/>
    <w:next w:val="1"/>
    <w:link w:val="22"/>
    <w:semiHidden/>
    <w:unhideWhenUsed/>
    <w:qFormat/>
    <w:uiPriority w:val="9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paragraph" w:styleId="6">
    <w:name w:val="heading 5"/>
    <w:basedOn w:val="1"/>
    <w:next w:val="1"/>
    <w:link w:val="23"/>
    <w:semiHidden/>
    <w:unhideWhenUsed/>
    <w:qFormat/>
    <w:uiPriority w:val="9"/>
    <w:pPr>
      <w:keepNext/>
      <w:keepLines/>
      <w:spacing w:before="280" w:after="290" w:line="376" w:lineRule="auto"/>
      <w:outlineLvl w:val="4"/>
    </w:pPr>
    <w:rPr>
      <w:rFonts w:asciiTheme="minorHAnsi" w:hAnsiTheme="minorHAnsi" w:eastAsiaTheme="minorEastAsia" w:cstheme="minorBidi"/>
      <w:b/>
      <w:bCs/>
      <w:sz w:val="28"/>
      <w:szCs w:val="28"/>
    </w:rPr>
  </w:style>
  <w:style w:type="paragraph" w:styleId="7">
    <w:name w:val="heading 6"/>
    <w:basedOn w:val="1"/>
    <w:next w:val="1"/>
    <w:link w:val="24"/>
    <w:semiHidden/>
    <w:unhideWhenUsed/>
    <w:qFormat/>
    <w:uiPriority w:val="9"/>
    <w:pPr>
      <w:keepNext/>
      <w:keepLines/>
      <w:spacing w:before="240" w:after="64" w:line="320" w:lineRule="auto"/>
      <w:outlineLvl w:val="5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8">
    <w:name w:val="heading 7"/>
    <w:basedOn w:val="1"/>
    <w:next w:val="1"/>
    <w:link w:val="25"/>
    <w:semiHidden/>
    <w:unhideWhenUsed/>
    <w:qFormat/>
    <w:uiPriority w:val="9"/>
    <w:pPr>
      <w:keepNext/>
      <w:keepLines/>
      <w:spacing w:before="240" w:after="64" w:line="320" w:lineRule="auto"/>
      <w:outlineLvl w:val="6"/>
    </w:pPr>
    <w:rPr>
      <w:rFonts w:asciiTheme="minorHAnsi" w:hAnsiTheme="minorHAnsi" w:eastAsiaTheme="minorEastAsia" w:cstheme="minorBidi"/>
      <w:b/>
      <w:bCs/>
      <w:sz w:val="24"/>
      <w:szCs w:val="24"/>
    </w:rPr>
  </w:style>
  <w:style w:type="paragraph" w:styleId="9">
    <w:name w:val="heading 8"/>
    <w:basedOn w:val="1"/>
    <w:next w:val="1"/>
    <w:link w:val="26"/>
    <w:semiHidden/>
    <w:unhideWhenUsed/>
    <w:qFormat/>
    <w:uiPriority w:val="9"/>
    <w:pPr>
      <w:keepNext/>
      <w:keepLines/>
      <w:spacing w:before="240" w:after="64" w:line="320" w:lineRule="auto"/>
      <w:outlineLvl w:val="7"/>
    </w:pPr>
    <w:rPr>
      <w:rFonts w:asciiTheme="majorHAnsi" w:hAnsiTheme="majorHAnsi" w:eastAsiaTheme="majorEastAsia" w:cstheme="majorBidi"/>
      <w:sz w:val="24"/>
      <w:szCs w:val="24"/>
    </w:rPr>
  </w:style>
  <w:style w:type="character" w:default="1" w:styleId="15">
    <w:name w:val="Default Paragraph Font"/>
    <w:semiHidden/>
    <w:unhideWhenUsed/>
    <w:qFormat/>
    <w:uiPriority w:val="1"/>
  </w:style>
  <w:style w:type="table" w:default="1" w:styleId="1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Plain Text"/>
    <w:basedOn w:val="1"/>
    <w:link w:val="27"/>
    <w:unhideWhenUsed/>
    <w:uiPriority w:val="99"/>
    <w:rPr>
      <w:rFonts w:ascii="宋体" w:hAnsi="Courier New" w:cs="Courier New"/>
      <w:szCs w:val="21"/>
    </w:rPr>
  </w:style>
  <w:style w:type="paragraph" w:styleId="11">
    <w:name w:val="Balloon Text"/>
    <w:basedOn w:val="1"/>
    <w:link w:val="18"/>
    <w:semiHidden/>
    <w:unhideWhenUsed/>
    <w:qFormat/>
    <w:uiPriority w:val="99"/>
    <w:rPr>
      <w:sz w:val="18"/>
      <w:szCs w:val="18"/>
    </w:rPr>
  </w:style>
  <w:style w:type="paragraph" w:styleId="12">
    <w:name w:val="footer"/>
    <w:basedOn w:val="1"/>
    <w:link w:val="1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3">
    <w:name w:val="header"/>
    <w:basedOn w:val="1"/>
    <w:link w:val="1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16">
    <w:name w:val="页眉 字符"/>
    <w:link w:val="13"/>
    <w:uiPriority w:val="99"/>
    <w:rPr>
      <w:kern w:val="2"/>
      <w:sz w:val="18"/>
      <w:szCs w:val="18"/>
    </w:rPr>
  </w:style>
  <w:style w:type="character" w:customStyle="1" w:styleId="17">
    <w:name w:val="页脚 字符"/>
    <w:link w:val="12"/>
    <w:qFormat/>
    <w:uiPriority w:val="99"/>
    <w:rPr>
      <w:kern w:val="2"/>
      <w:sz w:val="18"/>
      <w:szCs w:val="18"/>
    </w:rPr>
  </w:style>
  <w:style w:type="character" w:customStyle="1" w:styleId="18">
    <w:name w:val="批注框文本 字符"/>
    <w:basedOn w:val="15"/>
    <w:link w:val="11"/>
    <w:semiHidden/>
    <w:qFormat/>
    <w:uiPriority w:val="99"/>
    <w:rPr>
      <w:kern w:val="2"/>
      <w:sz w:val="18"/>
      <w:szCs w:val="18"/>
    </w:rPr>
  </w:style>
  <w:style w:type="character" w:customStyle="1" w:styleId="19">
    <w:name w:val="标题 1 字符"/>
    <w:basedOn w:val="15"/>
    <w:link w:val="2"/>
    <w:qFormat/>
    <w:uiPriority w:val="9"/>
    <w:rPr>
      <w:rFonts w:asciiTheme="minorHAnsi" w:hAnsiTheme="minorHAnsi" w:eastAsiaTheme="minorEastAsia" w:cstheme="minorBidi"/>
      <w:b/>
      <w:bCs/>
      <w:kern w:val="44"/>
      <w:sz w:val="44"/>
      <w:szCs w:val="44"/>
    </w:rPr>
  </w:style>
  <w:style w:type="character" w:customStyle="1" w:styleId="20">
    <w:name w:val="标题 2 字符"/>
    <w:basedOn w:val="15"/>
    <w:link w:val="3"/>
    <w:semiHidden/>
    <w:qFormat/>
    <w:uiPriority w:val="9"/>
    <w:rPr>
      <w:rFonts w:asciiTheme="majorHAnsi" w:hAnsiTheme="majorHAnsi" w:eastAsiaTheme="majorEastAsia" w:cstheme="majorBidi"/>
      <w:b/>
      <w:bCs/>
      <w:kern w:val="2"/>
      <w:sz w:val="32"/>
      <w:szCs w:val="32"/>
    </w:rPr>
  </w:style>
  <w:style w:type="character" w:customStyle="1" w:styleId="21">
    <w:name w:val="标题 3 字符"/>
    <w:basedOn w:val="15"/>
    <w:link w:val="4"/>
    <w:semiHidden/>
    <w:qFormat/>
    <w:uiPriority w:val="9"/>
    <w:rPr>
      <w:rFonts w:asciiTheme="minorHAnsi" w:hAnsiTheme="minorHAnsi" w:eastAsiaTheme="minorEastAsia" w:cstheme="minorBidi"/>
      <w:b/>
      <w:bCs/>
      <w:kern w:val="2"/>
      <w:sz w:val="32"/>
      <w:szCs w:val="32"/>
    </w:rPr>
  </w:style>
  <w:style w:type="character" w:customStyle="1" w:styleId="22">
    <w:name w:val="标题 4 字符"/>
    <w:basedOn w:val="15"/>
    <w:link w:val="5"/>
    <w:semiHidden/>
    <w:uiPriority w:val="9"/>
    <w:rPr>
      <w:rFonts w:asciiTheme="majorHAnsi" w:hAnsiTheme="majorHAnsi" w:eastAsiaTheme="majorEastAsia" w:cstheme="majorBidi"/>
      <w:b/>
      <w:bCs/>
      <w:kern w:val="2"/>
      <w:sz w:val="28"/>
      <w:szCs w:val="28"/>
    </w:rPr>
  </w:style>
  <w:style w:type="character" w:customStyle="1" w:styleId="23">
    <w:name w:val="标题 5 字符"/>
    <w:basedOn w:val="15"/>
    <w:link w:val="6"/>
    <w:semiHidden/>
    <w:qFormat/>
    <w:uiPriority w:val="9"/>
    <w:rPr>
      <w:rFonts w:asciiTheme="minorHAnsi" w:hAnsiTheme="minorHAnsi" w:eastAsiaTheme="minorEastAsia" w:cstheme="minorBidi"/>
      <w:b/>
      <w:bCs/>
      <w:kern w:val="2"/>
      <w:sz w:val="28"/>
      <w:szCs w:val="28"/>
    </w:rPr>
  </w:style>
  <w:style w:type="character" w:customStyle="1" w:styleId="24">
    <w:name w:val="标题 6 字符"/>
    <w:basedOn w:val="15"/>
    <w:link w:val="7"/>
    <w:semiHidden/>
    <w:uiPriority w:val="9"/>
    <w:rPr>
      <w:rFonts w:asciiTheme="majorHAnsi" w:hAnsiTheme="majorHAnsi" w:eastAsiaTheme="majorEastAsia" w:cstheme="majorBidi"/>
      <w:b/>
      <w:bCs/>
      <w:kern w:val="2"/>
      <w:sz w:val="24"/>
      <w:szCs w:val="24"/>
    </w:rPr>
  </w:style>
  <w:style w:type="character" w:customStyle="1" w:styleId="25">
    <w:name w:val="标题 7 字符"/>
    <w:basedOn w:val="15"/>
    <w:link w:val="8"/>
    <w:semiHidden/>
    <w:uiPriority w:val="9"/>
    <w:rPr>
      <w:rFonts w:asciiTheme="minorHAnsi" w:hAnsiTheme="minorHAnsi" w:eastAsiaTheme="minorEastAsia" w:cstheme="minorBidi"/>
      <w:b/>
      <w:bCs/>
      <w:kern w:val="2"/>
      <w:sz w:val="24"/>
      <w:szCs w:val="24"/>
    </w:rPr>
  </w:style>
  <w:style w:type="character" w:customStyle="1" w:styleId="26">
    <w:name w:val="标题 8 字符"/>
    <w:basedOn w:val="15"/>
    <w:link w:val="9"/>
    <w:semiHidden/>
    <w:uiPriority w:val="9"/>
    <w:rPr>
      <w:rFonts w:asciiTheme="majorHAnsi" w:hAnsiTheme="majorHAnsi" w:eastAsiaTheme="majorEastAsia" w:cstheme="majorBidi"/>
      <w:kern w:val="2"/>
      <w:sz w:val="24"/>
      <w:szCs w:val="24"/>
    </w:rPr>
  </w:style>
  <w:style w:type="character" w:customStyle="1" w:styleId="27">
    <w:name w:val="纯文本 字符"/>
    <w:basedOn w:val="15"/>
    <w:link w:val="10"/>
    <w:qFormat/>
    <w:uiPriority w:val="99"/>
    <w:rPr>
      <w:rFonts w:ascii="宋体" w:hAnsi="Courier New" w:cs="Courier New"/>
      <w:kern w:val="2"/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11</Pages>
  <Words>6995</Words>
  <Characters>7064</Characters>
  <Lines>0</Lines>
  <Paragraphs>0</Paragraphs>
  <TotalTime>0</TotalTime>
  <ScaleCrop>false</ScaleCrop>
  <LinksUpToDate>false</LinksUpToDate>
  <CharactersWithSpaces>7085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2025-07-30T14:17:44Z</dcterms:created>
  <dc:creator>Administrator</dc:creator>
  <cp:lastModifiedBy>上帝掷骰子吗</cp:lastModifiedBy>
  <dcterms:modified xsi:type="dcterms:W3CDTF">2025-07-30T14:17:45Z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A2066D86C5974D3DB3B58BD6085C4F1E_12</vt:lpwstr>
  </property>
</Properties>
</file>