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4B1FEB">
      <w:pPr>
        <w:pStyle w:val="10"/>
        <w:spacing w:line="360" w:lineRule="auto"/>
        <w:ind w:firstLine="480" w:firstLineChars="200"/>
        <w:rPr>
          <w:rFonts w:hAnsi="宋体" w:cs="Times New Roman"/>
          <w:sz w:val="24"/>
          <w:szCs w:val="24"/>
        </w:rPr>
      </w:pPr>
      <w:bookmarkStart w:id="0" w:name="_GoBack"/>
      <w:bookmarkEnd w:id="0"/>
      <w:r>
        <w:rPr>
          <w:rFonts w:hint="eastAsia" w:hAnsi="宋体" w:eastAsia="黑体" w:cs="Times New Roman"/>
          <w:sz w:val="24"/>
          <w:szCs w:val="24"/>
        </w:rPr>
        <w:t>板</w:t>
      </w:r>
      <w:r>
        <w:rPr>
          <w:rFonts w:hAnsi="宋体" w:eastAsia="黑体" w:cs="Times New Roman"/>
          <w:sz w:val="24"/>
          <w:szCs w:val="24"/>
        </w:rPr>
        <w:t>块教案</w:t>
      </w:r>
    </w:p>
    <w:p w14:paraId="07143891">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16　田忌赛马</w:t>
      </w:r>
    </w:p>
    <w:p w14:paraId="2DCABD03">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教案设计</w:t>
      </w:r>
    </w:p>
    <w:p w14:paraId="55C1E79E">
      <w:pPr>
        <w:pStyle w:val="10"/>
        <w:spacing w:line="360" w:lineRule="auto"/>
        <w:ind w:firstLine="480" w:firstLineChars="200"/>
        <w:rPr>
          <w:rFonts w:hAnsi="宋体" w:cs="Times New Roman"/>
          <w:sz w:val="24"/>
          <w:szCs w:val="24"/>
        </w:rPr>
      </w:pPr>
      <w:r>
        <w:rPr>
          <w:rFonts w:hAnsi="宋体" w:eastAsia="黑体" w:cs="Times New Roman"/>
          <w:sz w:val="24"/>
          <w:szCs w:val="24"/>
        </w:rPr>
        <w:t>教学目标</w:t>
      </w:r>
    </w:p>
    <w:p w14:paraId="0ADF75D6">
      <w:pPr>
        <w:pStyle w:val="10"/>
        <w:spacing w:line="360" w:lineRule="auto"/>
        <w:ind w:firstLine="480" w:firstLineChars="200"/>
        <w:rPr>
          <w:rFonts w:hAnsi="宋体" w:cs="Times New Roman"/>
          <w:sz w:val="24"/>
          <w:szCs w:val="24"/>
        </w:rPr>
      </w:pPr>
      <w:r>
        <w:rPr>
          <w:rFonts w:hAnsi="宋体" w:cs="Times New Roman"/>
          <w:sz w:val="24"/>
          <w:szCs w:val="24"/>
        </w:rPr>
        <w:t>1．认识“策、荐”2个生字，会写“赢、拳”等5</w:t>
      </w:r>
      <w:r>
        <w:rPr>
          <w:rFonts w:hint="eastAsia" w:hAnsi="宋体" w:cs="Times New Roman"/>
          <w:sz w:val="24"/>
          <w:szCs w:val="24"/>
        </w:rPr>
        <w:t>个字，</w:t>
      </w:r>
      <w:r>
        <w:rPr>
          <w:rFonts w:hAnsi="宋体" w:cs="Times New Roman"/>
          <w:sz w:val="24"/>
          <w:szCs w:val="24"/>
        </w:rPr>
        <w:t>会写“赏识、脚力”等词语。</w:t>
      </w:r>
    </w:p>
    <w:p w14:paraId="39B859A0">
      <w:pPr>
        <w:pStyle w:val="10"/>
        <w:spacing w:line="360" w:lineRule="auto"/>
        <w:ind w:firstLine="480" w:firstLineChars="200"/>
        <w:rPr>
          <w:rFonts w:hAnsi="宋体" w:cs="Times New Roman"/>
          <w:sz w:val="24"/>
          <w:szCs w:val="24"/>
        </w:rPr>
      </w:pPr>
      <w:r>
        <w:rPr>
          <w:rFonts w:hAnsi="宋体" w:cs="Times New Roman"/>
          <w:sz w:val="24"/>
          <w:szCs w:val="24"/>
        </w:rPr>
        <w:t>2．默读课文，能用自己的话讲述田忌赛马的故事。</w:t>
      </w:r>
    </w:p>
    <w:p w14:paraId="70532284">
      <w:pPr>
        <w:pStyle w:val="10"/>
        <w:spacing w:line="360" w:lineRule="auto"/>
        <w:ind w:firstLine="480" w:firstLineChars="200"/>
        <w:rPr>
          <w:rFonts w:hAnsi="宋体" w:cs="Times New Roman"/>
          <w:sz w:val="24"/>
          <w:szCs w:val="24"/>
        </w:rPr>
      </w:pPr>
      <w:r>
        <w:rPr>
          <w:rFonts w:hAnsi="宋体" w:cs="Times New Roman"/>
          <w:sz w:val="24"/>
          <w:szCs w:val="24"/>
        </w:rPr>
        <w:t>3．能借助图示，推想孙膑制订计策的思维过程。</w:t>
      </w:r>
    </w:p>
    <w:p w14:paraId="40602886">
      <w:pPr>
        <w:pStyle w:val="10"/>
        <w:spacing w:line="360" w:lineRule="auto"/>
        <w:ind w:firstLine="480" w:firstLineChars="200"/>
        <w:rPr>
          <w:rFonts w:hAnsi="宋体" w:cs="Times New Roman"/>
          <w:sz w:val="24"/>
          <w:szCs w:val="24"/>
        </w:rPr>
      </w:pPr>
      <w:r>
        <w:rPr>
          <w:rFonts w:hAnsi="宋体" w:eastAsia="黑体" w:cs="Times New Roman"/>
          <w:sz w:val="24"/>
          <w:szCs w:val="24"/>
        </w:rPr>
        <w:t>教学重点</w:t>
      </w:r>
    </w:p>
    <w:p w14:paraId="43FF7F36">
      <w:pPr>
        <w:pStyle w:val="10"/>
        <w:spacing w:line="360" w:lineRule="auto"/>
        <w:ind w:firstLine="480" w:firstLineChars="200"/>
        <w:rPr>
          <w:rFonts w:hAnsi="宋体" w:cs="Times New Roman"/>
          <w:sz w:val="24"/>
          <w:szCs w:val="24"/>
        </w:rPr>
      </w:pPr>
      <w:r>
        <w:rPr>
          <w:rFonts w:hAnsi="宋体" w:cs="Times New Roman"/>
          <w:sz w:val="24"/>
          <w:szCs w:val="24"/>
        </w:rPr>
        <w:t>能借助图示，推想孙膑制订计策的思维过程。</w:t>
      </w:r>
    </w:p>
    <w:p w14:paraId="3BC00EFD">
      <w:pPr>
        <w:pStyle w:val="10"/>
        <w:spacing w:line="360" w:lineRule="auto"/>
        <w:ind w:firstLine="480" w:firstLineChars="200"/>
        <w:rPr>
          <w:rFonts w:hAnsi="宋体" w:cs="Times New Roman"/>
          <w:sz w:val="24"/>
          <w:szCs w:val="24"/>
        </w:rPr>
      </w:pPr>
      <w:r>
        <w:rPr>
          <w:rFonts w:hAnsi="宋体" w:eastAsia="黑体" w:cs="Times New Roman"/>
          <w:sz w:val="24"/>
          <w:szCs w:val="24"/>
        </w:rPr>
        <w:t>课前准备</w:t>
      </w:r>
    </w:p>
    <w:p w14:paraId="520BC79E">
      <w:pPr>
        <w:pStyle w:val="10"/>
        <w:spacing w:line="360" w:lineRule="auto"/>
        <w:ind w:firstLine="480" w:firstLineChars="200"/>
        <w:rPr>
          <w:rFonts w:hAnsi="宋体" w:cs="Times New Roman"/>
          <w:sz w:val="24"/>
          <w:szCs w:val="24"/>
        </w:rPr>
      </w:pPr>
      <w:r>
        <w:rPr>
          <w:rFonts w:hAnsi="宋体" w:eastAsia="黑体" w:cs="Times New Roman"/>
          <w:sz w:val="24"/>
          <w:szCs w:val="24"/>
        </w:rPr>
        <w:t>教师准备：</w:t>
      </w:r>
      <w:r>
        <w:rPr>
          <w:rFonts w:hAnsi="宋体" w:cs="Times New Roman"/>
          <w:sz w:val="24"/>
          <w:szCs w:val="24"/>
        </w:rPr>
        <w:t>制作多媒体课件。</w:t>
      </w:r>
    </w:p>
    <w:p w14:paraId="28F5CBB8">
      <w:pPr>
        <w:pStyle w:val="10"/>
        <w:spacing w:line="360" w:lineRule="auto"/>
        <w:ind w:firstLine="480" w:firstLineChars="200"/>
        <w:rPr>
          <w:rFonts w:hAnsi="宋体" w:cs="Times New Roman"/>
          <w:sz w:val="24"/>
          <w:szCs w:val="24"/>
        </w:rPr>
      </w:pPr>
      <w:r>
        <w:rPr>
          <w:rFonts w:hAnsi="宋体" w:eastAsia="黑体" w:cs="Times New Roman"/>
          <w:sz w:val="24"/>
          <w:szCs w:val="24"/>
        </w:rPr>
        <w:t>学生准备：</w:t>
      </w:r>
      <w:r>
        <w:rPr>
          <w:rFonts w:hAnsi="宋体" w:cs="Times New Roman"/>
          <w:sz w:val="24"/>
          <w:szCs w:val="24"/>
        </w:rPr>
        <w:t>搜集孙膑的资料。</w:t>
      </w:r>
    </w:p>
    <w:p w14:paraId="78952B15">
      <w:pPr>
        <w:pStyle w:val="10"/>
        <w:spacing w:line="360" w:lineRule="auto"/>
        <w:ind w:firstLine="480" w:firstLineChars="200"/>
        <w:rPr>
          <w:rFonts w:hAnsi="宋体" w:cs="Times New Roman"/>
          <w:sz w:val="24"/>
          <w:szCs w:val="24"/>
        </w:rPr>
      </w:pPr>
      <w:r>
        <w:rPr>
          <w:rFonts w:hAnsi="宋体" w:eastAsia="黑体" w:cs="Times New Roman"/>
          <w:sz w:val="24"/>
          <w:szCs w:val="24"/>
        </w:rPr>
        <w:t>课时安排</w:t>
      </w:r>
    </w:p>
    <w:p w14:paraId="0DA2AB49">
      <w:pPr>
        <w:pStyle w:val="10"/>
        <w:spacing w:line="360" w:lineRule="auto"/>
        <w:ind w:firstLine="480" w:firstLineChars="200"/>
        <w:rPr>
          <w:rFonts w:hAnsi="宋体" w:cs="Times New Roman"/>
          <w:sz w:val="24"/>
          <w:szCs w:val="24"/>
        </w:rPr>
      </w:pPr>
      <w:r>
        <w:rPr>
          <w:rFonts w:hAnsi="宋体" w:cs="Times New Roman"/>
          <w:sz w:val="24"/>
          <w:szCs w:val="24"/>
        </w:rPr>
        <w:t>2课时。</w:t>
      </w:r>
    </w:p>
    <w:p w14:paraId="3491BD4D">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第一课时</w:t>
      </w:r>
    </w:p>
    <w:p w14:paraId="56180C23">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73967A65">
      <w:pPr>
        <w:pStyle w:val="10"/>
        <w:spacing w:line="360" w:lineRule="auto"/>
        <w:ind w:firstLine="480" w:firstLineChars="200"/>
        <w:rPr>
          <w:rFonts w:hAnsi="宋体" w:cs="Times New Roman"/>
          <w:sz w:val="24"/>
          <w:szCs w:val="24"/>
        </w:rPr>
      </w:pPr>
      <w:r>
        <w:rPr>
          <w:rFonts w:hAnsi="宋体" w:cs="Times New Roman"/>
          <w:sz w:val="24"/>
          <w:szCs w:val="24"/>
        </w:rPr>
        <w:t>1．认识“策、</w:t>
      </w:r>
      <w:r>
        <w:rPr>
          <w:rFonts w:hint="eastAsia" w:hAnsi="宋体" w:cs="Times New Roman"/>
          <w:sz w:val="24"/>
          <w:szCs w:val="24"/>
        </w:rPr>
        <w:t>荐”</w:t>
      </w:r>
      <w:r>
        <w:rPr>
          <w:rFonts w:hAnsi="宋体" w:cs="Times New Roman"/>
          <w:sz w:val="24"/>
          <w:szCs w:val="24"/>
        </w:rPr>
        <w:t>2个生字，会写“赢、拳”等5个字，正确读写“赏识、脚力”等词语。</w:t>
      </w:r>
    </w:p>
    <w:p w14:paraId="6EE2732B">
      <w:pPr>
        <w:pStyle w:val="10"/>
        <w:spacing w:line="360" w:lineRule="auto"/>
        <w:ind w:firstLine="480" w:firstLineChars="200"/>
        <w:rPr>
          <w:rFonts w:hAnsi="宋体" w:cs="Times New Roman"/>
          <w:sz w:val="24"/>
          <w:szCs w:val="24"/>
        </w:rPr>
      </w:pPr>
      <w:r>
        <w:rPr>
          <w:rFonts w:hAnsi="宋体" w:cs="Times New Roman"/>
          <w:sz w:val="24"/>
          <w:szCs w:val="24"/>
        </w:rPr>
        <w:t>2．默读课文，理解课文内容，能用自己的话讲讲田忌赛马的故事。</w:t>
      </w:r>
    </w:p>
    <w:p w14:paraId="006929D8">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5D76E243">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情境导入，揭示课题</w:t>
      </w:r>
    </w:p>
    <w:p w14:paraId="34D31748">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激发兴趣，交流资料</w:t>
      </w:r>
    </w:p>
    <w:p w14:paraId="2130FF72">
      <w:pPr>
        <w:pStyle w:val="10"/>
        <w:spacing w:line="360" w:lineRule="auto"/>
        <w:ind w:firstLine="480" w:firstLineChars="200"/>
        <w:rPr>
          <w:rFonts w:hAnsi="宋体" w:cs="Times New Roman"/>
          <w:sz w:val="24"/>
          <w:szCs w:val="24"/>
        </w:rPr>
      </w:pPr>
      <w:r>
        <w:rPr>
          <w:rFonts w:hAnsi="宋体" w:cs="Times New Roman"/>
          <w:sz w:val="24"/>
          <w:szCs w:val="24"/>
        </w:rPr>
        <w:t>1．教师课件出示《围魏救赵》的图片。</w:t>
      </w:r>
    </w:p>
    <w:p w14:paraId="6FC48D88">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激趣：</w:t>
      </w:r>
      <w:r>
        <w:rPr>
          <w:rFonts w:hAnsi="宋体" w:cs="Times New Roman"/>
          <w:sz w:val="24"/>
          <w:szCs w:val="24"/>
        </w:rPr>
        <w:t>你读过这个成语故事吗？知道故事的主人公是谁吗？你能用一个词来形容他给你留下的印象吗？</w:t>
      </w:r>
    </w:p>
    <w:p w14:paraId="6276816E">
      <w:pPr>
        <w:pStyle w:val="10"/>
        <w:spacing w:line="360" w:lineRule="auto"/>
        <w:ind w:firstLine="480" w:firstLineChars="200"/>
        <w:rPr>
          <w:rFonts w:hAnsi="宋体" w:cs="Times New Roman"/>
          <w:sz w:val="24"/>
          <w:szCs w:val="24"/>
        </w:rPr>
      </w:pPr>
      <w:r>
        <w:rPr>
          <w:rFonts w:hAnsi="宋体" w:cs="Times New Roman"/>
          <w:sz w:val="24"/>
          <w:szCs w:val="24"/>
        </w:rPr>
        <w:t>3．《孙膑兵法》是孙膑创作的中国军</w:t>
      </w:r>
      <w:r>
        <w:rPr>
          <w:rFonts w:hint="eastAsia" w:hAnsi="宋体" w:cs="Times New Roman"/>
          <w:sz w:val="24"/>
          <w:szCs w:val="24"/>
        </w:rPr>
        <w:t>事著作，</w:t>
      </w:r>
      <w:r>
        <w:rPr>
          <w:rFonts w:hAnsi="宋体" w:cs="Times New Roman"/>
          <w:sz w:val="24"/>
          <w:szCs w:val="24"/>
        </w:rPr>
        <w:t>关于孙膑，你还搜集到了哪些资料？</w:t>
      </w:r>
    </w:p>
    <w:p w14:paraId="77504FDE">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孙膑，中国战国时期的军事家，是孙武的后代。孙膑曾与庞涓为同窗，因受庞涓迫害遭受膑刑，身体残疾，后投奔齐国，被齐威王任命为军师，辅佐齐国大将田忌两次击败庞涓，取得了桂陵之战和马陵之战的胜利，奠定了齐国的霸业。</w:t>
      </w:r>
    </w:p>
    <w:p w14:paraId="5F1501F7">
      <w:pPr>
        <w:pStyle w:val="10"/>
        <w:spacing w:line="360" w:lineRule="auto"/>
        <w:ind w:firstLine="480" w:firstLineChars="200"/>
        <w:rPr>
          <w:rFonts w:hAnsi="宋体" w:cs="Times New Roman"/>
          <w:sz w:val="24"/>
          <w:szCs w:val="24"/>
        </w:rPr>
      </w:pPr>
      <w:r>
        <w:rPr>
          <w:rFonts w:hAnsi="宋体" w:eastAsia="黑体" w:cs="Times New Roman"/>
          <w:sz w:val="24"/>
          <w:szCs w:val="24"/>
        </w:rPr>
        <w:t>活动2　板书题目，提出问题</w:t>
      </w:r>
    </w:p>
    <w:p w14:paraId="43F9468F">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揭题：</w:t>
      </w:r>
      <w:r>
        <w:rPr>
          <w:rFonts w:hAnsi="宋体" w:cs="Times New Roman"/>
          <w:sz w:val="24"/>
          <w:szCs w:val="24"/>
        </w:rPr>
        <w:t>这节课我们就一起读读彰显孙膑智慧的经典之作——《田忌赛马》。(</w:t>
      </w:r>
      <w:r>
        <w:rPr>
          <w:rFonts w:hAnsi="宋体" w:eastAsia="楷体_GB2312" w:cs="Times New Roman"/>
          <w:sz w:val="24"/>
          <w:szCs w:val="24"/>
        </w:rPr>
        <w:t>板书</w:t>
      </w:r>
      <w:r>
        <w:rPr>
          <w:rFonts w:hint="eastAsia" w:hAnsi="宋体" w:eastAsia="楷体_GB2312" w:cs="Times New Roman"/>
          <w:sz w:val="24"/>
          <w:szCs w:val="24"/>
        </w:rPr>
        <w:t>课题</w:t>
      </w:r>
      <w:r>
        <w:rPr>
          <w:rFonts w:hAnsi="宋体" w:cs="Times New Roman"/>
          <w:sz w:val="24"/>
          <w:szCs w:val="24"/>
        </w:rPr>
        <w:t>)</w:t>
      </w:r>
    </w:p>
    <w:p w14:paraId="4D14B005">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质疑：</w:t>
      </w:r>
      <w:r>
        <w:rPr>
          <w:rFonts w:hAnsi="宋体" w:cs="Times New Roman"/>
          <w:sz w:val="24"/>
          <w:szCs w:val="24"/>
        </w:rPr>
        <w:t>读了课题，你想知道什么？</w:t>
      </w:r>
      <w:r>
        <w:rPr>
          <w:rFonts w:hAnsi="宋体" w:eastAsia="楷体_GB2312" w:cs="Times New Roman"/>
          <w:sz w:val="24"/>
          <w:szCs w:val="24"/>
        </w:rPr>
        <w:t>(课件展示)</w:t>
      </w:r>
    </w:p>
    <w:p w14:paraId="2DB18204">
      <w:pPr>
        <w:pStyle w:val="10"/>
        <w:spacing w:line="360" w:lineRule="auto"/>
        <w:ind w:firstLine="480" w:firstLineChars="200"/>
        <w:rPr>
          <w:rFonts w:hAnsi="宋体" w:cs="Times New Roman"/>
          <w:sz w:val="24"/>
          <w:szCs w:val="24"/>
        </w:rPr>
      </w:pPr>
      <w:r>
        <w:rPr>
          <w:rFonts w:hAnsi="宋体" w:eastAsia="黑体" w:cs="Times New Roman"/>
          <w:sz w:val="24"/>
          <w:szCs w:val="24"/>
        </w:rPr>
        <w:t>预设：</w:t>
      </w:r>
    </w:p>
    <w:p w14:paraId="0DD590E6">
      <w:pPr>
        <w:pStyle w:val="10"/>
        <w:spacing w:line="360" w:lineRule="auto"/>
        <w:ind w:firstLine="480" w:firstLineChars="200"/>
        <w:rPr>
          <w:rFonts w:hAnsi="宋体" w:cs="Times New Roman"/>
          <w:sz w:val="24"/>
          <w:szCs w:val="24"/>
        </w:rPr>
      </w:pPr>
      <w:r>
        <w:rPr>
          <w:rFonts w:hAnsi="宋体" w:cs="Times New Roman"/>
          <w:sz w:val="24"/>
          <w:szCs w:val="24"/>
        </w:rPr>
        <w:t>(1)田忌和谁赛马？</w:t>
      </w:r>
    </w:p>
    <w:p w14:paraId="552478EE">
      <w:pPr>
        <w:pStyle w:val="10"/>
        <w:spacing w:line="360" w:lineRule="auto"/>
        <w:ind w:firstLine="480" w:firstLineChars="200"/>
        <w:rPr>
          <w:rFonts w:hAnsi="宋体" w:cs="Times New Roman"/>
          <w:sz w:val="24"/>
          <w:szCs w:val="24"/>
        </w:rPr>
      </w:pPr>
      <w:r>
        <w:rPr>
          <w:rFonts w:hAnsi="宋体" w:cs="Times New Roman"/>
          <w:sz w:val="24"/>
          <w:szCs w:val="24"/>
        </w:rPr>
        <w:t>(2)赛马的经过怎样？</w:t>
      </w:r>
    </w:p>
    <w:p w14:paraId="73403732">
      <w:pPr>
        <w:pStyle w:val="10"/>
        <w:spacing w:line="360" w:lineRule="auto"/>
        <w:ind w:firstLine="480" w:firstLineChars="200"/>
        <w:rPr>
          <w:rFonts w:hAnsi="宋体" w:cs="Times New Roman"/>
          <w:sz w:val="24"/>
          <w:szCs w:val="24"/>
        </w:rPr>
      </w:pPr>
      <w:r>
        <w:rPr>
          <w:rFonts w:hAnsi="宋体" w:cs="Times New Roman"/>
          <w:sz w:val="24"/>
          <w:szCs w:val="24"/>
        </w:rPr>
        <w:t>(3)赛马的结果如何？</w:t>
      </w:r>
    </w:p>
    <w:p w14:paraId="01927938">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可通过观看视频直接引出孙膑这个人物，再补充相关的资料，这样学生对孙膑就有了初步印象，从而激发学生了解的兴趣和学习的欲望。</w:t>
      </w:r>
    </w:p>
    <w:p w14:paraId="6B411D27">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板块二　初读课文，扫除障碍</w:t>
      </w:r>
    </w:p>
    <w:p w14:paraId="3C0849C5">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初读课文，整体感知</w:t>
      </w:r>
    </w:p>
    <w:p w14:paraId="2502DF76">
      <w:pPr>
        <w:pStyle w:val="10"/>
        <w:spacing w:line="360" w:lineRule="auto"/>
        <w:ind w:firstLine="480" w:firstLineChars="200"/>
        <w:rPr>
          <w:rFonts w:hAnsi="宋体" w:cs="Times New Roman"/>
          <w:sz w:val="24"/>
          <w:szCs w:val="24"/>
        </w:rPr>
      </w:pPr>
      <w:r>
        <w:rPr>
          <w:rFonts w:hAnsi="宋体" w:cs="Times New Roman"/>
          <w:sz w:val="24"/>
          <w:szCs w:val="24"/>
        </w:rPr>
        <w:t>1．按“自</w:t>
      </w:r>
      <w:r>
        <w:rPr>
          <w:rFonts w:hint="eastAsia" w:hAnsi="宋体" w:cs="Times New Roman"/>
          <w:sz w:val="24"/>
          <w:szCs w:val="24"/>
        </w:rPr>
        <w:t>学要求”自主学习。</w:t>
      </w:r>
    </w:p>
    <w:p w14:paraId="7A4383FC">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(1)先读生字，再读课文，读准字音，读通句子。</w:t>
      </w:r>
    </w:p>
    <w:p w14:paraId="0B2B5DC0">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(2)思考课文写了一件什么事。在印象最深的地方写写感受。</w:t>
      </w:r>
    </w:p>
    <w:p w14:paraId="19B84454">
      <w:pPr>
        <w:pStyle w:val="10"/>
        <w:spacing w:line="360" w:lineRule="auto"/>
        <w:ind w:firstLine="480" w:firstLineChars="200"/>
        <w:rPr>
          <w:rFonts w:hAnsi="宋体" w:cs="Times New Roman"/>
          <w:sz w:val="24"/>
          <w:szCs w:val="24"/>
        </w:rPr>
      </w:pPr>
      <w:r>
        <w:rPr>
          <w:rFonts w:hAnsi="宋体" w:eastAsia="楷体_GB2312" w:cs="Times New Roman"/>
          <w:sz w:val="24"/>
          <w:szCs w:val="24"/>
        </w:rPr>
        <w:t>(3)有读不懂的地方可以请教同桌，也可以请教老师。</w:t>
      </w:r>
    </w:p>
    <w:p w14:paraId="4D21F91F">
      <w:pPr>
        <w:pStyle w:val="10"/>
        <w:spacing w:line="360" w:lineRule="auto"/>
        <w:ind w:firstLine="480" w:firstLineChars="200"/>
        <w:rPr>
          <w:rFonts w:hAnsi="宋体" w:cs="Times New Roman"/>
          <w:sz w:val="24"/>
          <w:szCs w:val="24"/>
        </w:rPr>
      </w:pPr>
      <w:r>
        <w:rPr>
          <w:rFonts w:hAnsi="宋体" w:cs="Times New Roman"/>
          <w:sz w:val="24"/>
          <w:szCs w:val="24"/>
        </w:rPr>
        <w:t>2．指名朗读，其他同学边读边思考：课文讲了一件什么事情？</w:t>
      </w:r>
    </w:p>
    <w:p w14:paraId="2B5EF35A">
      <w:pPr>
        <w:pStyle w:val="10"/>
        <w:spacing w:line="360" w:lineRule="auto"/>
        <w:ind w:firstLine="480" w:firstLineChars="200"/>
        <w:rPr>
          <w:rFonts w:hAnsi="宋体" w:cs="Times New Roman"/>
          <w:sz w:val="24"/>
          <w:szCs w:val="24"/>
        </w:rPr>
      </w:pPr>
      <w:r>
        <w:rPr>
          <w:rFonts w:hAnsi="宋体" w:cs="Times New Roman"/>
          <w:sz w:val="24"/>
          <w:szCs w:val="24"/>
        </w:rPr>
        <w:t>3．指名回答，教师小结。</w:t>
      </w:r>
    </w:p>
    <w:p w14:paraId="74AA9C68">
      <w:pPr>
        <w:pStyle w:val="10"/>
        <w:spacing w:line="360" w:lineRule="auto"/>
        <w:ind w:firstLine="480" w:firstLineChars="200"/>
        <w:rPr>
          <w:rFonts w:hAnsi="宋体" w:cs="Times New Roman"/>
          <w:sz w:val="24"/>
          <w:szCs w:val="24"/>
        </w:rPr>
      </w:pPr>
      <w:r>
        <w:rPr>
          <w:rFonts w:hAnsi="宋体" w:cs="Times New Roman"/>
          <w:sz w:val="24"/>
          <w:szCs w:val="24"/>
        </w:rPr>
        <w:t>孙膑经常观看田忌和齐威王及贵族们赛马，他发现了一些规律，就告诉田忌一个好办法，田忌按照孙膑的计策与齐威王赛马，结果赢了齐威王。后来孙膑被田</w:t>
      </w:r>
      <w:r>
        <w:rPr>
          <w:rFonts w:hint="eastAsia" w:hAnsi="宋体" w:cs="Times New Roman"/>
          <w:sz w:val="24"/>
          <w:szCs w:val="24"/>
        </w:rPr>
        <w:t>忌引荐给齐威王，</w:t>
      </w:r>
      <w:r>
        <w:rPr>
          <w:rFonts w:hAnsi="宋体" w:cs="Times New Roman"/>
          <w:sz w:val="24"/>
          <w:szCs w:val="24"/>
        </w:rPr>
        <w:t>齐威王任命孙膑为军师。</w:t>
      </w:r>
    </w:p>
    <w:p w14:paraId="503F4461">
      <w:pPr>
        <w:pStyle w:val="10"/>
        <w:spacing w:line="360" w:lineRule="auto"/>
        <w:ind w:firstLine="480" w:firstLineChars="200"/>
        <w:rPr>
          <w:rFonts w:hAnsi="宋体" w:cs="Times New Roman"/>
          <w:sz w:val="24"/>
          <w:szCs w:val="24"/>
        </w:rPr>
      </w:pPr>
      <w:r>
        <w:rPr>
          <w:rFonts w:hAnsi="宋体" w:cs="Times New Roman"/>
          <w:sz w:val="24"/>
          <w:szCs w:val="24"/>
        </w:rPr>
        <w:t>4．交流，理清脉络。</w:t>
      </w:r>
    </w:p>
    <w:p w14:paraId="262F2E28">
      <w:pPr>
        <w:pStyle w:val="10"/>
        <w:spacing w:line="360" w:lineRule="auto"/>
        <w:ind w:firstLine="480" w:firstLineChars="200"/>
        <w:rPr>
          <w:rFonts w:ascii="楷体" w:hAnsi="楷体" w:eastAsia="楷体" w:cs="Times New Roman"/>
          <w:sz w:val="24"/>
          <w:szCs w:val="24"/>
        </w:rPr>
      </w:pPr>
      <w:r>
        <w:rPr>
          <w:rFonts w:hAnsi="宋体" w:eastAsia="黑体" w:cs="Times New Roman"/>
          <w:sz w:val="24"/>
          <w:szCs w:val="24"/>
        </w:rPr>
        <w:t>课件展示：</w:t>
      </w:r>
      <w:r>
        <w:rPr>
          <w:rFonts w:ascii="楷体" w:hAnsi="楷体" w:eastAsia="楷体" w:cs="Times New Roman"/>
          <w:sz w:val="24"/>
          <w:szCs w:val="24"/>
        </w:rPr>
        <w:t>(1)第一部分(第1、2自然段)：孙膑发现赛马时出场马匹的特点。</w:t>
      </w:r>
    </w:p>
    <w:p w14:paraId="7B0A841A">
      <w:pPr>
        <w:pStyle w:val="10"/>
        <w:spacing w:line="360" w:lineRule="auto"/>
        <w:ind w:firstLine="480" w:firstLineChars="200"/>
        <w:rPr>
          <w:rFonts w:ascii="楷体" w:hAnsi="楷体" w:eastAsia="楷体" w:cs="Times New Roman"/>
          <w:sz w:val="24"/>
          <w:szCs w:val="24"/>
        </w:rPr>
      </w:pPr>
      <w:r>
        <w:rPr>
          <w:rFonts w:ascii="楷体" w:hAnsi="楷体" w:eastAsia="楷体" w:cs="Times New Roman"/>
          <w:sz w:val="24"/>
          <w:szCs w:val="24"/>
        </w:rPr>
        <w:t>(2)第二部分(第3～9自然段)：孙膑根据观察，给田忌出谋划策，称有办法赢齐威王。</w:t>
      </w:r>
    </w:p>
    <w:p w14:paraId="5D7AD5E6">
      <w:pPr>
        <w:pStyle w:val="10"/>
        <w:spacing w:line="360" w:lineRule="auto"/>
        <w:ind w:firstLine="480" w:firstLineChars="200"/>
        <w:rPr>
          <w:rFonts w:hAnsi="宋体" w:cs="Times New Roman"/>
          <w:sz w:val="24"/>
          <w:szCs w:val="24"/>
        </w:rPr>
      </w:pPr>
      <w:r>
        <w:rPr>
          <w:rFonts w:ascii="楷体" w:hAnsi="楷体" w:eastAsia="楷体" w:cs="Times New Roman"/>
          <w:sz w:val="24"/>
          <w:szCs w:val="24"/>
        </w:rPr>
        <w:t>(3)第三部分(第10～16自然段)：按孙膑的方法，田忌果然赢了齐威王，孙膑被田忌引荐给齐威王，当上了军师。</w:t>
      </w:r>
    </w:p>
    <w:p w14:paraId="4C6CCD84">
      <w:pPr>
        <w:pStyle w:val="10"/>
        <w:spacing w:line="360" w:lineRule="auto"/>
        <w:ind w:firstLine="480" w:firstLineChars="200"/>
        <w:rPr>
          <w:rFonts w:hAnsi="宋体" w:cs="Times New Roman"/>
          <w:sz w:val="24"/>
          <w:szCs w:val="24"/>
        </w:rPr>
      </w:pPr>
      <w:r>
        <w:rPr>
          <w:rFonts w:hAnsi="宋体" w:eastAsia="黑体" w:cs="Times New Roman"/>
          <w:sz w:val="24"/>
          <w:szCs w:val="24"/>
        </w:rPr>
        <w:t>活动2　自主学习，识字学词</w:t>
      </w:r>
    </w:p>
    <w:p w14:paraId="05152F8D">
      <w:pPr>
        <w:pStyle w:val="10"/>
        <w:spacing w:line="360" w:lineRule="auto"/>
        <w:ind w:firstLine="480" w:firstLineChars="200"/>
        <w:rPr>
          <w:rFonts w:hAnsi="宋体" w:cs="Times New Roman"/>
          <w:sz w:val="24"/>
          <w:szCs w:val="24"/>
        </w:rPr>
      </w:pPr>
      <w:r>
        <w:rPr>
          <w:rFonts w:hAnsi="宋体" w:cs="Times New Roman"/>
          <w:sz w:val="24"/>
          <w:szCs w:val="24"/>
        </w:rPr>
        <w:t>1．学生自</w:t>
      </w:r>
      <w:r>
        <w:rPr>
          <w:rFonts w:hint="eastAsia" w:hAnsi="宋体" w:cs="Times New Roman"/>
          <w:sz w:val="24"/>
          <w:szCs w:val="24"/>
        </w:rPr>
        <w:t>由读课文，</w:t>
      </w:r>
      <w:r>
        <w:rPr>
          <w:rFonts w:hAnsi="宋体" w:cs="Times New Roman"/>
          <w:sz w:val="24"/>
          <w:szCs w:val="24"/>
        </w:rPr>
        <w:t>学习生字词。</w:t>
      </w:r>
    </w:p>
    <w:p w14:paraId="18CDEB99">
      <w:pPr>
        <w:pStyle w:val="10"/>
        <w:spacing w:line="360" w:lineRule="auto"/>
        <w:ind w:firstLine="480" w:firstLineChars="200"/>
        <w:rPr>
          <w:rFonts w:hAnsi="宋体" w:cs="Times New Roman"/>
          <w:sz w:val="24"/>
          <w:szCs w:val="24"/>
        </w:rPr>
      </w:pPr>
      <w:r>
        <w:rPr>
          <w:rFonts w:hAnsi="宋体" w:cs="Times New Roman"/>
          <w:sz w:val="24"/>
          <w:szCs w:val="24"/>
        </w:rPr>
        <w:t>(1)学生在书上画出生字词，同桌间互读。</w:t>
      </w:r>
    </w:p>
    <w:p w14:paraId="2ED408FA">
      <w:pPr>
        <w:pStyle w:val="10"/>
        <w:spacing w:line="360" w:lineRule="auto"/>
        <w:ind w:firstLine="480" w:firstLineChars="200"/>
        <w:rPr>
          <w:rFonts w:hAnsi="宋体" w:cs="Times New Roman"/>
          <w:sz w:val="24"/>
          <w:szCs w:val="24"/>
        </w:rPr>
      </w:pPr>
      <w:r>
        <w:rPr>
          <w:rFonts w:hAnsi="宋体" w:cs="Times New Roman"/>
          <w:sz w:val="24"/>
          <w:szCs w:val="24"/>
        </w:rPr>
        <w:t>(2)学生自主交流本课要写的字应该注意些什么。</w:t>
      </w:r>
    </w:p>
    <w:p w14:paraId="176921BC">
      <w:pPr>
        <w:pStyle w:val="10"/>
        <w:spacing w:line="360" w:lineRule="auto"/>
        <w:ind w:firstLine="480" w:firstLineChars="200"/>
        <w:rPr>
          <w:rFonts w:hAnsi="宋体" w:cs="Times New Roman"/>
          <w:sz w:val="24"/>
          <w:szCs w:val="24"/>
        </w:rPr>
      </w:pPr>
      <w:r>
        <w:rPr>
          <w:rFonts w:hAnsi="宋体" w:cs="Times New Roman"/>
          <w:sz w:val="24"/>
          <w:szCs w:val="24"/>
        </w:rPr>
        <w:t>2．教师出示词语，检查生字自学情况。</w:t>
      </w:r>
    </w:p>
    <w:p w14:paraId="373FE4A4">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出谋划策　引荐　输赢　摩拳擦掌</w:t>
      </w:r>
    </w:p>
    <w:p w14:paraId="29333C06">
      <w:pPr>
        <w:pStyle w:val="10"/>
        <w:spacing w:line="360" w:lineRule="auto"/>
        <w:ind w:firstLine="480" w:firstLineChars="200"/>
        <w:rPr>
          <w:rFonts w:hAnsi="宋体" w:cs="Times New Roman"/>
          <w:sz w:val="24"/>
          <w:szCs w:val="24"/>
        </w:rPr>
      </w:pPr>
      <w:r>
        <w:rPr>
          <w:rFonts w:hAnsi="宋体" w:cs="Times New Roman"/>
          <w:sz w:val="24"/>
          <w:szCs w:val="24"/>
        </w:rPr>
        <w:t>(1)指名读词，再全班开火车朗读。</w:t>
      </w:r>
    </w:p>
    <w:p w14:paraId="2D9280DB">
      <w:pPr>
        <w:pStyle w:val="10"/>
        <w:spacing w:line="360" w:lineRule="auto"/>
        <w:ind w:firstLine="480" w:firstLineChars="200"/>
        <w:rPr>
          <w:rFonts w:hAnsi="宋体" w:cs="Times New Roman"/>
          <w:sz w:val="24"/>
          <w:szCs w:val="24"/>
        </w:rPr>
      </w:pPr>
      <w:r>
        <w:rPr>
          <w:rFonts w:hAnsi="宋体" w:cs="Times New Roman"/>
          <w:sz w:val="24"/>
          <w:szCs w:val="24"/>
        </w:rPr>
        <w:t>(2)教师正音，强调“擦、策”是平舌音。</w:t>
      </w:r>
    </w:p>
    <w:p w14:paraId="686620C1">
      <w:pPr>
        <w:pStyle w:val="10"/>
        <w:spacing w:line="360" w:lineRule="auto"/>
        <w:ind w:firstLine="480" w:firstLineChars="200"/>
        <w:rPr>
          <w:rFonts w:hAnsi="宋体" w:cs="Times New Roman"/>
          <w:sz w:val="24"/>
          <w:szCs w:val="24"/>
        </w:rPr>
      </w:pPr>
      <w:r>
        <w:rPr>
          <w:rFonts w:hAnsi="宋体" w:cs="Times New Roman"/>
          <w:sz w:val="24"/>
          <w:szCs w:val="24"/>
        </w:rPr>
        <w:t>(3)鼓励学生说说词语的意思。</w:t>
      </w:r>
    </w:p>
    <w:p w14:paraId="31038C18">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先引导学生读文，从整体上感知课文内容；然后指导学生识字学词，理解词语的意思。这样</w:t>
      </w:r>
      <w:r>
        <w:rPr>
          <w:rFonts w:hint="eastAsia" w:hAnsi="宋体" w:eastAsia="楷体_GB2312" w:cs="Times New Roman"/>
          <w:sz w:val="24"/>
          <w:szCs w:val="24"/>
        </w:rPr>
        <w:t>做扫清了障碍，</w:t>
      </w:r>
      <w:r>
        <w:rPr>
          <w:rFonts w:hAnsi="宋体" w:eastAsia="楷体_GB2312" w:cs="Times New Roman"/>
          <w:sz w:val="24"/>
          <w:szCs w:val="24"/>
        </w:rPr>
        <w:t>使理清文章脉络水到渠成。</w:t>
      </w:r>
    </w:p>
    <w:p w14:paraId="7022317C">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板块三　观察指导，练写生字</w:t>
      </w:r>
    </w:p>
    <w:p w14:paraId="6AD147CC">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自主识字，交流方法</w:t>
      </w:r>
    </w:p>
    <w:p w14:paraId="79BC50B8">
      <w:pPr>
        <w:pStyle w:val="10"/>
        <w:spacing w:line="360" w:lineRule="auto"/>
        <w:ind w:firstLine="480" w:firstLineChars="200"/>
        <w:rPr>
          <w:rFonts w:hAnsi="宋体" w:cs="Times New Roman"/>
          <w:sz w:val="24"/>
          <w:szCs w:val="24"/>
        </w:rPr>
      </w:pPr>
      <w:r>
        <w:rPr>
          <w:rFonts w:hAnsi="宋体" w:cs="Times New Roman"/>
          <w:sz w:val="24"/>
          <w:szCs w:val="24"/>
        </w:rPr>
        <w:t>1．学生自由观察方格中的生字，提出书写难点。</w:t>
      </w:r>
    </w:p>
    <w:p w14:paraId="4871AD89">
      <w:pPr>
        <w:pStyle w:val="10"/>
        <w:spacing w:line="360" w:lineRule="auto"/>
        <w:ind w:firstLine="480" w:firstLineChars="200"/>
        <w:rPr>
          <w:rFonts w:hAnsi="宋体" w:cs="Times New Roman"/>
          <w:sz w:val="24"/>
          <w:szCs w:val="24"/>
        </w:rPr>
      </w:pPr>
      <w:r>
        <w:rPr>
          <w:rFonts w:hAnsi="宋体" w:cs="Times New Roman"/>
          <w:sz w:val="24"/>
          <w:szCs w:val="24"/>
        </w:rPr>
        <w:t>2．小组内交流解决方法。</w:t>
      </w:r>
    </w:p>
    <w:p w14:paraId="4C1B4300">
      <w:pPr>
        <w:pStyle w:val="10"/>
        <w:spacing w:line="360" w:lineRule="auto"/>
        <w:ind w:firstLine="480" w:firstLineChars="200"/>
        <w:rPr>
          <w:rFonts w:hAnsi="宋体" w:cs="Times New Roman"/>
          <w:sz w:val="24"/>
          <w:szCs w:val="24"/>
        </w:rPr>
      </w:pPr>
      <w:r>
        <w:rPr>
          <w:rFonts w:hAnsi="宋体" w:eastAsia="黑体" w:cs="Times New Roman"/>
          <w:sz w:val="24"/>
          <w:szCs w:val="24"/>
        </w:rPr>
        <w:t>活动2　指导书写，练写评价</w:t>
      </w:r>
    </w:p>
    <w:p w14:paraId="4CE635DC">
      <w:pPr>
        <w:pStyle w:val="10"/>
        <w:spacing w:line="360" w:lineRule="auto"/>
        <w:ind w:firstLine="480" w:firstLineChars="200"/>
        <w:rPr>
          <w:rFonts w:hAnsi="宋体" w:cs="Times New Roman"/>
          <w:sz w:val="24"/>
          <w:szCs w:val="24"/>
        </w:rPr>
      </w:pPr>
      <w:r>
        <w:rPr>
          <w:rFonts w:hAnsi="宋体" w:cs="Times New Roman"/>
          <w:sz w:val="24"/>
          <w:szCs w:val="24"/>
        </w:rPr>
        <w:t>1．课件出示生字，提醒学生书写时注意间架结构。</w:t>
      </w:r>
    </w:p>
    <w:p w14:paraId="36AD111D">
      <w:pPr>
        <w:pStyle w:val="10"/>
        <w:spacing w:line="360" w:lineRule="auto"/>
        <w:ind w:firstLine="480" w:firstLineChars="200"/>
        <w:rPr>
          <w:rFonts w:hAnsi="宋体" w:cs="Times New Roman"/>
          <w:sz w:val="24"/>
          <w:szCs w:val="24"/>
        </w:rPr>
      </w:pPr>
      <w:r>
        <w:rPr>
          <w:rFonts w:hAnsi="宋体" w:cs="Times New Roman"/>
          <w:sz w:val="24"/>
          <w:szCs w:val="24"/>
        </w:rPr>
        <w:t>2．教师重点指导：</w:t>
      </w:r>
    </w:p>
    <w:p w14:paraId="2876575C">
      <w:pPr>
        <w:pStyle w:val="10"/>
        <w:spacing w:line="360" w:lineRule="auto"/>
        <w:ind w:firstLine="480" w:firstLineChars="200"/>
        <w:rPr>
          <w:rFonts w:hAnsi="宋体" w:cs="Times New Roman"/>
          <w:sz w:val="24"/>
          <w:szCs w:val="24"/>
        </w:rPr>
      </w:pPr>
      <w:r>
        <w:rPr>
          <w:rFonts w:hAnsi="宋体" w:cs="Times New Roman"/>
          <w:sz w:val="24"/>
          <w:szCs w:val="24"/>
        </w:rPr>
        <w:t>“赢”注意“亡、口、月、贝、凡”几部分占位比例要协调，大小要适当，上面的“亡”和“口”要写得扁一些，下面</w:t>
      </w:r>
      <w:r>
        <w:rPr>
          <w:rFonts w:hint="eastAsia" w:hAnsi="宋体" w:cs="Times New Roman"/>
          <w:sz w:val="24"/>
          <w:szCs w:val="24"/>
        </w:rPr>
        <w:t>的“月、</w:t>
      </w:r>
      <w:r>
        <w:rPr>
          <w:rFonts w:hAnsi="宋体" w:cs="Times New Roman"/>
          <w:sz w:val="24"/>
          <w:szCs w:val="24"/>
        </w:rPr>
        <w:t>贝、凡”要写得窄一些。</w:t>
      </w:r>
    </w:p>
    <w:p w14:paraId="5F022562">
      <w:pPr>
        <w:pStyle w:val="10"/>
        <w:spacing w:line="360" w:lineRule="auto"/>
        <w:ind w:firstLine="480" w:firstLineChars="200"/>
        <w:rPr>
          <w:rFonts w:hAnsi="宋体" w:cs="Times New Roman"/>
          <w:sz w:val="24"/>
          <w:szCs w:val="24"/>
        </w:rPr>
      </w:pPr>
      <w:r>
        <w:rPr>
          <w:rFonts w:hAnsi="宋体" w:cs="Times New Roman"/>
          <w:sz w:val="24"/>
          <w:szCs w:val="24"/>
        </w:rPr>
        <w:t>“策”的下半部分不要写成“束”。</w:t>
      </w:r>
    </w:p>
    <w:p w14:paraId="70610CF2">
      <w:pPr>
        <w:pStyle w:val="10"/>
        <w:spacing w:line="360" w:lineRule="auto"/>
        <w:ind w:firstLine="480" w:firstLineChars="200"/>
        <w:rPr>
          <w:rFonts w:hAnsi="宋体" w:cs="Times New Roman"/>
          <w:sz w:val="24"/>
          <w:szCs w:val="24"/>
        </w:rPr>
      </w:pPr>
      <w:r>
        <w:rPr>
          <w:rFonts w:hAnsi="宋体" w:cs="Times New Roman"/>
          <w:sz w:val="24"/>
          <w:szCs w:val="24"/>
        </w:rPr>
        <w:t>“擦”的右半部分笔画较多，写的时候要注意笔画间的穿插和避让。</w:t>
      </w:r>
    </w:p>
    <w:p w14:paraId="563A92C7">
      <w:pPr>
        <w:pStyle w:val="10"/>
        <w:spacing w:line="360" w:lineRule="auto"/>
        <w:ind w:firstLine="480" w:firstLineChars="200"/>
        <w:rPr>
          <w:rFonts w:hAnsi="宋体" w:cs="Times New Roman"/>
          <w:sz w:val="24"/>
          <w:szCs w:val="24"/>
        </w:rPr>
      </w:pPr>
      <w:r>
        <w:rPr>
          <w:rFonts w:hAnsi="宋体" w:cs="Times New Roman"/>
          <w:sz w:val="24"/>
          <w:szCs w:val="24"/>
        </w:rPr>
        <w:t>3．教师利用课件演示生字书写动漫，组织学生仔细观察，帮助学生记住笔顺和字形。</w:t>
      </w:r>
    </w:p>
    <w:p w14:paraId="201DC7AB">
      <w:pPr>
        <w:pStyle w:val="10"/>
        <w:spacing w:line="360" w:lineRule="auto"/>
        <w:ind w:firstLine="480" w:firstLineChars="200"/>
        <w:rPr>
          <w:rFonts w:hAnsi="宋体" w:cs="Times New Roman"/>
          <w:sz w:val="24"/>
          <w:szCs w:val="24"/>
        </w:rPr>
      </w:pPr>
      <w:r>
        <w:rPr>
          <w:rFonts w:hAnsi="宋体" w:cs="Times New Roman"/>
          <w:sz w:val="24"/>
          <w:szCs w:val="24"/>
        </w:rPr>
        <w:t>4．学生先观察书写动漫，再练写两个。</w:t>
      </w:r>
    </w:p>
    <w:p w14:paraId="3181A9C3">
      <w:pPr>
        <w:pStyle w:val="10"/>
        <w:spacing w:line="360" w:lineRule="auto"/>
        <w:ind w:firstLine="480" w:firstLineChars="200"/>
        <w:rPr>
          <w:rFonts w:hAnsi="宋体" w:cs="Times New Roman"/>
          <w:sz w:val="24"/>
          <w:szCs w:val="24"/>
        </w:rPr>
      </w:pPr>
      <w:r>
        <w:rPr>
          <w:rFonts w:hAnsi="宋体" w:cs="Times New Roman"/>
          <w:sz w:val="24"/>
          <w:szCs w:val="24"/>
        </w:rPr>
        <w:t>5．利用实物投影展示学生的书写情况，集体评议后再练习书写“赏识、脚力”等词语表中的词语。</w:t>
      </w:r>
    </w:p>
    <w:p w14:paraId="565A71FC">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五年级的学生已具有自主学习生字的能力，但仍要加强书写的指导，所以要有重点地指导，</w:t>
      </w:r>
      <w:r>
        <w:rPr>
          <w:rFonts w:hint="eastAsia" w:hAnsi="宋体" w:eastAsia="楷体_GB2312" w:cs="Times New Roman"/>
          <w:sz w:val="24"/>
          <w:szCs w:val="24"/>
        </w:rPr>
        <w:t>一是为学生扎扎实实地打好字词的基础，</w:t>
      </w:r>
      <w:r>
        <w:rPr>
          <w:rFonts w:hAnsi="宋体" w:eastAsia="楷体_GB2312" w:cs="Times New Roman"/>
          <w:sz w:val="24"/>
          <w:szCs w:val="24"/>
        </w:rPr>
        <w:t>二是发挥学生习字的主动性。</w:t>
      </w:r>
    </w:p>
    <w:p w14:paraId="66D3A9B6">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板块四　课堂小结，布置作业</w:t>
      </w:r>
    </w:p>
    <w:p w14:paraId="61228ACD">
      <w:pPr>
        <w:pStyle w:val="10"/>
        <w:spacing w:line="360" w:lineRule="auto"/>
        <w:ind w:firstLine="480" w:firstLineChars="200"/>
        <w:rPr>
          <w:rFonts w:hAnsi="宋体" w:cs="Times New Roman"/>
          <w:sz w:val="24"/>
          <w:szCs w:val="24"/>
        </w:rPr>
      </w:pPr>
      <w:r>
        <w:rPr>
          <w:rFonts w:hAnsi="宋体" w:cs="Times New Roman"/>
          <w:sz w:val="24"/>
          <w:szCs w:val="24"/>
        </w:rPr>
        <w:t>1．教师总结学生课堂学习情况。</w:t>
      </w:r>
    </w:p>
    <w:p w14:paraId="0533B298">
      <w:pPr>
        <w:pStyle w:val="10"/>
        <w:spacing w:line="360" w:lineRule="auto"/>
        <w:ind w:firstLine="480" w:firstLineChars="200"/>
        <w:rPr>
          <w:rFonts w:hAnsi="宋体" w:cs="Times New Roman"/>
          <w:sz w:val="24"/>
          <w:szCs w:val="24"/>
        </w:rPr>
      </w:pPr>
      <w:r>
        <w:rPr>
          <w:rFonts w:hAnsi="宋体" w:cs="Times New Roman"/>
          <w:sz w:val="24"/>
          <w:szCs w:val="24"/>
        </w:rPr>
        <w:t>2．布置作业：孙膑的计策妙在什么地方？道理是什么？</w:t>
      </w:r>
    </w:p>
    <w:p w14:paraId="2B5715B6">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cs="Times New Roman"/>
          <w:sz w:val="24"/>
          <w:szCs w:val="24"/>
        </w:rPr>
        <w:t>“</w:t>
      </w:r>
      <w:r>
        <w:rPr>
          <w:rFonts w:hAnsi="宋体" w:eastAsia="楷体_GB2312" w:cs="Times New Roman"/>
          <w:sz w:val="24"/>
          <w:szCs w:val="24"/>
        </w:rPr>
        <w:t>学贵有疑</w:t>
      </w:r>
      <w:r>
        <w:rPr>
          <w:rFonts w:hAnsi="宋体" w:cs="Times New Roman"/>
          <w:sz w:val="24"/>
          <w:szCs w:val="24"/>
        </w:rPr>
        <w:t>”</w:t>
      </w:r>
      <w:r>
        <w:rPr>
          <w:rFonts w:hAnsi="宋体" w:eastAsia="楷体_GB2312" w:cs="Times New Roman"/>
          <w:sz w:val="24"/>
          <w:szCs w:val="24"/>
        </w:rPr>
        <w:t>，所以要指导学生带着问题与文本对话，在读书的过程中加强自己的感悟，为下节课的学习作好铺垫。</w:t>
      </w:r>
    </w:p>
    <w:p w14:paraId="46E8AC33">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第二课时</w:t>
      </w:r>
    </w:p>
    <w:p w14:paraId="67230C7F">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46A35A86">
      <w:pPr>
        <w:pStyle w:val="10"/>
        <w:spacing w:line="360" w:lineRule="auto"/>
        <w:ind w:firstLine="480" w:firstLineChars="200"/>
        <w:rPr>
          <w:rFonts w:hAnsi="宋体" w:cs="Times New Roman"/>
          <w:sz w:val="24"/>
          <w:szCs w:val="24"/>
        </w:rPr>
      </w:pPr>
      <w:r>
        <w:rPr>
          <w:rFonts w:hAnsi="宋体" w:cs="Times New Roman"/>
          <w:sz w:val="24"/>
          <w:szCs w:val="24"/>
        </w:rPr>
        <w:t>1．能借助图示，推测孙膑制订计策的思维</w:t>
      </w:r>
      <w:r>
        <w:rPr>
          <w:rFonts w:hint="eastAsia" w:hAnsi="宋体" w:cs="Times New Roman"/>
          <w:sz w:val="24"/>
          <w:szCs w:val="24"/>
        </w:rPr>
        <w:t>过程。</w:t>
      </w:r>
    </w:p>
    <w:p w14:paraId="03D4A039">
      <w:pPr>
        <w:pStyle w:val="10"/>
        <w:spacing w:line="360" w:lineRule="auto"/>
        <w:ind w:firstLine="480" w:firstLineChars="200"/>
        <w:rPr>
          <w:rFonts w:hAnsi="宋体" w:cs="Times New Roman"/>
          <w:sz w:val="24"/>
          <w:szCs w:val="24"/>
        </w:rPr>
      </w:pPr>
      <w:r>
        <w:rPr>
          <w:rFonts w:hAnsi="宋体" w:cs="Times New Roman"/>
          <w:sz w:val="24"/>
          <w:szCs w:val="24"/>
        </w:rPr>
        <w:t>2．学习孙膑遇事仔细观察、认真思考、具体分析的品质，懂得在学习、生活中遇事只有仔细观察、善于分析，才能找到解决问题的好办法的道理。</w:t>
      </w:r>
    </w:p>
    <w:p w14:paraId="0F136082">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756A1EBC">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复习导入，激趣导学</w:t>
      </w:r>
    </w:p>
    <w:p w14:paraId="032A0564">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1</w:t>
      </w:r>
      <w:r>
        <w:rPr>
          <w:rFonts w:hAnsi="宋体" w:cs="Times New Roman"/>
          <w:sz w:val="24"/>
          <w:szCs w:val="24"/>
        </w:rPr>
        <w:t>．</w:t>
      </w:r>
      <w:r>
        <w:rPr>
          <w:rFonts w:hAnsi="宋体" w:eastAsia="黑体" w:cs="Times New Roman"/>
          <w:sz w:val="24"/>
          <w:szCs w:val="24"/>
        </w:rPr>
        <w:t>复习词语：</w:t>
      </w:r>
    </w:p>
    <w:p w14:paraId="7E1D80CD">
      <w:pPr>
        <w:pStyle w:val="10"/>
        <w:spacing w:line="360" w:lineRule="auto"/>
        <w:ind w:firstLine="480" w:firstLineChars="200"/>
        <w:rPr>
          <w:rFonts w:hAnsi="宋体" w:cs="Times New Roman"/>
          <w:sz w:val="24"/>
          <w:szCs w:val="24"/>
        </w:rPr>
      </w:pPr>
      <w:r>
        <w:rPr>
          <w:rFonts w:hAnsi="宋体" w:cs="Times New Roman"/>
          <w:sz w:val="24"/>
          <w:szCs w:val="24"/>
        </w:rPr>
        <w:t>课件展示：</w:t>
      </w:r>
      <w:r>
        <w:rPr>
          <w:rFonts w:hAnsi="宋体" w:eastAsia="楷体_GB2312" w:cs="Times New Roman"/>
          <w:sz w:val="24"/>
          <w:szCs w:val="24"/>
        </w:rPr>
        <w:t>胸有成竹　摩拳擦掌　兴致勃勃　出谋划策　跃跃欲试</w:t>
      </w:r>
    </w:p>
    <w:p w14:paraId="4CE33082">
      <w:pPr>
        <w:pStyle w:val="10"/>
        <w:spacing w:line="360" w:lineRule="auto"/>
        <w:ind w:firstLine="480" w:firstLineChars="200"/>
        <w:rPr>
          <w:rFonts w:hAnsi="宋体" w:cs="Times New Roman"/>
          <w:sz w:val="24"/>
          <w:szCs w:val="24"/>
        </w:rPr>
      </w:pPr>
      <w:r>
        <w:rPr>
          <w:rFonts w:hAnsi="宋体" w:cs="Times New Roman"/>
          <w:sz w:val="24"/>
          <w:szCs w:val="24"/>
        </w:rPr>
        <w:t>2．指名读词语，并说说词语的意思。</w:t>
      </w:r>
    </w:p>
    <w:p w14:paraId="42C8DBB2">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质疑：</w:t>
      </w:r>
      <w:r>
        <w:rPr>
          <w:rFonts w:hAnsi="宋体" w:cs="Times New Roman"/>
          <w:sz w:val="24"/>
          <w:szCs w:val="24"/>
        </w:rPr>
        <w:t>谁“胸有成竹”？谁给谁“出谋划策”？大家“跃跃欲试”“兴致</w:t>
      </w:r>
      <w:r>
        <w:rPr>
          <w:rFonts w:hint="eastAsia" w:hAnsi="宋体" w:cs="Times New Roman"/>
          <w:sz w:val="24"/>
          <w:szCs w:val="24"/>
        </w:rPr>
        <w:t>勃勃”“摩拳擦掌”要做什么</w:t>
      </w:r>
      <w:r>
        <w:rPr>
          <w:rFonts w:hAnsi="宋体" w:cs="Times New Roman"/>
          <w:sz w:val="24"/>
          <w:szCs w:val="24"/>
        </w:rPr>
        <w:t>？</w:t>
      </w:r>
    </w:p>
    <w:p w14:paraId="2EA107CB">
      <w:pPr>
        <w:pStyle w:val="10"/>
        <w:spacing w:line="360" w:lineRule="auto"/>
        <w:ind w:firstLine="480" w:firstLineChars="200"/>
        <w:rPr>
          <w:rFonts w:hAnsi="宋体" w:cs="Times New Roman"/>
          <w:sz w:val="24"/>
          <w:szCs w:val="24"/>
        </w:rPr>
      </w:pPr>
      <w:r>
        <w:rPr>
          <w:rFonts w:hAnsi="宋体" w:eastAsia="黑体" w:cs="Times New Roman"/>
          <w:sz w:val="24"/>
          <w:szCs w:val="24"/>
        </w:rPr>
        <w:t>预设：</w:t>
      </w:r>
      <w:r>
        <w:rPr>
          <w:rFonts w:hAnsi="宋体" w:cs="Times New Roman"/>
          <w:sz w:val="24"/>
          <w:szCs w:val="24"/>
        </w:rPr>
        <w:t>孙膑“胸有成竹”，孙膑给田忌“出谋划策”，比赛双方“摩拳擦掌”“跃跃欲试”，观众们“兴致勃勃”猜测比赛结果。</w:t>
      </w:r>
    </w:p>
    <w:p w14:paraId="72B4BF33">
      <w:pPr>
        <w:pStyle w:val="10"/>
        <w:spacing w:line="360" w:lineRule="auto"/>
        <w:ind w:firstLine="480" w:firstLineChars="200"/>
        <w:rPr>
          <w:rFonts w:hAnsi="宋体" w:cs="Times New Roman"/>
          <w:sz w:val="24"/>
          <w:szCs w:val="24"/>
        </w:rPr>
      </w:pPr>
      <w:r>
        <w:rPr>
          <w:rFonts w:hAnsi="宋体" w:cs="Times New Roman"/>
          <w:sz w:val="24"/>
          <w:szCs w:val="24"/>
        </w:rPr>
        <w:t>4．</w:t>
      </w:r>
      <w:r>
        <w:rPr>
          <w:rFonts w:hAnsi="宋体" w:eastAsia="黑体" w:cs="Times New Roman"/>
          <w:sz w:val="24"/>
          <w:szCs w:val="24"/>
        </w:rPr>
        <w:t>导入：</w:t>
      </w:r>
      <w:r>
        <w:rPr>
          <w:rFonts w:hAnsi="宋体" w:cs="Times New Roman"/>
          <w:sz w:val="24"/>
          <w:szCs w:val="24"/>
        </w:rPr>
        <w:t>这节课我们继续学习《田忌赛马》，走进这场比赛，感受一场智慧的较量。</w:t>
      </w:r>
    </w:p>
    <w:p w14:paraId="1B17FA2C">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此环节的安排，既要注重夯实基础，又要能引起学生对课文内容的回忆，激发学生的情感，自然而然地将学生带入了新的学习情境。</w:t>
      </w:r>
    </w:p>
    <w:p w14:paraId="01E51A2B">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板块二　学习课文</w:t>
      </w:r>
      <w:r>
        <w:rPr>
          <w:rFonts w:hint="eastAsia" w:hAnsi="宋体" w:eastAsia="黑体" w:cs="Times New Roman"/>
          <w:sz w:val="24"/>
          <w:szCs w:val="24"/>
        </w:rPr>
        <w:t>，</w:t>
      </w:r>
      <w:r>
        <w:rPr>
          <w:rFonts w:hAnsi="宋体" w:eastAsia="黑体" w:cs="Times New Roman"/>
          <w:sz w:val="24"/>
          <w:szCs w:val="24"/>
        </w:rPr>
        <w:t>赏析孙膑</w:t>
      </w:r>
    </w:p>
    <w:p w14:paraId="4D298F3B">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推测过程，理解内容</w:t>
      </w:r>
    </w:p>
    <w:p w14:paraId="4E689956">
      <w:pPr>
        <w:pStyle w:val="10"/>
        <w:spacing w:line="360" w:lineRule="auto"/>
        <w:ind w:firstLine="480" w:firstLineChars="200"/>
        <w:rPr>
          <w:rFonts w:hAnsi="宋体" w:cs="Times New Roman"/>
          <w:sz w:val="24"/>
          <w:szCs w:val="24"/>
        </w:rPr>
      </w:pPr>
      <w:r>
        <w:rPr>
          <w:rFonts w:hAnsi="宋体" w:cs="Times New Roman"/>
          <w:sz w:val="24"/>
          <w:szCs w:val="24"/>
        </w:rPr>
        <w:t>1．指名读课文第2自然段，思考并交流：孙膑的“发现”是什么？从中可以看出孙膑是一个怎样的人？</w:t>
      </w:r>
      <w:r>
        <w:rPr>
          <w:rFonts w:hAnsi="宋体" w:eastAsia="楷体_GB2312" w:cs="Times New Roman"/>
          <w:sz w:val="24"/>
          <w:szCs w:val="24"/>
        </w:rPr>
        <w:t>(爱观察，善于思考)</w:t>
      </w:r>
    </w:p>
    <w:p w14:paraId="1DCF4CFD">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孙膑看了几场比赛后发现，大家的马脚力相差不多，而且都能分成上、中、下三等。</w:t>
      </w:r>
    </w:p>
    <w:p w14:paraId="34C94A19">
      <w:pPr>
        <w:pStyle w:val="10"/>
        <w:spacing w:line="360" w:lineRule="auto"/>
        <w:ind w:firstLine="480" w:firstLineChars="200"/>
        <w:rPr>
          <w:rFonts w:hAnsi="宋体" w:cs="Times New Roman"/>
          <w:sz w:val="24"/>
          <w:szCs w:val="24"/>
        </w:rPr>
      </w:pPr>
      <w:r>
        <w:rPr>
          <w:rFonts w:hAnsi="宋体" w:cs="Times New Roman"/>
          <w:sz w:val="24"/>
          <w:szCs w:val="24"/>
        </w:rPr>
        <w:t>2．引导学生小组交流，推测孙膑的想法：如果你就是当时的孙膑，发现了这些客观条件，你会想些什么？再读读描写比赛过程的内容，完成活动卡内容，试</w:t>
      </w:r>
      <w:r>
        <w:rPr>
          <w:rFonts w:hint="eastAsia" w:hAnsi="宋体" w:cs="Times New Roman"/>
          <w:sz w:val="24"/>
          <w:szCs w:val="24"/>
        </w:rPr>
        <w:t>着说说孙膑是怎么制订出这个计策的。</w:t>
      </w:r>
    </w:p>
    <w:p w14:paraId="292C5FCC">
      <w:pPr>
        <w:pStyle w:val="10"/>
        <w:spacing w:line="360" w:lineRule="auto"/>
        <w:ind w:firstLine="480" w:firstLineChars="200"/>
        <w:rPr>
          <w:rFonts w:hAnsi="宋体" w:cs="Times New Roman"/>
          <w:sz w:val="24"/>
          <w:szCs w:val="24"/>
        </w:rPr>
      </w:pPr>
    </w:p>
    <w:p w14:paraId="2663F039">
      <w:pPr>
        <w:pStyle w:val="10"/>
        <w:spacing w:line="360" w:lineRule="auto"/>
        <w:ind w:firstLine="480" w:firstLineChars="200"/>
        <w:rPr>
          <w:rFonts w:hAnsi="宋体" w:cs="Times New Roman"/>
          <w:sz w:val="24"/>
          <w:szCs w:val="24"/>
        </w:rPr>
      </w:pPr>
    </w:p>
    <w:p w14:paraId="63038FC0">
      <w:pPr>
        <w:pStyle w:val="10"/>
        <w:spacing w:line="360" w:lineRule="auto"/>
        <w:ind w:firstLine="480" w:firstLineChars="200"/>
        <w:rPr>
          <w:rFonts w:hAnsi="宋体" w:cs="Times New Roman"/>
          <w:sz w:val="24"/>
          <w:szCs w:val="24"/>
        </w:rPr>
      </w:pPr>
    </w:p>
    <w:tbl>
      <w:tblPr>
        <w:tblStyle w:val="14"/>
        <w:tblW w:w="9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4"/>
        <w:gridCol w:w="3261"/>
        <w:gridCol w:w="4252"/>
      </w:tblGrid>
      <w:tr w14:paraId="3D9C7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4" w:type="dxa"/>
            <w:vMerge w:val="restart"/>
            <w:shd w:val="clear" w:color="auto" w:fill="auto"/>
            <w:vAlign w:val="center"/>
          </w:tcPr>
          <w:p w14:paraId="1AAE98D0">
            <w:pPr>
              <w:pStyle w:val="10"/>
              <w:spacing w:line="360" w:lineRule="auto"/>
              <w:jc w:val="center"/>
              <w:rPr>
                <w:rFonts w:hAnsi="宋体" w:cs="Times New Roman"/>
                <w:sz w:val="24"/>
                <w:szCs w:val="24"/>
              </w:rPr>
            </w:pPr>
            <w:r>
              <w:rPr>
                <w:rFonts w:hAnsi="宋体" w:cs="Times New Roman"/>
                <w:sz w:val="24"/>
                <w:szCs w:val="24"/>
              </w:rPr>
              <w:t>活动内容</w:t>
            </w:r>
          </w:p>
        </w:tc>
        <w:tc>
          <w:tcPr>
            <w:tcW w:w="7513" w:type="dxa"/>
            <w:gridSpan w:val="2"/>
            <w:shd w:val="clear" w:color="auto" w:fill="auto"/>
            <w:vAlign w:val="center"/>
          </w:tcPr>
          <w:p w14:paraId="372911CB">
            <w:pPr>
              <w:pStyle w:val="10"/>
              <w:spacing w:line="360" w:lineRule="auto"/>
              <w:rPr>
                <w:rFonts w:hAnsi="宋体" w:cs="Times New Roman"/>
                <w:sz w:val="24"/>
                <w:szCs w:val="24"/>
              </w:rPr>
            </w:pPr>
            <w:r>
              <w:rPr>
                <w:rFonts w:hAnsi="宋体" w:cs="Times New Roman"/>
                <w:sz w:val="24"/>
                <w:szCs w:val="24"/>
              </w:rPr>
              <w:t>默读课文，把齐威王和田忌赛马的对阵图画出来。说一说：孙膑为什么要让田忌这样安排马的出场顺序？</w:t>
            </w:r>
          </w:p>
        </w:tc>
      </w:tr>
      <w:tr w14:paraId="02275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4" w:type="dxa"/>
            <w:vMerge w:val="continue"/>
            <w:shd w:val="clear" w:color="auto" w:fill="auto"/>
            <w:vAlign w:val="center"/>
          </w:tcPr>
          <w:p w14:paraId="364F1161">
            <w:pPr>
              <w:pStyle w:val="10"/>
              <w:spacing w:line="360" w:lineRule="auto"/>
              <w:jc w:val="center"/>
              <w:rPr>
                <w:rFonts w:hAnsi="宋体" w:cs="Times New Roman"/>
                <w:sz w:val="24"/>
                <w:szCs w:val="24"/>
              </w:rPr>
            </w:pPr>
          </w:p>
        </w:tc>
        <w:tc>
          <w:tcPr>
            <w:tcW w:w="3261" w:type="dxa"/>
            <w:shd w:val="clear" w:color="auto" w:fill="auto"/>
            <w:vAlign w:val="center"/>
          </w:tcPr>
          <w:p w14:paraId="125A909B">
            <w:pPr>
              <w:pStyle w:val="10"/>
              <w:spacing w:line="360" w:lineRule="auto"/>
              <w:jc w:val="center"/>
              <w:rPr>
                <w:rFonts w:hAnsi="宋体" w:cs="Times New Roman"/>
                <w:sz w:val="24"/>
                <w:szCs w:val="24"/>
              </w:rPr>
            </w:pPr>
            <w:r>
              <w:rPr>
                <w:rFonts w:hAnsi="宋体" w:cs="Times New Roman"/>
                <w:sz w:val="24"/>
                <w:szCs w:val="24"/>
              </w:rPr>
              <w:t>齐威王</w:t>
            </w:r>
          </w:p>
        </w:tc>
        <w:tc>
          <w:tcPr>
            <w:tcW w:w="4252" w:type="dxa"/>
            <w:vAlign w:val="center"/>
          </w:tcPr>
          <w:p w14:paraId="376A4008">
            <w:pPr>
              <w:pStyle w:val="10"/>
              <w:spacing w:line="360" w:lineRule="auto"/>
              <w:jc w:val="center"/>
              <w:rPr>
                <w:rFonts w:hAnsi="宋体" w:cs="Times New Roman"/>
                <w:sz w:val="24"/>
                <w:szCs w:val="24"/>
              </w:rPr>
            </w:pPr>
            <w:r>
              <w:rPr>
                <w:rFonts w:hAnsi="宋体" w:cs="Times New Roman"/>
                <w:sz w:val="24"/>
                <w:szCs w:val="24"/>
              </w:rPr>
              <w:t>田忌</w:t>
            </w:r>
          </w:p>
        </w:tc>
      </w:tr>
      <w:tr w14:paraId="37231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2014" w:type="dxa"/>
            <w:vMerge w:val="continue"/>
            <w:shd w:val="clear" w:color="auto" w:fill="auto"/>
            <w:vAlign w:val="center"/>
          </w:tcPr>
          <w:p w14:paraId="3A13DD69">
            <w:pPr>
              <w:pStyle w:val="10"/>
              <w:spacing w:line="360" w:lineRule="auto"/>
              <w:jc w:val="center"/>
              <w:rPr>
                <w:rFonts w:hAnsi="宋体" w:cs="Times New Roman"/>
                <w:sz w:val="24"/>
                <w:szCs w:val="24"/>
              </w:rPr>
            </w:pPr>
          </w:p>
        </w:tc>
        <w:tc>
          <w:tcPr>
            <w:tcW w:w="3261" w:type="dxa"/>
            <w:shd w:val="clear" w:color="auto" w:fill="auto"/>
            <w:vAlign w:val="center"/>
          </w:tcPr>
          <w:p w14:paraId="2721DE9D">
            <w:pPr>
              <w:pStyle w:val="10"/>
              <w:spacing w:line="360" w:lineRule="auto"/>
              <w:jc w:val="center"/>
              <w:rPr>
                <w:rFonts w:hAnsi="宋体" w:cs="Times New Roman"/>
                <w:sz w:val="24"/>
                <w:szCs w:val="24"/>
              </w:rPr>
            </w:pPr>
          </w:p>
        </w:tc>
        <w:tc>
          <w:tcPr>
            <w:tcW w:w="4252" w:type="dxa"/>
          </w:tcPr>
          <w:p w14:paraId="5965F2DE">
            <w:pPr>
              <w:pStyle w:val="10"/>
              <w:spacing w:line="360" w:lineRule="auto"/>
              <w:jc w:val="center"/>
              <w:rPr>
                <w:rFonts w:hAnsi="宋体" w:cs="Times New Roman"/>
                <w:sz w:val="24"/>
                <w:szCs w:val="24"/>
              </w:rPr>
            </w:pPr>
          </w:p>
        </w:tc>
      </w:tr>
      <w:tr w14:paraId="17750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jc w:val="center"/>
        </w:trPr>
        <w:tc>
          <w:tcPr>
            <w:tcW w:w="2014" w:type="dxa"/>
            <w:vMerge w:val="continue"/>
            <w:shd w:val="clear" w:color="auto" w:fill="auto"/>
            <w:vAlign w:val="center"/>
          </w:tcPr>
          <w:p w14:paraId="57B2E1F1">
            <w:pPr>
              <w:pStyle w:val="10"/>
              <w:spacing w:line="360" w:lineRule="auto"/>
              <w:jc w:val="center"/>
              <w:rPr>
                <w:rFonts w:hAnsi="宋体" w:cs="Times New Roman"/>
                <w:sz w:val="24"/>
                <w:szCs w:val="24"/>
              </w:rPr>
            </w:pPr>
          </w:p>
        </w:tc>
        <w:tc>
          <w:tcPr>
            <w:tcW w:w="3261" w:type="dxa"/>
            <w:shd w:val="clear" w:color="auto" w:fill="auto"/>
            <w:vAlign w:val="center"/>
          </w:tcPr>
          <w:p w14:paraId="0492B7D7">
            <w:pPr>
              <w:pStyle w:val="10"/>
              <w:spacing w:line="360" w:lineRule="auto"/>
              <w:jc w:val="center"/>
              <w:rPr>
                <w:rFonts w:hAnsi="宋体" w:cs="Times New Roman"/>
                <w:sz w:val="24"/>
                <w:szCs w:val="24"/>
              </w:rPr>
            </w:pPr>
            <w:r>
              <w:rPr>
                <w:rFonts w:hAnsi="宋体" w:cs="Times New Roman"/>
                <w:sz w:val="24"/>
                <w:szCs w:val="24"/>
              </w:rPr>
              <w:t>原因</w:t>
            </w:r>
          </w:p>
        </w:tc>
        <w:tc>
          <w:tcPr>
            <w:tcW w:w="4252" w:type="dxa"/>
          </w:tcPr>
          <w:p w14:paraId="0BA36C0E">
            <w:pPr>
              <w:pStyle w:val="10"/>
              <w:spacing w:line="360" w:lineRule="auto"/>
              <w:jc w:val="center"/>
              <w:rPr>
                <w:rFonts w:hAnsi="宋体" w:cs="Times New Roman"/>
                <w:sz w:val="24"/>
                <w:szCs w:val="24"/>
              </w:rPr>
            </w:pPr>
          </w:p>
        </w:tc>
      </w:tr>
    </w:tbl>
    <w:p w14:paraId="001B4AE2">
      <w:pPr>
        <w:pStyle w:val="10"/>
        <w:spacing w:line="360" w:lineRule="auto"/>
        <w:ind w:firstLine="480" w:firstLineChars="200"/>
        <w:rPr>
          <w:rFonts w:hAnsi="宋体" w:cs="Times New Roman"/>
          <w:sz w:val="24"/>
          <w:szCs w:val="24"/>
        </w:rPr>
      </w:pPr>
      <w:r>
        <w:rPr>
          <w:rFonts w:hAnsi="宋体" w:cs="Times New Roman"/>
          <w:sz w:val="24"/>
          <w:szCs w:val="24"/>
        </w:rPr>
        <w:t>3.全班交流，教师相机点拨。</w:t>
      </w:r>
      <w:r>
        <w:rPr>
          <w:rFonts w:hAnsi="宋体" w:eastAsia="楷体_GB2312" w:cs="Times New Roman"/>
          <w:sz w:val="24"/>
          <w:szCs w:val="24"/>
        </w:rPr>
        <w:t>(课件演示相关内容)</w:t>
      </w:r>
    </w:p>
    <w:p w14:paraId="32148350">
      <w:pPr>
        <w:pStyle w:val="10"/>
        <w:spacing w:line="360" w:lineRule="auto"/>
        <w:ind w:firstLine="480" w:firstLineChars="200"/>
        <w:rPr>
          <w:rFonts w:hAnsi="宋体" w:cs="Times New Roman"/>
          <w:sz w:val="24"/>
          <w:szCs w:val="24"/>
        </w:rPr>
      </w:pPr>
      <w:r>
        <w:rPr>
          <w:rFonts w:hAnsi="宋体" w:cs="Times New Roman"/>
          <w:sz w:val="24"/>
          <w:szCs w:val="24"/>
        </w:rPr>
        <w:t>4．</w:t>
      </w:r>
      <w:r>
        <w:rPr>
          <w:rFonts w:hAnsi="宋体" w:eastAsia="黑体" w:cs="Times New Roman"/>
          <w:sz w:val="24"/>
          <w:szCs w:val="24"/>
        </w:rPr>
        <w:t>小结：</w:t>
      </w:r>
      <w:r>
        <w:rPr>
          <w:rFonts w:hAnsi="宋体" w:cs="Times New Roman"/>
          <w:sz w:val="24"/>
          <w:szCs w:val="24"/>
        </w:rPr>
        <w:t>通过孙膑的妙计，田忌用的还是原来的马，只是有意安排了马的出场顺序，就顺利地赢得了比赛。</w:t>
      </w:r>
    </w:p>
    <w:p w14:paraId="57FE6B48">
      <w:pPr>
        <w:pStyle w:val="10"/>
        <w:spacing w:line="360" w:lineRule="auto"/>
        <w:ind w:firstLine="480" w:firstLineChars="200"/>
        <w:rPr>
          <w:rFonts w:hAnsi="宋体" w:cs="Times New Roman"/>
          <w:sz w:val="24"/>
          <w:szCs w:val="24"/>
        </w:rPr>
      </w:pPr>
      <w:r>
        <w:rPr>
          <w:rFonts w:hAnsi="宋体" w:eastAsia="黑体" w:cs="Times New Roman"/>
          <w:sz w:val="24"/>
          <w:szCs w:val="24"/>
        </w:rPr>
        <w:t>活动2　分角色朗读，走近人物</w:t>
      </w:r>
    </w:p>
    <w:p w14:paraId="56667B80">
      <w:pPr>
        <w:pStyle w:val="10"/>
        <w:spacing w:line="360" w:lineRule="auto"/>
        <w:ind w:firstLine="480" w:firstLineChars="200"/>
        <w:rPr>
          <w:rFonts w:hAnsi="宋体" w:cs="Times New Roman"/>
          <w:sz w:val="24"/>
          <w:szCs w:val="24"/>
        </w:rPr>
      </w:pPr>
      <w:r>
        <w:rPr>
          <w:rFonts w:hAnsi="宋体" w:cs="Times New Roman"/>
          <w:sz w:val="24"/>
          <w:szCs w:val="24"/>
        </w:rPr>
        <w:t>1．学生自读第3～14自然段，教师指导学生读好人物说话时的语气。</w:t>
      </w:r>
    </w:p>
    <w:p w14:paraId="349CCF3E">
      <w:pPr>
        <w:pStyle w:val="10"/>
        <w:spacing w:line="360" w:lineRule="auto"/>
        <w:ind w:firstLine="480" w:firstLineChars="200"/>
        <w:rPr>
          <w:rFonts w:hAnsi="宋体" w:cs="Times New Roman"/>
          <w:sz w:val="24"/>
          <w:szCs w:val="24"/>
        </w:rPr>
      </w:pPr>
      <w:r>
        <w:rPr>
          <w:rFonts w:hAnsi="宋体" w:cs="Times New Roman"/>
          <w:sz w:val="24"/>
          <w:szCs w:val="24"/>
        </w:rPr>
        <w:t>2．指名分角色朗读。</w:t>
      </w:r>
    </w:p>
    <w:p w14:paraId="7EC74D05">
      <w:pPr>
        <w:pStyle w:val="10"/>
        <w:spacing w:line="360" w:lineRule="auto"/>
        <w:ind w:firstLine="480" w:firstLineChars="200"/>
        <w:rPr>
          <w:rFonts w:hAnsi="宋体" w:cs="Times New Roman"/>
          <w:sz w:val="24"/>
          <w:szCs w:val="24"/>
        </w:rPr>
      </w:pPr>
      <w:r>
        <w:rPr>
          <w:rFonts w:hAnsi="宋体" w:cs="Times New Roman"/>
          <w:sz w:val="24"/>
          <w:szCs w:val="24"/>
        </w:rPr>
        <w:t>3．引导学生概括地说一说：孙膑对田忌说了什么？田忌的态度是怎样的？</w:t>
      </w:r>
    </w:p>
    <w:p w14:paraId="3EE2AE4E">
      <w:pPr>
        <w:pStyle w:val="10"/>
        <w:spacing w:line="360" w:lineRule="auto"/>
        <w:ind w:firstLine="480" w:firstLineChars="200"/>
        <w:rPr>
          <w:rFonts w:hAnsi="宋体" w:cs="Times New Roman"/>
          <w:sz w:val="24"/>
          <w:szCs w:val="24"/>
        </w:rPr>
      </w:pPr>
      <w:r>
        <w:rPr>
          <w:rFonts w:hAnsi="宋体" w:eastAsia="黑体" w:cs="Times New Roman"/>
          <w:sz w:val="24"/>
          <w:szCs w:val="24"/>
        </w:rPr>
        <w:t>预设：</w:t>
      </w:r>
      <w:r>
        <w:rPr>
          <w:rFonts w:hAnsi="宋体" w:cs="Times New Roman"/>
          <w:sz w:val="24"/>
          <w:szCs w:val="24"/>
        </w:rPr>
        <w:t>孙膑说他有办法让田忌获胜，田忌一开始不明白，后来决定信任孙膑，全听他的。</w:t>
      </w:r>
    </w:p>
    <w:p w14:paraId="1945B8FC">
      <w:pPr>
        <w:pStyle w:val="10"/>
        <w:spacing w:line="360" w:lineRule="auto"/>
        <w:ind w:firstLine="480" w:firstLineChars="200"/>
        <w:rPr>
          <w:rFonts w:hAnsi="宋体" w:cs="Times New Roman"/>
          <w:sz w:val="24"/>
          <w:szCs w:val="24"/>
        </w:rPr>
      </w:pPr>
      <w:r>
        <w:rPr>
          <w:rFonts w:hAnsi="宋体" w:cs="Times New Roman"/>
          <w:sz w:val="24"/>
          <w:szCs w:val="24"/>
        </w:rPr>
        <w:t>4．引导学生抓住田忌的话及提示语“有些不明白”和“全”，</w:t>
      </w:r>
      <w:r>
        <w:rPr>
          <w:rFonts w:hint="eastAsia" w:hAnsi="宋体" w:cs="Times New Roman"/>
          <w:sz w:val="24"/>
          <w:szCs w:val="24"/>
        </w:rPr>
        <w:t>读出田忌语气和态度的变化。</w:t>
      </w:r>
    </w:p>
    <w:p w14:paraId="22D65C70">
      <w:pPr>
        <w:pStyle w:val="10"/>
        <w:spacing w:line="360" w:lineRule="auto"/>
        <w:ind w:firstLine="480" w:firstLineChars="200"/>
        <w:rPr>
          <w:rFonts w:hAnsi="宋体" w:cs="Times New Roman"/>
          <w:sz w:val="24"/>
          <w:szCs w:val="24"/>
        </w:rPr>
      </w:pPr>
      <w:r>
        <w:rPr>
          <w:rFonts w:hAnsi="宋体" w:cs="Times New Roman"/>
          <w:sz w:val="24"/>
          <w:szCs w:val="24"/>
        </w:rPr>
        <w:t>5．引导学生联系上文思考：田忌决定“全听”孙膑的，原因究竟是什么？</w:t>
      </w:r>
    </w:p>
    <w:p w14:paraId="14A4F3B5">
      <w:pPr>
        <w:pStyle w:val="10"/>
        <w:spacing w:line="360" w:lineRule="auto"/>
        <w:ind w:firstLine="480" w:firstLineChars="200"/>
        <w:rPr>
          <w:rFonts w:hAnsi="宋体" w:cs="Times New Roman"/>
          <w:sz w:val="24"/>
          <w:szCs w:val="24"/>
        </w:rPr>
      </w:pPr>
      <w:r>
        <w:rPr>
          <w:rFonts w:hAnsi="宋体" w:eastAsia="黑体" w:cs="Times New Roman"/>
          <w:sz w:val="24"/>
          <w:szCs w:val="24"/>
        </w:rPr>
        <w:t>预设：</w:t>
      </w:r>
      <w:r>
        <w:rPr>
          <w:rFonts w:hAnsi="宋体" w:cs="Times New Roman"/>
          <w:sz w:val="24"/>
          <w:szCs w:val="24"/>
        </w:rPr>
        <w:t>田忌很赏识孙膑，孙膑胸有成竹。</w:t>
      </w:r>
    </w:p>
    <w:p w14:paraId="17261104">
      <w:pPr>
        <w:pStyle w:val="10"/>
        <w:spacing w:line="360" w:lineRule="auto"/>
        <w:ind w:firstLine="480" w:firstLineChars="200"/>
        <w:rPr>
          <w:rFonts w:hAnsi="宋体" w:cs="Times New Roman"/>
          <w:sz w:val="24"/>
          <w:szCs w:val="24"/>
        </w:rPr>
      </w:pPr>
      <w:r>
        <w:rPr>
          <w:rFonts w:hAnsi="宋体" w:cs="Times New Roman"/>
          <w:sz w:val="24"/>
          <w:szCs w:val="24"/>
        </w:rPr>
        <w:t>6．指导学生再读孙膑的话，说说从哪些语句中可以看出他“胸有成竹”。</w:t>
      </w:r>
    </w:p>
    <w:p w14:paraId="2A678B04">
      <w:pPr>
        <w:pStyle w:val="10"/>
        <w:spacing w:line="360" w:lineRule="auto"/>
        <w:ind w:firstLine="480" w:firstLineChars="200"/>
        <w:rPr>
          <w:rFonts w:hAnsi="宋体" w:cs="Times New Roman"/>
          <w:sz w:val="24"/>
          <w:szCs w:val="24"/>
        </w:rPr>
      </w:pPr>
      <w:r>
        <w:rPr>
          <w:rFonts w:hAnsi="宋体" w:cs="Times New Roman"/>
          <w:sz w:val="24"/>
          <w:szCs w:val="24"/>
        </w:rPr>
        <w:t>7．抓住“保证”“请放心”“一定能”等词语，指导学生读出孙膑“胸有成竹”的语气。</w:t>
      </w:r>
    </w:p>
    <w:p w14:paraId="614CD3A5">
      <w:pPr>
        <w:pStyle w:val="10"/>
        <w:spacing w:line="360" w:lineRule="auto"/>
        <w:ind w:firstLine="480" w:firstLineChars="200"/>
        <w:rPr>
          <w:rFonts w:hAnsi="宋体" w:cs="Times New Roman"/>
          <w:sz w:val="24"/>
          <w:szCs w:val="24"/>
        </w:rPr>
      </w:pPr>
      <w:r>
        <w:rPr>
          <w:rFonts w:hAnsi="宋体" w:eastAsia="黑体" w:cs="Times New Roman"/>
          <w:sz w:val="24"/>
          <w:szCs w:val="24"/>
        </w:rPr>
        <w:t>活动3　再读对话，体会变化</w:t>
      </w:r>
    </w:p>
    <w:p w14:paraId="5B604DD0">
      <w:pPr>
        <w:pStyle w:val="10"/>
        <w:spacing w:line="360" w:lineRule="auto"/>
        <w:ind w:firstLine="480" w:firstLineChars="200"/>
        <w:rPr>
          <w:rFonts w:hAnsi="宋体" w:cs="Times New Roman"/>
          <w:sz w:val="24"/>
          <w:szCs w:val="24"/>
        </w:rPr>
      </w:pPr>
      <w:r>
        <w:rPr>
          <w:rFonts w:hAnsi="宋体" w:cs="Times New Roman"/>
          <w:sz w:val="24"/>
          <w:szCs w:val="24"/>
        </w:rPr>
        <w:t>1．指导学生分角色朗读第3～9自然段，提示学生读好人物说话时的语气。</w:t>
      </w:r>
    </w:p>
    <w:p w14:paraId="1895FB7B">
      <w:pPr>
        <w:pStyle w:val="10"/>
        <w:spacing w:line="360" w:lineRule="auto"/>
        <w:ind w:firstLine="480" w:firstLineChars="200"/>
        <w:rPr>
          <w:rFonts w:hAnsi="宋体" w:cs="Times New Roman"/>
          <w:sz w:val="24"/>
          <w:szCs w:val="24"/>
        </w:rPr>
      </w:pPr>
      <w:r>
        <w:rPr>
          <w:rFonts w:hAnsi="宋体" w:cs="Times New Roman"/>
          <w:sz w:val="24"/>
          <w:szCs w:val="24"/>
        </w:rPr>
        <w:t>2．教师引读第10～14自然段，引导</w:t>
      </w:r>
      <w:r>
        <w:rPr>
          <w:rFonts w:hint="eastAsia" w:hAnsi="宋体" w:cs="Times New Roman"/>
          <w:sz w:val="24"/>
          <w:szCs w:val="24"/>
        </w:rPr>
        <w:t>学生说一说</w:t>
      </w:r>
      <w:r>
        <w:rPr>
          <w:rFonts w:hAnsi="宋体" w:cs="Times New Roman"/>
          <w:sz w:val="24"/>
          <w:szCs w:val="24"/>
        </w:rPr>
        <w:t>：赛马的时候，田忌的态度发生了怎样的变化？田忌的态度为什么会有这样的变化？</w:t>
      </w:r>
    </w:p>
    <w:p w14:paraId="4CDD6C22">
      <w:pPr>
        <w:pStyle w:val="10"/>
        <w:spacing w:line="360" w:lineRule="auto"/>
        <w:ind w:firstLine="480" w:firstLineChars="200"/>
        <w:rPr>
          <w:rFonts w:hAnsi="宋体" w:cs="Times New Roman"/>
          <w:sz w:val="24"/>
          <w:szCs w:val="24"/>
        </w:rPr>
      </w:pPr>
      <w:r>
        <w:rPr>
          <w:rFonts w:hAnsi="宋体" w:cs="Times New Roman"/>
          <w:sz w:val="24"/>
          <w:szCs w:val="24"/>
        </w:rPr>
        <w:t>3．小组讨论，全班交流，教师相机点拨。</w:t>
      </w:r>
    </w:p>
    <w:p w14:paraId="658A3502">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要引导学生抓住</w:t>
      </w:r>
      <w:r>
        <w:rPr>
          <w:rFonts w:hAnsi="宋体" w:cs="Times New Roman"/>
          <w:sz w:val="24"/>
          <w:szCs w:val="24"/>
        </w:rPr>
        <w:t>“</w:t>
      </w:r>
      <w:r>
        <w:rPr>
          <w:rFonts w:hAnsi="宋体" w:eastAsia="楷体_GB2312" w:cs="Times New Roman"/>
          <w:sz w:val="24"/>
          <w:szCs w:val="24"/>
        </w:rPr>
        <w:t>发现办法</w:t>
      </w:r>
      <w:r>
        <w:rPr>
          <w:rFonts w:hAnsi="宋体" w:cs="Times New Roman"/>
          <w:sz w:val="24"/>
          <w:szCs w:val="24"/>
        </w:rPr>
        <w:t>”</w:t>
      </w:r>
      <w:r>
        <w:rPr>
          <w:rFonts w:hAnsi="宋体" w:eastAsia="楷体_GB2312" w:cs="Times New Roman"/>
          <w:sz w:val="24"/>
          <w:szCs w:val="24"/>
        </w:rPr>
        <w:t>，联系赛马的过程来推断孙膑制订计策的思维过程，并根据对阵图说清楚。这样，学生的判断才能有依据，表达才能更加清楚，进而理解课文内容，弄明白孙膑想出的办法使赛马取胜的原因。</w:t>
      </w:r>
    </w:p>
    <w:p w14:paraId="022073B5">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课外拓展，语言实践</w:t>
      </w:r>
    </w:p>
    <w:p w14:paraId="3203A266">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创设情境，拓展想象</w:t>
      </w:r>
    </w:p>
    <w:p w14:paraId="5079ED03">
      <w:pPr>
        <w:pStyle w:val="10"/>
        <w:spacing w:line="360" w:lineRule="auto"/>
        <w:ind w:firstLine="480" w:firstLineChars="200"/>
        <w:rPr>
          <w:rFonts w:hAnsi="宋体" w:cs="Times New Roman"/>
          <w:sz w:val="24"/>
          <w:szCs w:val="24"/>
        </w:rPr>
      </w:pPr>
      <w:r>
        <w:rPr>
          <w:rFonts w:hAnsi="宋体" w:cs="Times New Roman"/>
          <w:sz w:val="24"/>
          <w:szCs w:val="24"/>
        </w:rPr>
        <w:t>1．创</w:t>
      </w:r>
      <w:r>
        <w:rPr>
          <w:rFonts w:hint="eastAsia" w:hAnsi="宋体" w:cs="Times New Roman"/>
          <w:sz w:val="24"/>
          <w:szCs w:val="24"/>
        </w:rPr>
        <w:t>设情境</w:t>
      </w:r>
      <w:r>
        <w:rPr>
          <w:rFonts w:hAnsi="宋体" w:cs="Times New Roman"/>
          <w:sz w:val="24"/>
          <w:szCs w:val="24"/>
        </w:rPr>
        <w:t>：当齐威王知道田忌赛马的计策是来自孙膑时，他会怎么想？怎么说？</w:t>
      </w:r>
    </w:p>
    <w:p w14:paraId="70866148">
      <w:pPr>
        <w:pStyle w:val="10"/>
        <w:spacing w:line="360" w:lineRule="auto"/>
        <w:ind w:firstLine="480" w:firstLineChars="200"/>
        <w:rPr>
          <w:rFonts w:hAnsi="宋体" w:cs="Times New Roman"/>
          <w:sz w:val="24"/>
          <w:szCs w:val="24"/>
        </w:rPr>
      </w:pPr>
      <w:r>
        <w:rPr>
          <w:rFonts w:hAnsi="宋体" w:cs="Times New Roman"/>
          <w:sz w:val="24"/>
          <w:szCs w:val="24"/>
        </w:rPr>
        <w:t>2．学生分角色练习。</w:t>
      </w:r>
    </w:p>
    <w:p w14:paraId="6E4EF526">
      <w:pPr>
        <w:pStyle w:val="10"/>
        <w:spacing w:line="360" w:lineRule="auto"/>
        <w:ind w:firstLine="480" w:firstLineChars="200"/>
        <w:rPr>
          <w:rFonts w:hAnsi="宋体" w:cs="Times New Roman"/>
          <w:sz w:val="24"/>
          <w:szCs w:val="24"/>
        </w:rPr>
      </w:pPr>
      <w:r>
        <w:rPr>
          <w:rFonts w:hAnsi="宋体" w:cs="Times New Roman"/>
          <w:sz w:val="24"/>
          <w:szCs w:val="24"/>
        </w:rPr>
        <w:t>3．以组为单位进行表演汇报。</w:t>
      </w:r>
    </w:p>
    <w:p w14:paraId="661FA585">
      <w:pPr>
        <w:pStyle w:val="10"/>
        <w:spacing w:line="360" w:lineRule="auto"/>
        <w:ind w:firstLine="480" w:firstLineChars="200"/>
        <w:rPr>
          <w:rFonts w:hAnsi="宋体" w:cs="Times New Roman"/>
          <w:sz w:val="24"/>
          <w:szCs w:val="24"/>
        </w:rPr>
      </w:pPr>
      <w:r>
        <w:rPr>
          <w:rFonts w:hAnsi="宋体" w:cs="Times New Roman"/>
          <w:sz w:val="24"/>
          <w:szCs w:val="24"/>
        </w:rPr>
        <w:t>4．通过今天的学习，你看到一个怎样的孙膑？</w:t>
      </w:r>
    </w:p>
    <w:p w14:paraId="671DBCC0">
      <w:pPr>
        <w:pStyle w:val="10"/>
        <w:spacing w:line="360" w:lineRule="auto"/>
        <w:ind w:firstLine="480" w:firstLineChars="200"/>
        <w:rPr>
          <w:rFonts w:hAnsi="宋体" w:cs="Times New Roman"/>
          <w:sz w:val="24"/>
          <w:szCs w:val="24"/>
        </w:rPr>
      </w:pPr>
      <w:r>
        <w:rPr>
          <w:rFonts w:hAnsi="宋体" w:cs="Times New Roman"/>
          <w:sz w:val="24"/>
          <w:szCs w:val="24"/>
        </w:rPr>
        <w:t>5．田忌之所以取得胜利，是因为改变了马的出场顺序，那还有没有其他方案呢？请同学们思考：</w:t>
      </w:r>
    </w:p>
    <w:p w14:paraId="7ADEFEFE">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(1)你还能设计出怎样的赛马方案？</w:t>
      </w:r>
    </w:p>
    <w:p w14:paraId="57E95008">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(2)为什么说孙膑的方案是最好的？</w:t>
      </w:r>
    </w:p>
    <w:p w14:paraId="2CB02331">
      <w:pPr>
        <w:pStyle w:val="10"/>
        <w:spacing w:line="360" w:lineRule="auto"/>
        <w:ind w:firstLine="480" w:firstLineChars="200"/>
        <w:rPr>
          <w:rFonts w:hAnsi="宋体" w:cs="Times New Roman"/>
          <w:sz w:val="24"/>
          <w:szCs w:val="24"/>
        </w:rPr>
      </w:pPr>
      <w:r>
        <w:rPr>
          <w:rFonts w:hAnsi="宋体" w:eastAsia="楷体_GB2312" w:cs="Times New Roman"/>
          <w:sz w:val="24"/>
          <w:szCs w:val="24"/>
        </w:rPr>
        <w:t>(3)他又是怎样想出这样高明的对策的？</w:t>
      </w:r>
    </w:p>
    <w:p w14:paraId="7C42D1EF">
      <w:pPr>
        <w:pStyle w:val="10"/>
        <w:spacing w:line="360" w:lineRule="auto"/>
        <w:ind w:firstLine="480" w:firstLineChars="200"/>
        <w:rPr>
          <w:rFonts w:hAnsi="宋体" w:cs="Times New Roman"/>
          <w:sz w:val="24"/>
          <w:szCs w:val="24"/>
        </w:rPr>
      </w:pPr>
      <w:r>
        <w:rPr>
          <w:rFonts w:hAnsi="宋体" w:eastAsia="黑体" w:cs="Times New Roman"/>
          <w:sz w:val="24"/>
          <w:szCs w:val="24"/>
        </w:rPr>
        <w:t>活动2　激励阅读，迁移类文</w:t>
      </w:r>
    </w:p>
    <w:p w14:paraId="2A7CB470">
      <w:pPr>
        <w:pStyle w:val="10"/>
        <w:spacing w:line="360" w:lineRule="auto"/>
        <w:ind w:firstLine="480" w:firstLineChars="200"/>
        <w:rPr>
          <w:rFonts w:hAnsi="宋体" w:cs="Times New Roman"/>
          <w:sz w:val="24"/>
          <w:szCs w:val="24"/>
        </w:rPr>
      </w:pPr>
      <w:r>
        <w:rPr>
          <w:rFonts w:hAnsi="宋体" w:cs="Times New Roman"/>
          <w:sz w:val="24"/>
          <w:szCs w:val="24"/>
        </w:rPr>
        <w:t>1．拓展阅读：历史上有许</w:t>
      </w:r>
      <w:r>
        <w:rPr>
          <w:rFonts w:hint="eastAsia" w:hAnsi="宋体" w:cs="Times New Roman"/>
          <w:sz w:val="24"/>
          <w:szCs w:val="24"/>
        </w:rPr>
        <w:t>多运用谋略取胜的故事，</w:t>
      </w:r>
      <w:r>
        <w:rPr>
          <w:rFonts w:hAnsi="宋体" w:cs="Times New Roman"/>
          <w:sz w:val="24"/>
          <w:szCs w:val="24"/>
        </w:rPr>
        <w:t>找一找相关资料，和同学分享。</w:t>
      </w:r>
    </w:p>
    <w:p w14:paraId="0D22F4D9">
      <w:pPr>
        <w:pStyle w:val="10"/>
        <w:spacing w:line="360" w:lineRule="auto"/>
        <w:ind w:firstLine="480" w:firstLineChars="200"/>
        <w:rPr>
          <w:rFonts w:hAnsi="宋体" w:cs="Times New Roman"/>
          <w:sz w:val="24"/>
          <w:szCs w:val="24"/>
        </w:rPr>
      </w:pPr>
      <w:r>
        <w:rPr>
          <w:rFonts w:hAnsi="宋体" w:cs="Times New Roman"/>
          <w:sz w:val="24"/>
          <w:szCs w:val="24"/>
        </w:rPr>
        <w:t>2．出示类文《火烧赤壁》节选。</w:t>
      </w:r>
      <w:r>
        <w:rPr>
          <w:rFonts w:hAnsi="宋体" w:eastAsia="楷体_GB2312" w:cs="Times New Roman"/>
          <w:sz w:val="24"/>
          <w:szCs w:val="24"/>
        </w:rPr>
        <w:t>(课件出示插图)</w:t>
      </w:r>
    </w:p>
    <w:p w14:paraId="1117D93D">
      <w:pPr>
        <w:pStyle w:val="10"/>
        <w:spacing w:line="360" w:lineRule="auto"/>
        <w:ind w:firstLine="480" w:firstLineChars="200"/>
        <w:rPr>
          <w:rFonts w:hAnsi="宋体" w:cs="Times New Roman"/>
          <w:sz w:val="24"/>
          <w:szCs w:val="24"/>
        </w:rPr>
      </w:pPr>
      <w:r>
        <w:rPr>
          <w:rFonts w:hAnsi="宋体" w:cs="Times New Roman"/>
          <w:sz w:val="24"/>
          <w:szCs w:val="24"/>
        </w:rPr>
        <w:t>(1)请同学们阅读《火烧赤壁》。思考：“火烧赤壁”之计妙在何处？</w:t>
      </w:r>
    </w:p>
    <w:p w14:paraId="5AF5B9AC">
      <w:pPr>
        <w:pStyle w:val="10"/>
        <w:spacing w:line="360" w:lineRule="auto"/>
        <w:ind w:firstLine="480" w:firstLineChars="200"/>
        <w:rPr>
          <w:rFonts w:hAnsi="宋体" w:cs="Times New Roman"/>
          <w:sz w:val="24"/>
          <w:szCs w:val="24"/>
        </w:rPr>
      </w:pPr>
      <w:r>
        <w:rPr>
          <w:rFonts w:hAnsi="宋体" w:cs="Times New Roman"/>
          <w:sz w:val="24"/>
          <w:szCs w:val="24"/>
        </w:rPr>
        <w:t>(2)假如你是曹操，可有办法让赤壁之战转败为胜？</w:t>
      </w:r>
    </w:p>
    <w:p w14:paraId="1FE0E463">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小结：</w:t>
      </w:r>
      <w:r>
        <w:rPr>
          <w:rFonts w:hAnsi="宋体" w:cs="Times New Roman"/>
          <w:sz w:val="24"/>
          <w:szCs w:val="24"/>
        </w:rPr>
        <w:t>学习贵在迁移，我们阅读历史上以少胜多、以弱胜强的故事，不仅是为了了解这些有名的历史事件，更重要的是去了解故事中人物的思维过程，从中获得启迪。</w:t>
      </w:r>
    </w:p>
    <w:p w14:paraId="11A668D5">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在训练学生理解课文</w:t>
      </w:r>
      <w:r>
        <w:rPr>
          <w:rFonts w:hint="eastAsia" w:hAnsi="宋体" w:eastAsia="楷体_GB2312" w:cs="Times New Roman"/>
          <w:sz w:val="24"/>
          <w:szCs w:val="24"/>
        </w:rPr>
        <w:t>、</w:t>
      </w:r>
      <w:r>
        <w:rPr>
          <w:rFonts w:hAnsi="宋体" w:eastAsia="楷体_GB2312" w:cs="Times New Roman"/>
          <w:sz w:val="24"/>
          <w:szCs w:val="24"/>
        </w:rPr>
        <w:t>合理想象的能力的同时，还应注意训练学生的表达能力。</w:t>
      </w:r>
    </w:p>
    <w:p w14:paraId="38107611">
      <w:pPr>
        <w:pStyle w:val="10"/>
        <w:spacing w:line="360" w:lineRule="auto"/>
        <w:ind w:firstLine="480" w:firstLineChars="200"/>
        <w:rPr>
          <w:rFonts w:hAnsi="宋体" w:cs="Times New Roman"/>
          <w:sz w:val="24"/>
          <w:szCs w:val="24"/>
        </w:rPr>
      </w:pPr>
      <w:r>
        <w:rPr>
          <w:rFonts w:hAnsi="宋体" w:eastAsia="黑体" w:cs="Times New Roman"/>
          <w:sz w:val="24"/>
          <w:szCs w:val="24"/>
        </w:rPr>
        <w:t>板书设计</w:t>
      </w:r>
    </w:p>
    <w:p w14:paraId="6A8E36FA">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田忌赛马</w:t>
      </w:r>
    </w:p>
    <w:p w14:paraId="6CDFF5A0">
      <w:pPr>
        <w:pStyle w:val="10"/>
        <w:spacing w:line="360" w:lineRule="auto"/>
        <w:ind w:firstLine="480" w:firstLineChars="200"/>
        <w:rPr>
          <w:rFonts w:hAnsi="宋体" w:cs="Times New Roman"/>
          <w:sz w:val="24"/>
          <w:szCs w:val="24"/>
        </w:rPr>
      </w:pPr>
      <w:r>
        <w:rPr>
          <w:rFonts w:hAnsi="宋体" w:cs="Times New Roman"/>
          <w:sz w:val="24"/>
          <w:szCs w:val="24"/>
        </w:rPr>
        <w:t>　　　　　</w:t>
      </w:r>
      <w:r>
        <w:rPr>
          <w:rFonts w:hint="eastAsia" w:hAnsi="宋体" w:cs="Times New Roman"/>
          <w:sz w:val="24"/>
          <w:szCs w:val="24"/>
        </w:rPr>
        <w:t xml:space="preserve">                </w:t>
      </w:r>
      <w:r>
        <w:rPr>
          <w:rFonts w:hAnsi="宋体" w:cs="Times New Roman"/>
          <w:sz w:val="24"/>
          <w:szCs w:val="24"/>
        </w:rPr>
        <w:t>齐威王　　 　田忌　　　结果</w:t>
      </w:r>
    </w:p>
    <w:p w14:paraId="66DEEF09">
      <w:pPr>
        <w:pStyle w:val="10"/>
        <w:spacing w:line="360" w:lineRule="auto"/>
        <w:ind w:firstLine="1984" w:firstLineChars="827"/>
        <w:rPr>
          <w:rFonts w:hAnsi="宋体" w:cs="Times New Roman"/>
          <w:sz w:val="24"/>
          <w:szCs w:val="24"/>
        </w:rPr>
      </w:pPr>
      <w:r>
        <w:rPr>
          <w:rFonts w:hint="eastAsia" w:hAnsi="宋体" w:cs="Times New Roman"/>
          <w:sz w:val="24"/>
          <w:szCs w:val="24"/>
        </w:rPr>
        <w:t xml:space="preserve">   </w:t>
      </w:r>
      <w:r>
        <w:rPr>
          <w:rFonts w:hAnsi="宋体" w:cs="Times New Roman"/>
          <w:sz w:val="24"/>
          <w:szCs w:val="24"/>
        </w:rPr>
        <w:t>第一场　　上等马　　　下等马　　齐威王赢了</w:t>
      </w:r>
    </w:p>
    <w:p w14:paraId="11852C7A">
      <w:pPr>
        <w:pStyle w:val="10"/>
        <w:spacing w:line="360" w:lineRule="auto"/>
        <w:ind w:firstLine="1984" w:firstLineChars="827"/>
        <w:rPr>
          <w:rFonts w:hAnsi="宋体" w:cs="Times New Roman"/>
          <w:sz w:val="24"/>
          <w:szCs w:val="24"/>
        </w:rPr>
      </w:pPr>
      <w:r>
        <w:rPr>
          <w:rFonts w:hint="eastAsia" w:hAnsi="宋体" w:cs="Times New Roman"/>
          <w:sz w:val="24"/>
          <w:szCs w:val="24"/>
        </w:rPr>
        <w:t xml:space="preserve">   </w:t>
      </w:r>
      <w:r>
        <w:rPr>
          <w:rFonts w:hAnsi="宋体" w:cs="Times New Roman"/>
          <w:sz w:val="24"/>
          <w:szCs w:val="24"/>
        </w:rPr>
        <w:t>第二场　　中等马　　　上等马　　田忌赢了</w:t>
      </w:r>
    </w:p>
    <w:p w14:paraId="3D07EFA1">
      <w:pPr>
        <w:pStyle w:val="10"/>
        <w:spacing w:line="360" w:lineRule="auto"/>
        <w:ind w:firstLine="1984" w:firstLineChars="827"/>
        <w:rPr>
          <w:rFonts w:hAnsi="宋体" w:cs="Times New Roman"/>
          <w:sz w:val="24"/>
          <w:szCs w:val="24"/>
        </w:rPr>
      </w:pPr>
      <w:r>
        <w:rPr>
          <w:rFonts w:hint="eastAsia" w:hAnsi="宋体" w:cs="Times New Roman"/>
          <w:sz w:val="24"/>
          <w:szCs w:val="24"/>
        </w:rPr>
        <w:t xml:space="preserve">   </w:t>
      </w:r>
      <w:r>
        <w:rPr>
          <w:rFonts w:hAnsi="宋体" w:cs="Times New Roman"/>
          <w:sz w:val="24"/>
          <w:szCs w:val="24"/>
        </w:rPr>
        <w:t>第三场　　下等马　　　中等马　　田忌赢了</w:t>
      </w:r>
    </w:p>
    <w:p w14:paraId="7480CCE0">
      <w:pPr>
        <w:pStyle w:val="10"/>
        <w:spacing w:line="360" w:lineRule="auto"/>
        <w:ind w:firstLine="1984" w:firstLineChars="827"/>
        <w:rPr>
          <w:rFonts w:hAnsi="宋体" w:cs="Times New Roman"/>
          <w:sz w:val="24"/>
          <w:szCs w:val="24"/>
        </w:rPr>
      </w:pPr>
      <w:r>
        <w:rPr>
          <w:rFonts w:hAnsi="宋体" w:cs="Times New Roman"/>
          <w:sz w:val="24"/>
          <w:szCs w:val="24"/>
        </w:rPr>
        <w:t>　　　　　</w:t>
      </w:r>
      <w:r>
        <w:rPr>
          <w:rFonts w:hint="eastAsia" w:hAnsi="宋体" w:cs="Times New Roman"/>
          <w:sz w:val="24"/>
          <w:szCs w:val="24"/>
        </w:rPr>
        <w:t xml:space="preserve">   </w:t>
      </w:r>
      <w:r>
        <w:rPr>
          <w:rFonts w:hAnsi="宋体" w:cs="Times New Roman"/>
          <w:sz w:val="24"/>
          <w:szCs w:val="24"/>
        </w:rPr>
        <w:t>善于观察　　创新思维</w:t>
      </w:r>
    </w:p>
    <w:p w14:paraId="0C40A1F8">
      <w:pPr>
        <w:pStyle w:val="10"/>
        <w:spacing w:line="360" w:lineRule="auto"/>
        <w:ind w:firstLine="480" w:firstLineChars="200"/>
        <w:rPr>
          <w:rFonts w:hAnsi="宋体" w:eastAsia="黑体" w:cs="Times New Roman"/>
          <w:sz w:val="24"/>
          <w:szCs w:val="24"/>
        </w:rPr>
      </w:pPr>
    </w:p>
    <w:p w14:paraId="26924C7C">
      <w:pPr>
        <w:pStyle w:val="10"/>
        <w:spacing w:line="360" w:lineRule="auto"/>
        <w:ind w:firstLine="480" w:firstLineChars="200"/>
        <w:rPr>
          <w:rFonts w:hAnsi="宋体" w:cs="Times New Roman"/>
          <w:sz w:val="24"/>
          <w:szCs w:val="24"/>
        </w:rPr>
      </w:pPr>
      <w:r>
        <w:rPr>
          <w:rFonts w:hAnsi="宋体" w:eastAsia="黑体" w:cs="Times New Roman"/>
          <w:sz w:val="24"/>
          <w:szCs w:val="24"/>
        </w:rPr>
        <w:t>教学反思</w:t>
      </w:r>
    </w:p>
    <w:p w14:paraId="558CFD06">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语文课要努力建设开放而有活力的语文课堂，培养学生广泛的阅读兴趣，扩大阅读面，增加阅读量，提倡少</w:t>
      </w:r>
      <w:r>
        <w:rPr>
          <w:rFonts w:hint="eastAsia" w:hAnsi="宋体" w:eastAsia="楷体_GB2312" w:cs="Times New Roman"/>
          <w:sz w:val="24"/>
          <w:szCs w:val="24"/>
        </w:rPr>
        <w:t>做题，</w:t>
      </w:r>
      <w:r>
        <w:rPr>
          <w:rFonts w:hAnsi="宋体" w:eastAsia="楷体_GB2312" w:cs="Times New Roman"/>
          <w:sz w:val="24"/>
          <w:szCs w:val="24"/>
        </w:rPr>
        <w:t>多读书，好读书，读好书，读整本书。《田忌赛马》这篇课文讲的是在孙膑的帮助下齐国大将田忌和齐威王赛马得胜的故事。学习课文要了解人物的思维过程，理解得胜的原因，懂得要冷静仔细地分析局面，把握时机，找到解决问题的好方法。还要鼓励学生手和脑动起来，连线体会比赛策略图，通过讨论，体会孙膑的聪慧，另外设计朗读与表演，贯彻</w:t>
      </w:r>
      <w:r>
        <w:rPr>
          <w:rFonts w:hAnsi="宋体" w:cs="Times New Roman"/>
          <w:sz w:val="24"/>
          <w:szCs w:val="24"/>
        </w:rPr>
        <w:t>“</w:t>
      </w:r>
      <w:r>
        <w:rPr>
          <w:rFonts w:hAnsi="宋体" w:eastAsia="楷体_GB2312" w:cs="Times New Roman"/>
          <w:sz w:val="24"/>
          <w:szCs w:val="24"/>
        </w:rPr>
        <w:t>新基础教育</w:t>
      </w:r>
      <w:r>
        <w:rPr>
          <w:rFonts w:hAnsi="宋体" w:cs="Times New Roman"/>
          <w:sz w:val="24"/>
          <w:szCs w:val="24"/>
        </w:rPr>
        <w:t>”</w:t>
      </w:r>
      <w:r>
        <w:rPr>
          <w:rFonts w:hAnsi="宋体" w:eastAsia="楷体_GB2312" w:cs="Times New Roman"/>
          <w:sz w:val="24"/>
          <w:szCs w:val="24"/>
        </w:rPr>
        <w:t>理念，把课堂还给学生，让课堂焕发出生命活力。课上充分调动学生的主动性，课堂上要充分挖掘学生的潜能，</w:t>
      </w:r>
      <w:r>
        <w:rPr>
          <w:rFonts w:hint="eastAsia" w:hAnsi="宋体" w:eastAsia="楷体_GB2312" w:cs="Times New Roman"/>
          <w:sz w:val="24"/>
          <w:szCs w:val="24"/>
        </w:rPr>
        <w:t>让学生自己学，</w:t>
      </w:r>
      <w:r>
        <w:rPr>
          <w:rFonts w:hAnsi="宋体" w:eastAsia="楷体_GB2312" w:cs="Times New Roman"/>
          <w:sz w:val="24"/>
          <w:szCs w:val="24"/>
        </w:rPr>
        <w:t>创造表现的机会让学生自己说，强化学生的自主意识。</w:t>
      </w:r>
    </w:p>
    <w:p w14:paraId="1CD3B010">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本节课围绕教学目标充分调动学生的主动性和潜能，给学生创造表现的机会，让学生自己说，强化学生的自主意识。</w:t>
      </w:r>
    </w:p>
    <w:p w14:paraId="00162A56">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第二课时导入自然，复习四字词语把握课文的主要内容，这个环节学生很喜欢。在了解课文内容后，教师设疑让学生分组讨论，自主学习这几个问题：</w:t>
      </w:r>
      <w:r>
        <w:rPr>
          <w:rFonts w:hAnsi="宋体" w:cs="Times New Roman"/>
          <w:sz w:val="24"/>
          <w:szCs w:val="24"/>
        </w:rPr>
        <w:t>“</w:t>
      </w:r>
      <w:r>
        <w:rPr>
          <w:rFonts w:hAnsi="宋体" w:eastAsia="楷体_GB2312" w:cs="Times New Roman"/>
          <w:sz w:val="24"/>
          <w:szCs w:val="24"/>
        </w:rPr>
        <w:t>这场关键的比赛，赛前孙膑做了什么？比赛中田忌按照孙膑告诉的办法参加了比赛，这是什么办法？比赛结果怎样？</w:t>
      </w:r>
      <w:r>
        <w:rPr>
          <w:rFonts w:hAnsi="宋体" w:cs="Times New Roman"/>
          <w:sz w:val="24"/>
          <w:szCs w:val="24"/>
        </w:rPr>
        <w:t>”</w:t>
      </w:r>
      <w:r>
        <w:rPr>
          <w:rFonts w:hAnsi="宋体" w:eastAsia="楷体_GB2312" w:cs="Times New Roman"/>
          <w:sz w:val="24"/>
          <w:szCs w:val="24"/>
        </w:rPr>
        <w:t>由此来推想孙膑的思维过程，并且能在老师的引</w:t>
      </w:r>
      <w:r>
        <w:rPr>
          <w:rFonts w:hint="eastAsia" w:hAnsi="宋体" w:eastAsia="楷体_GB2312" w:cs="Times New Roman"/>
          <w:sz w:val="24"/>
          <w:szCs w:val="24"/>
        </w:rPr>
        <w:t>导下，</w:t>
      </w:r>
      <w:r>
        <w:rPr>
          <w:rFonts w:hAnsi="宋体" w:eastAsia="楷体_GB2312" w:cs="Times New Roman"/>
          <w:sz w:val="24"/>
          <w:szCs w:val="24"/>
        </w:rPr>
        <w:t>结合书后第二题，弄明白赛马的对阵图，突破难点，使学生明白田忌取胜的原因，同时也为孙膑的好办法点赞。这样的教学可唤起学生探索问题的兴趣，调动学生的学习主动性和积极性。</w:t>
      </w:r>
    </w:p>
    <w:p w14:paraId="6D62D485">
      <w:pPr>
        <w:pStyle w:val="10"/>
        <w:spacing w:line="360" w:lineRule="auto"/>
        <w:ind w:firstLine="480" w:firstLineChars="200"/>
        <w:rPr>
          <w:rFonts w:hAnsi="宋体" w:cs="Times New Roman"/>
          <w:sz w:val="24"/>
          <w:szCs w:val="24"/>
        </w:rPr>
      </w:pPr>
      <w:r>
        <w:rPr>
          <w:rFonts w:hAnsi="宋体" w:eastAsia="楷体_GB2312" w:cs="Times New Roman"/>
          <w:sz w:val="24"/>
          <w:szCs w:val="24"/>
        </w:rPr>
        <w:t>结尾处让学生搜集运用谋略取胜的故事，旨在激励学生做事情认真分析观察、再选择合适的对策，达到预期的目的。做到课内与课外相结合，激起学生读书的热情。</w:t>
      </w:r>
    </w:p>
    <w:p w14:paraId="037FE3C3">
      <w:pPr>
        <w:rPr>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CE55A">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6F72D3">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F30A6">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17BA7">
    <w:pPr>
      <w:pStyle w:val="1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4A79E">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B36EB">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23E81"/>
    <w:rsid w:val="00026558"/>
    <w:rsid w:val="000271DC"/>
    <w:rsid w:val="00027498"/>
    <w:rsid w:val="00033F0B"/>
    <w:rsid w:val="000402D9"/>
    <w:rsid w:val="0005202B"/>
    <w:rsid w:val="00097DE3"/>
    <w:rsid w:val="000A4136"/>
    <w:rsid w:val="00104748"/>
    <w:rsid w:val="00124245"/>
    <w:rsid w:val="00182C18"/>
    <w:rsid w:val="001F1519"/>
    <w:rsid w:val="00252ACC"/>
    <w:rsid w:val="002A6D4F"/>
    <w:rsid w:val="002D44D6"/>
    <w:rsid w:val="00324EA5"/>
    <w:rsid w:val="00344DC9"/>
    <w:rsid w:val="00345DC4"/>
    <w:rsid w:val="003717A8"/>
    <w:rsid w:val="0038344B"/>
    <w:rsid w:val="003951B9"/>
    <w:rsid w:val="003B410D"/>
    <w:rsid w:val="0040070C"/>
    <w:rsid w:val="00422447"/>
    <w:rsid w:val="00441042"/>
    <w:rsid w:val="00446663"/>
    <w:rsid w:val="00492DCF"/>
    <w:rsid w:val="004C0EF2"/>
    <w:rsid w:val="005066D5"/>
    <w:rsid w:val="00510F35"/>
    <w:rsid w:val="00542575"/>
    <w:rsid w:val="00545E12"/>
    <w:rsid w:val="005A2C6F"/>
    <w:rsid w:val="005D2392"/>
    <w:rsid w:val="00607E78"/>
    <w:rsid w:val="006207EC"/>
    <w:rsid w:val="00626145"/>
    <w:rsid w:val="0068014A"/>
    <w:rsid w:val="00683F67"/>
    <w:rsid w:val="006B301F"/>
    <w:rsid w:val="006C5066"/>
    <w:rsid w:val="006D576C"/>
    <w:rsid w:val="006E1B79"/>
    <w:rsid w:val="0071234D"/>
    <w:rsid w:val="0078097A"/>
    <w:rsid w:val="007D7B53"/>
    <w:rsid w:val="008A258B"/>
    <w:rsid w:val="008D0B34"/>
    <w:rsid w:val="008D1757"/>
    <w:rsid w:val="009136EF"/>
    <w:rsid w:val="00951C8A"/>
    <w:rsid w:val="0095531E"/>
    <w:rsid w:val="00967E91"/>
    <w:rsid w:val="00981932"/>
    <w:rsid w:val="00982150"/>
    <w:rsid w:val="00983179"/>
    <w:rsid w:val="009E0E57"/>
    <w:rsid w:val="009F7028"/>
    <w:rsid w:val="00A166F5"/>
    <w:rsid w:val="00A72BEA"/>
    <w:rsid w:val="00A95CD4"/>
    <w:rsid w:val="00AC7D61"/>
    <w:rsid w:val="00AE122A"/>
    <w:rsid w:val="00B15CB6"/>
    <w:rsid w:val="00B7175D"/>
    <w:rsid w:val="00B73B04"/>
    <w:rsid w:val="00B9769A"/>
    <w:rsid w:val="00BB56CB"/>
    <w:rsid w:val="00BB7AA5"/>
    <w:rsid w:val="00BC5CF0"/>
    <w:rsid w:val="00BD6114"/>
    <w:rsid w:val="00BE696E"/>
    <w:rsid w:val="00BF683A"/>
    <w:rsid w:val="00C2476F"/>
    <w:rsid w:val="00C37DE6"/>
    <w:rsid w:val="00C540CD"/>
    <w:rsid w:val="00C628F7"/>
    <w:rsid w:val="00C80ED2"/>
    <w:rsid w:val="00CA3034"/>
    <w:rsid w:val="00CB6064"/>
    <w:rsid w:val="00CC689A"/>
    <w:rsid w:val="00CD0C43"/>
    <w:rsid w:val="00CF2F70"/>
    <w:rsid w:val="00CF65F0"/>
    <w:rsid w:val="00D135C5"/>
    <w:rsid w:val="00D35A13"/>
    <w:rsid w:val="00D4311B"/>
    <w:rsid w:val="00D477F9"/>
    <w:rsid w:val="00D679FB"/>
    <w:rsid w:val="00D74621"/>
    <w:rsid w:val="00D95ECC"/>
    <w:rsid w:val="00DE4FC8"/>
    <w:rsid w:val="00DF3DB4"/>
    <w:rsid w:val="00E10EA1"/>
    <w:rsid w:val="00E23BAD"/>
    <w:rsid w:val="00EE3076"/>
    <w:rsid w:val="00EF56BC"/>
    <w:rsid w:val="00F473E2"/>
    <w:rsid w:val="00F5755C"/>
    <w:rsid w:val="00F60561"/>
    <w:rsid w:val="00F826BE"/>
    <w:rsid w:val="00F87BDF"/>
    <w:rsid w:val="00FC1CB2"/>
    <w:rsid w:val="324F1A3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7"/>
    <w:unhideWhenUsed/>
    <w:uiPriority w:val="99"/>
    <w:rPr>
      <w:rFonts w:ascii="宋体" w:hAnsi="Courier New" w:cs="Courier New"/>
      <w:szCs w:val="21"/>
    </w:rPr>
  </w:style>
  <w:style w:type="paragraph" w:styleId="11">
    <w:name w:val="Balloon Text"/>
    <w:basedOn w:val="1"/>
    <w:link w:val="18"/>
    <w:semiHidden/>
    <w:unhideWhenUsed/>
    <w:qFormat/>
    <w:uiPriority w:val="99"/>
    <w:rPr>
      <w:sz w:val="18"/>
      <w:szCs w:val="18"/>
    </w:rPr>
  </w:style>
  <w:style w:type="paragraph" w:styleId="12">
    <w:name w:val="footer"/>
    <w:basedOn w:val="1"/>
    <w:link w:val="17"/>
    <w:unhideWhenUsed/>
    <w:uiPriority w:val="99"/>
    <w:pPr>
      <w:tabs>
        <w:tab w:val="center" w:pos="4153"/>
        <w:tab w:val="right" w:pos="8306"/>
      </w:tabs>
      <w:snapToGrid w:val="0"/>
      <w:jc w:val="left"/>
    </w:pPr>
    <w:rPr>
      <w:sz w:val="18"/>
      <w:szCs w:val="18"/>
    </w:rPr>
  </w:style>
  <w:style w:type="paragraph" w:styleId="13">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字符"/>
    <w:link w:val="13"/>
    <w:uiPriority w:val="99"/>
    <w:rPr>
      <w:kern w:val="2"/>
      <w:sz w:val="18"/>
      <w:szCs w:val="18"/>
    </w:rPr>
  </w:style>
  <w:style w:type="character" w:customStyle="1" w:styleId="17">
    <w:name w:val="页脚 字符"/>
    <w:link w:val="12"/>
    <w:qFormat/>
    <w:uiPriority w:val="99"/>
    <w:rPr>
      <w:kern w:val="2"/>
      <w:sz w:val="18"/>
      <w:szCs w:val="18"/>
    </w:rPr>
  </w:style>
  <w:style w:type="character" w:customStyle="1" w:styleId="18">
    <w:name w:val="批注框文本 字符"/>
    <w:basedOn w:val="15"/>
    <w:link w:val="11"/>
    <w:semiHidden/>
    <w:qFormat/>
    <w:uiPriority w:val="99"/>
    <w:rPr>
      <w:kern w:val="2"/>
      <w:sz w:val="18"/>
      <w:szCs w:val="18"/>
    </w:rPr>
  </w:style>
  <w:style w:type="character" w:customStyle="1" w:styleId="19">
    <w:name w:val="标题 1 字符"/>
    <w:basedOn w:val="15"/>
    <w:link w:val="2"/>
    <w:uiPriority w:val="9"/>
    <w:rPr>
      <w:rFonts w:asciiTheme="minorHAnsi" w:hAnsiTheme="minorHAnsi" w:eastAsiaTheme="minorEastAsia" w:cstheme="minorBidi"/>
      <w:b/>
      <w:bCs/>
      <w:kern w:val="44"/>
      <w:sz w:val="44"/>
      <w:szCs w:val="44"/>
    </w:rPr>
  </w:style>
  <w:style w:type="character" w:customStyle="1" w:styleId="20">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1">
    <w:name w:val="标题 3 字符"/>
    <w:basedOn w:val="15"/>
    <w:link w:val="4"/>
    <w:semiHidden/>
    <w:qFormat/>
    <w:uiPriority w:val="9"/>
    <w:rPr>
      <w:rFonts w:asciiTheme="minorHAnsi" w:hAnsiTheme="minorHAnsi" w:eastAsiaTheme="minorEastAsia" w:cstheme="minorBidi"/>
      <w:b/>
      <w:bCs/>
      <w:kern w:val="2"/>
      <w:sz w:val="32"/>
      <w:szCs w:val="32"/>
    </w:rPr>
  </w:style>
  <w:style w:type="character" w:customStyle="1" w:styleId="22">
    <w:name w:val="标题 4 字符"/>
    <w:basedOn w:val="15"/>
    <w:link w:val="5"/>
    <w:semiHidden/>
    <w:qFormat/>
    <w:uiPriority w:val="9"/>
    <w:rPr>
      <w:rFonts w:asciiTheme="majorHAnsi" w:hAnsiTheme="majorHAnsi" w:eastAsiaTheme="majorEastAsia" w:cstheme="majorBidi"/>
      <w:b/>
      <w:bCs/>
      <w:kern w:val="2"/>
      <w:sz w:val="28"/>
      <w:szCs w:val="28"/>
    </w:rPr>
  </w:style>
  <w:style w:type="character" w:customStyle="1" w:styleId="23">
    <w:name w:val="标题 5 字符"/>
    <w:basedOn w:val="15"/>
    <w:link w:val="6"/>
    <w:semiHidden/>
    <w:uiPriority w:val="9"/>
    <w:rPr>
      <w:rFonts w:asciiTheme="minorHAnsi" w:hAnsiTheme="minorHAnsi" w:eastAsiaTheme="minorEastAsia" w:cstheme="minorBidi"/>
      <w:b/>
      <w:bCs/>
      <w:kern w:val="2"/>
      <w:sz w:val="28"/>
      <w:szCs w:val="28"/>
    </w:rPr>
  </w:style>
  <w:style w:type="character" w:customStyle="1" w:styleId="24">
    <w:name w:val="标题 6 字符"/>
    <w:basedOn w:val="15"/>
    <w:link w:val="7"/>
    <w:semiHidden/>
    <w:qFormat/>
    <w:uiPriority w:val="9"/>
    <w:rPr>
      <w:rFonts w:asciiTheme="majorHAnsi" w:hAnsiTheme="majorHAnsi" w:eastAsiaTheme="majorEastAsia" w:cstheme="majorBidi"/>
      <w:b/>
      <w:bCs/>
      <w:kern w:val="2"/>
      <w:sz w:val="24"/>
      <w:szCs w:val="24"/>
    </w:rPr>
  </w:style>
  <w:style w:type="character" w:customStyle="1" w:styleId="25">
    <w:name w:val="标题 7 字符"/>
    <w:basedOn w:val="15"/>
    <w:link w:val="8"/>
    <w:semiHidden/>
    <w:uiPriority w:val="9"/>
    <w:rPr>
      <w:rFonts w:asciiTheme="minorHAnsi" w:hAnsiTheme="minorHAnsi" w:eastAsiaTheme="minorEastAsia" w:cstheme="minorBidi"/>
      <w:b/>
      <w:bCs/>
      <w:kern w:val="2"/>
      <w:sz w:val="24"/>
      <w:szCs w:val="24"/>
    </w:rPr>
  </w:style>
  <w:style w:type="character" w:customStyle="1" w:styleId="26">
    <w:name w:val="标题 8 字符"/>
    <w:basedOn w:val="15"/>
    <w:link w:val="9"/>
    <w:semiHidden/>
    <w:uiPriority w:val="9"/>
    <w:rPr>
      <w:rFonts w:asciiTheme="majorHAnsi" w:hAnsiTheme="majorHAnsi" w:eastAsiaTheme="majorEastAsia" w:cstheme="majorBidi"/>
      <w:kern w:val="2"/>
      <w:sz w:val="24"/>
      <w:szCs w:val="24"/>
    </w:rPr>
  </w:style>
  <w:style w:type="character" w:customStyle="1" w:styleId="27">
    <w:name w:val="纯文本 字符"/>
    <w:basedOn w:val="15"/>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4100</Words>
  <Characters>4147</Characters>
  <Lines>0</Lines>
  <Paragraphs>0</Paragraphs>
  <TotalTime>0</TotalTime>
  <ScaleCrop>false</ScaleCrop>
  <LinksUpToDate>false</LinksUpToDate>
  <CharactersWithSpaces>4241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2025-07-30T14:17:49Z</dcterms:created>
  <dc:creator>Administrator</dc:creator>
  <cp:lastModifiedBy>上帝掷骰子吗</cp:lastModifiedBy>
  <dcterms:modified xsi:type="dcterms:W3CDTF">2025-07-30T14:17:49Z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A7450960E416411A9418623F10101661_12</vt:lpwstr>
  </property>
</Properties>
</file>