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ACABB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习作：写作品梗概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26729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DA06D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A24EA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能选择自己读过的一本书，写作品梗概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3AF76E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能与同学分享自己写的梗概，并根据反馈进行修改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D71D5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1BA88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能选择自己读过的一本书，写作品梗概。</w:t>
            </w:r>
          </w:p>
          <w:p w14:paraId="371CC5AB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D7F24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能与同学分享自己写的梗概，并根据反馈进行修改。</w:t>
            </w:r>
          </w:p>
          <w:p w14:paraId="28779B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98AFF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速读名著　提取信息　概括大意　对比分析　总结方法</w:t>
            </w:r>
          </w:p>
          <w:p w14:paraId="6FA48F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29732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读过的书；多媒体课件。</w:t>
            </w:r>
          </w:p>
          <w:p w14:paraId="2C32C6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FCC73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1DF7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4E4860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88D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40866E8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004B09D6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9C5139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B7A3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A3EAD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953F5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借助作品目录理清书的基本框架，把握要点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5AC824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能用简明的叙述性语言概括每个章节的内容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60F30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尝试用所学方法撰写作品梗概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FD282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DC982A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bCs/>
                <w:sz w:val="24"/>
              </w:rPr>
              <w:t>创设情境，揭示主题</w:t>
            </w:r>
          </w:p>
          <w:p w14:paraId="3EC649D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同学们，遇到下面的情形，我们应该怎样介绍或者推荐一本书呢？（课件出示教材第38页上方的3句话，指名回答。）</w:t>
            </w:r>
          </w:p>
          <w:p w14:paraId="580B9A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114300" distR="114300">
                  <wp:extent cx="5522595" cy="225425"/>
                  <wp:effectExtent l="0" t="0" r="9525" b="3175"/>
                  <wp:docPr id="1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259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717"/>
            </w:tblGrid>
            <w:tr w14:paraId="18B356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17" w:type="dxa"/>
                </w:tcPr>
                <w:p w14:paraId="5045CC9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（1）学校征集最受欢迎的少儿读物，要求高年级每位同学推荐一本最喜爱的书。</w:t>
                  </w:r>
                </w:p>
                <w:p w14:paraId="20C710F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（2）班里每周请一位同学简要介绍一本书。</w:t>
                  </w:r>
                </w:p>
                <w:p w14:paraId="0FE3294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（3）你的好伙伴看到你最近读一本书很入迷，很想知道你读的这本书讲了些什么。</w:t>
                  </w:r>
                </w:p>
              </w:tc>
            </w:tr>
          </w:tbl>
          <w:p w14:paraId="32FE87F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我们需要了解书的内容，还要将书的内容用自己的话讲给其他人听。</w:t>
            </w:r>
          </w:p>
          <w:p w14:paraId="69B3EE3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是照着书的内容念给其他人听吗？</w:t>
            </w:r>
          </w:p>
          <w:p w14:paraId="36C6B71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不是的，书的内容太多了，我们需要概括出书的主要内容再讲给其他人听。</w:t>
            </w:r>
          </w:p>
          <w:p w14:paraId="006B5BB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对，遇到以上情况，我们需要对书籍内容进行概括提炼，以梗概的形式，用简练的语言来介绍或推荐书籍，即写作品梗概。（师板书课题“写作品梗概”）</w:t>
            </w:r>
          </w:p>
          <w:p w14:paraId="31A9DA8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C30B06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bCs/>
                <w:sz w:val="24"/>
              </w:rPr>
              <w:t>探究研讨，总结方法</w:t>
            </w:r>
          </w:p>
          <w:p w14:paraId="52ED2CF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写作品梗概一般可按照“三字诀”来完成——读、筛、连。</w:t>
            </w:r>
          </w:p>
          <w:p w14:paraId="6FE2B5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114300" distR="114300">
                  <wp:extent cx="5522595" cy="225425"/>
                  <wp:effectExtent l="0" t="0" r="9525" b="3175"/>
                  <wp:docPr id="1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259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6C2523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1.读——读懂内容，把握脉络。　　　　　2.筛——筛选概括，合并成段。</w:t>
            </w:r>
          </w:p>
          <w:p w14:paraId="3AD9B084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3.连——锤炼语言，连贯表达。</w:t>
            </w:r>
          </w:p>
          <w:p w14:paraId="4C559B0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要想写好作品的梗概，我们首先要读懂故事的内容，理清故事的基本框架，把握故事的脉络。那么我们该怎样理清故事的脉络呢？</w:t>
            </w:r>
          </w:p>
          <w:p w14:paraId="0B287A8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我们可以借助书籍的目录把握书籍的要点，从而理清故事的脉络。</w:t>
            </w:r>
          </w:p>
          <w:p w14:paraId="2AF0C4D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对，很多书的目录提示了每个章节的要点，能够帮助我们理清书籍内容的基本框架，把握整本书的脉络。（师板书：读懂内容，把握脉络）</w:t>
            </w:r>
          </w:p>
          <w:p w14:paraId="71BB3581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已经学过《鲁滨逊漂流记》的梗概。我们会发现，并不是目录里的所有章节的要点都出现在了梗概中。下面是《鲁滨逊漂流记》的目录，请大家对照梗概和目录，找一找梗概中保留了哪些章节，删去了哪些章节，哪些章节又是合并的。（出示第1课时课中导学单活动一第1题，指名回答。）</w:t>
            </w:r>
          </w:p>
          <w:p w14:paraId="36007C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254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C1279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活动一：1.比较《鲁滨逊漂流记》（节选）的梗概和原作品目录，说说你的发现。</w:t>
            </w:r>
          </w:p>
          <w:p w14:paraId="4C1847CF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目录</w:t>
            </w:r>
          </w:p>
          <w:p w14:paraId="5A87B161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第一章　违背父命去航海</w:t>
            </w:r>
            <w:r>
              <w:rPr>
                <w:rFonts w:hint="eastAsia" w:ascii="宋体" w:hAnsi="宋体"/>
                <w:sz w:val="24"/>
              </w:rPr>
              <w:t xml:space="preserve">         </w:t>
            </w:r>
            <w:r>
              <w:rPr>
                <w:rFonts w:ascii="宋体" w:hAnsi="宋体"/>
                <w:sz w:val="24"/>
              </w:rPr>
              <w:t>第十五章　圈地驯羊</w:t>
            </w:r>
          </w:p>
          <w:p w14:paraId="22ACC6A2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第二章　沦为奴隶</w:t>
            </w:r>
            <w:r>
              <w:rPr>
                <w:rFonts w:hint="eastAsia" w:ascii="宋体" w:hAnsi="宋体"/>
                <w:sz w:val="24"/>
              </w:rPr>
              <w:t xml:space="preserve">               </w:t>
            </w:r>
            <w:r>
              <w:rPr>
                <w:rFonts w:ascii="宋体" w:hAnsi="宋体"/>
                <w:sz w:val="24"/>
              </w:rPr>
              <w:t>第十六章　发现脚印</w:t>
            </w:r>
          </w:p>
          <w:p w14:paraId="594CFA02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第三章　出逃</w:t>
            </w:r>
            <w:r>
              <w:rPr>
                <w:rFonts w:hint="eastAsia" w:ascii="宋体" w:hAnsi="宋体"/>
                <w:sz w:val="24"/>
              </w:rPr>
              <w:t xml:space="preserve">                   </w:t>
            </w:r>
            <w:r>
              <w:rPr>
                <w:rFonts w:ascii="宋体" w:hAnsi="宋体"/>
                <w:sz w:val="24"/>
              </w:rPr>
              <w:t>第十七章　海边人骨</w:t>
            </w:r>
          </w:p>
          <w:p w14:paraId="792011AA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第四章　成为种植园主</w:t>
            </w:r>
            <w:r>
              <w:rPr>
                <w:rFonts w:hint="eastAsia" w:ascii="宋体" w:hAnsi="宋体"/>
                <w:sz w:val="24"/>
              </w:rPr>
              <w:t xml:space="preserve">           </w:t>
            </w:r>
            <w:r>
              <w:rPr>
                <w:rFonts w:ascii="宋体" w:hAnsi="宋体"/>
                <w:sz w:val="24"/>
              </w:rPr>
              <w:t>第十八章　发现新山洞</w:t>
            </w:r>
          </w:p>
          <w:p w14:paraId="5E529906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第五章　再次航海</w:t>
            </w:r>
            <w:r>
              <w:rPr>
                <w:rFonts w:hint="eastAsia" w:ascii="宋体" w:hAnsi="宋体"/>
                <w:sz w:val="24"/>
              </w:rPr>
              <w:t xml:space="preserve">               </w:t>
            </w:r>
            <w:r>
              <w:rPr>
                <w:rFonts w:ascii="宋体" w:hAnsi="宋体"/>
                <w:sz w:val="24"/>
              </w:rPr>
              <w:t>第十九章　恐怖的人肉宴</w:t>
            </w:r>
          </w:p>
          <w:p w14:paraId="21C5552C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第六章　荒岛建家园</w:t>
            </w:r>
            <w:r>
              <w:rPr>
                <w:rFonts w:hint="eastAsia" w:ascii="宋体" w:hAnsi="宋体"/>
                <w:sz w:val="24"/>
              </w:rPr>
              <w:t xml:space="preserve">             </w:t>
            </w:r>
            <w:r>
              <w:rPr>
                <w:rFonts w:ascii="宋体" w:hAnsi="宋体"/>
                <w:sz w:val="24"/>
              </w:rPr>
              <w:t>第二十章　遇难船只</w:t>
            </w:r>
          </w:p>
          <w:p w14:paraId="2A61323B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第七章　落难日记</w:t>
            </w:r>
            <w:r>
              <w:rPr>
                <w:rFonts w:hint="eastAsia" w:ascii="宋体" w:hAnsi="宋体"/>
                <w:sz w:val="24"/>
              </w:rPr>
              <w:t xml:space="preserve">               </w:t>
            </w:r>
            <w:r>
              <w:rPr>
                <w:rFonts w:ascii="宋体" w:hAnsi="宋体"/>
                <w:sz w:val="24"/>
              </w:rPr>
              <w:t>第二十一章　“星期五”的出现</w:t>
            </w:r>
          </w:p>
          <w:p w14:paraId="6DD0D294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第八章　荒岛上的麦苗</w:t>
            </w:r>
            <w:r>
              <w:rPr>
                <w:rFonts w:hint="eastAsia" w:ascii="宋体" w:hAnsi="宋体"/>
                <w:sz w:val="24"/>
              </w:rPr>
              <w:t xml:space="preserve">           </w:t>
            </w:r>
            <w:r>
              <w:rPr>
                <w:rFonts w:ascii="宋体" w:hAnsi="宋体"/>
                <w:sz w:val="24"/>
              </w:rPr>
              <w:t>第二十二章　教育和考验</w:t>
            </w:r>
          </w:p>
          <w:p w14:paraId="7F2B6D1A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第九章　病中感悟</w:t>
            </w:r>
            <w:r>
              <w:rPr>
                <w:rFonts w:hint="eastAsia" w:ascii="宋体" w:hAnsi="宋体"/>
                <w:sz w:val="24"/>
              </w:rPr>
              <w:t xml:space="preserve">               </w:t>
            </w:r>
            <w:r>
              <w:rPr>
                <w:rFonts w:ascii="宋体" w:hAnsi="宋体"/>
                <w:sz w:val="24"/>
              </w:rPr>
              <w:t>第二十三章　激战野人</w:t>
            </w:r>
          </w:p>
          <w:p w14:paraId="400569AB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第十章　乡间别墅</w:t>
            </w:r>
            <w:r>
              <w:rPr>
                <w:rFonts w:hint="eastAsia" w:ascii="宋体" w:hAnsi="宋体"/>
                <w:sz w:val="24"/>
              </w:rPr>
              <w:t xml:space="preserve">               </w:t>
            </w:r>
            <w:r>
              <w:rPr>
                <w:rFonts w:ascii="宋体" w:hAnsi="宋体"/>
                <w:sz w:val="24"/>
              </w:rPr>
              <w:t>第二十四章　骨肉情深</w:t>
            </w:r>
          </w:p>
          <w:p w14:paraId="2AB39C44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第十一章　艰辛耕作</w:t>
            </w:r>
            <w:r>
              <w:rPr>
                <w:rFonts w:hint="eastAsia" w:ascii="宋体" w:hAnsi="宋体"/>
                <w:sz w:val="24"/>
              </w:rPr>
              <w:t xml:space="preserve">             </w:t>
            </w:r>
            <w:r>
              <w:rPr>
                <w:rFonts w:ascii="宋体" w:hAnsi="宋体"/>
                <w:sz w:val="24"/>
              </w:rPr>
              <w:t>第二十五章　绝处逢生</w:t>
            </w:r>
          </w:p>
          <w:p w14:paraId="477E99B2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第十二章　岛上旅行</w:t>
            </w:r>
            <w:r>
              <w:rPr>
                <w:rFonts w:hint="eastAsia" w:ascii="宋体" w:hAnsi="宋体"/>
                <w:sz w:val="24"/>
              </w:rPr>
              <w:t xml:space="preserve">             </w:t>
            </w:r>
            <w:r>
              <w:rPr>
                <w:rFonts w:ascii="宋体" w:hAnsi="宋体"/>
                <w:sz w:val="24"/>
              </w:rPr>
              <w:t>第二十六章　大获全胜</w:t>
            </w:r>
          </w:p>
          <w:p w14:paraId="5EDB15F5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第十三章　自制器具</w:t>
            </w:r>
            <w:r>
              <w:rPr>
                <w:rFonts w:hint="eastAsia" w:ascii="宋体" w:hAnsi="宋体"/>
                <w:sz w:val="24"/>
              </w:rPr>
              <w:t xml:space="preserve">             </w:t>
            </w:r>
            <w:r>
              <w:rPr>
                <w:rFonts w:ascii="宋体" w:hAnsi="宋体"/>
                <w:sz w:val="24"/>
              </w:rPr>
              <w:t>第二十七章　重返故乡</w:t>
            </w:r>
          </w:p>
          <w:p w14:paraId="15E63F1C">
            <w:pPr>
              <w:shd w:val="clear" w:color="auto" w:fill="E7F7F9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第十四章　环岛探险　</w:t>
            </w:r>
            <w:r>
              <w:rPr>
                <w:rFonts w:hint="eastAsia" w:ascii="宋体" w:hAnsi="宋体"/>
                <w:sz w:val="24"/>
              </w:rPr>
              <w:t xml:space="preserve">           </w:t>
            </w:r>
            <w:r>
              <w:rPr>
                <w:rFonts w:ascii="宋体" w:hAnsi="宋体"/>
                <w:sz w:val="24"/>
              </w:rPr>
              <w:t>第二十八章　旧地重游</w:t>
            </w:r>
          </w:p>
          <w:p w14:paraId="3D0FC640">
            <w:pPr>
              <w:shd w:val="clear" w:color="auto" w:fill="E7F7F9"/>
              <w:adjustRightIn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①读——读懂内容，把握脉络。</w:t>
            </w:r>
          </w:p>
          <w:p w14:paraId="21355E1E">
            <w:pPr>
              <w:shd w:val="clear" w:color="auto" w:fill="E7F7F9"/>
              <w:adjustRightIn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②筛——筛选概括，合并成段。</w:t>
            </w:r>
          </w:p>
          <w:p w14:paraId="176868B6">
            <w:pPr>
              <w:shd w:val="clear" w:color="auto" w:fill="E7F7F9"/>
              <w:adjustRightIn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保留“主干”：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>再次航海、荒岛建家园、荒岛上的麦苗、艰辛耕作、圈地驯羊、发现脚印、海边人骨、恐怖的人肉宴、“星期五”的出现、重返故乡等章节。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1B85D05B">
            <w:pPr>
              <w:shd w:val="clear" w:color="auto" w:fill="E7F7F9"/>
              <w:adjustRightIn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删除“枝叶”：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>病中感悟、乡间别墅、旧地重游等章节。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</w:p>
          <w:p w14:paraId="7796FC69">
            <w:pPr>
              <w:shd w:val="clear" w:color="auto" w:fill="E7F7F9"/>
              <w:adjustRightIn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合并章节：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>荒岛上的麦苗、艰辛耕作、圈地驯羊等几个章节合并成一段，写鲁滨逊是如何在荒岛上解决食物短缺的问题的。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</w:p>
          <w:p w14:paraId="765E41AD">
            <w:pPr>
              <w:shd w:val="clear" w:color="auto" w:fill="E7F7F9"/>
              <w:adjustRightIn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③连——锤炼语言，连贯表达。</w:t>
            </w:r>
          </w:p>
          <w:p w14:paraId="190A7BA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梗概保留了再次航海、荒岛建家园、荒岛上的麦苗、艰辛耕作、圈地驯羊、发现脚印、海边人骨、恐怖的人肉宴、“星期五”的出现、重返故乡等章节。</w:t>
            </w:r>
          </w:p>
          <w:p w14:paraId="4236FF4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《鲁滨逊漂流记》主要描写鲁滨逊如何“漂流”，所以梗概中保留了这些重要章节，这叫“保留‘主干’”。（师板书：保留“主干”）</w:t>
            </w:r>
          </w:p>
          <w:p w14:paraId="52ECFEF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梗概中删去了病中感悟、乡间别墅、岛上旅行、旧地重游等章节。</w:t>
            </w:r>
          </w:p>
          <w:p w14:paraId="68FD58D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这些内容并非主要内容，梗概中就将其删除了，这叫“去除‘枝叶’”。（师板书：去除“枝叶”）</w:t>
            </w:r>
          </w:p>
          <w:p w14:paraId="5A4507A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我发现荒岛上的麦苗、艰辛耕作、圈地驯羊等几个章节是合并成一段来写的。</w:t>
            </w:r>
          </w:p>
          <w:p w14:paraId="2543F86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你真会发现！这几个章节都是写鲁滨逊如何在荒岛上解决食物短缺的问题的。写作品梗概时，如果几个章节内容相关，就可以合并成一段来写。</w:t>
            </w:r>
          </w:p>
          <w:p w14:paraId="3B9C38C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那么，是不是把这些筛选出来的要点串联起来就是梗概了呢？当然不是。写梗概的时候需要用简明的叙述性语言概括每个章节的内容。有同学可能会问，什么是叙述性语言呢？观察以下表格中的内容，说说你的发现。（出示第1课时课中导学单活动一第2题，指名回答。）</w:t>
            </w:r>
          </w:p>
          <w:p w14:paraId="733A92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254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0EE25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</w:t>
            </w: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ascii="宋体" w:hAnsi="宋体"/>
                <w:sz w:val="24"/>
              </w:rPr>
              <w:t>比较下面的描述，说说哪个是叙述性语言，哪个是描述性语言。</w:t>
            </w:r>
          </w:p>
          <w:tbl>
            <w:tblPr>
              <w:tblStyle w:val="7"/>
              <w:tblW w:w="87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03"/>
              <w:gridCol w:w="6012"/>
            </w:tblGrid>
            <w:tr w14:paraId="69AF4A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03" w:type="dxa"/>
                  <w:vAlign w:val="center"/>
                </w:tcPr>
                <w:p w14:paraId="3B0DFF8B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1651年9月1日，鲁滨逊开始了冒险生涯。</w:t>
                  </w:r>
                </w:p>
              </w:tc>
              <w:tc>
                <w:tcPr>
                  <w:tcW w:w="6012" w:type="dxa"/>
                  <w:vAlign w:val="center"/>
                </w:tcPr>
                <w:p w14:paraId="23114C78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1651年9月1日，我乘上了一艘前往伦敦的轮船，脑海里回放着父亲的眼泪和母亲的恳求，怀着忐忑的心情开始了冒险生涯。</w:t>
                  </w:r>
                </w:p>
              </w:tc>
            </w:tr>
            <w:tr w14:paraId="701AA0E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03" w:type="dxa"/>
                  <w:vAlign w:val="center"/>
                </w:tcPr>
                <w:p w14:paraId="04C3048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叙述性语言</w:t>
                  </w:r>
                </w:p>
              </w:tc>
              <w:tc>
                <w:tcPr>
                  <w:tcW w:w="6012" w:type="dxa"/>
                  <w:vAlign w:val="center"/>
                </w:tcPr>
                <w:p w14:paraId="4890A51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描述性语言</w:t>
                  </w:r>
                </w:p>
              </w:tc>
            </w:tr>
          </w:tbl>
          <w:p w14:paraId="489C6CB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叙述性语言需要对文段中的一些细节描写进行删除或概括浓缩。</w:t>
            </w:r>
          </w:p>
          <w:p w14:paraId="34030FA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我发现叙述性语言把第一人称“我”改成了第三人称“鲁滨逊”。</w:t>
            </w:r>
          </w:p>
          <w:p w14:paraId="747D5B5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对，在写作品梗概时，我们就要像这样，用简明的叙述性语言来概括每个章节的内容，并且要注意转述时人称的转变。（师板书：用简明的叙述性语言概括）</w:t>
            </w:r>
          </w:p>
          <w:p w14:paraId="08258C8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找到每个章节的要点，保留“主干”，去除“枝叶”，再用简明的叙述性语言概括每个章节的内容，这就是梗概的第二步“筛”。（师板书：筛选概括，合并成段）</w:t>
            </w:r>
          </w:p>
          <w:p w14:paraId="238D810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梗概的第三步是“连”。写梗概不光要把主要内容筛选概括出来，还应注意表达要清楚和连贯。所以，我们在写作时还要反复揣摩、锤炼语言，按照一定顺序来写作，如时间顺序、空间顺序、事情发展的顺序等，根据不同题材的作品选择不同的方式过渡。当表述不清楚、不连贯、不自然时，还要用自己的话适当补充内容，使语意更清楚、连贯、自然。（师板书：锤炼语言，连贯表达）</w:t>
            </w:r>
          </w:p>
          <w:p w14:paraId="069C66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9265DF5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bCs/>
                <w:sz w:val="24"/>
              </w:rPr>
              <w:t>运用方法，尝试习作</w:t>
            </w:r>
          </w:p>
          <w:p w14:paraId="0FEF462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写作品梗概一般可按照“三字诀”来完成——读、筛、连。掌握这个方法后，下面我们就运用这个方法，来写一写本单元课文《骑鹅旅行记》（节选）的梗概吧。</w:t>
            </w:r>
          </w:p>
          <w:p w14:paraId="696287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E7C63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活动二：运用“三字诀”——读、筛、连，完成《骑鹅旅行记》（节选）的梗概。</w:t>
            </w:r>
          </w:p>
          <w:p w14:paraId="6DAC577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1.读节选，运用小标题梳理故事脉络。</w:t>
            </w:r>
          </w:p>
          <w:p w14:paraId="07A54E0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变成小狐仙——去找小狐仙讲和——被麻雀和鸡群嘲笑——被猫捉弄——被牛教训——大雁飞过，呼唤雄鹅——雄鹅动心，尝试跟飞——意外骑鹅离家。</w:t>
            </w:r>
          </w:p>
          <w:p w14:paraId="6BAE059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2.筛——筛选概括，合并成段。</w:t>
            </w:r>
          </w:p>
          <w:p w14:paraId="0E18E5B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保留：尼尔斯变成小狐仙，去找小狐仙讲和，遭到动物们的嘲笑、攻击，意外骑鹅离家的部分。</w:t>
            </w:r>
          </w:p>
          <w:p w14:paraId="6C318D7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删去：写大雁飞过、呼唤雄鹅，雄鹅动心、尝试跟飞的内容可删去。</w:t>
            </w:r>
          </w:p>
          <w:p w14:paraId="440E302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合并：被麻雀和鸡群嘲笑、被猫捉弄、被牛教训等几个要点都是写尼尔斯被动物嘲笑、攻击，可合并成一段。</w:t>
            </w:r>
          </w:p>
          <w:p w14:paraId="6F5B360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3.连——锤炼语言，连贯表达。完成梗概，注意表达要清楚和连贯。</w:t>
            </w:r>
          </w:p>
          <w:p w14:paraId="19351BF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尼尔斯变成小狐仙后，为了变回原形，打算去找小狐仙讲和。尼尔斯去寻求动物们的帮助，但遭到了动物们的嘲笑、攻击。一群大雁飞过，尼尔斯家的雄鹅跃跃欲试，几次尝试后，竟然学会了飞翔。关键时刻，为了阻止自家雄鹅飞走，不让父母伤心，尼尔斯被雄鹅带上了高空，开始了此次旅行。</w:t>
            </w:r>
          </w:p>
          <w:p w14:paraId="257E8FC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所谓“读”，指的是阅读作品，理清书籍的基本框架，把握要点。在有目录时，我们可以借助目录来把握故事脉络。当没有目录时，我们就可以用小标题来概括作品中的事件。那么，《骑鹅旅行记》（节选）写了哪些内容呢？请同学们用小标题的形式概括，梳理故事的脉络吧。</w:t>
            </w:r>
          </w:p>
          <w:p w14:paraId="035F60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我认为可以这样概括：变成小狐仙——去找小狐仙讲和——被麻雀和鸡群嘲笑——被猫捉弄——被牛教训——大雁飞过，呼唤雄鹅——雄鹅动心，尝试跟飞——意外骑鹅离家。</w:t>
            </w:r>
          </w:p>
          <w:p w14:paraId="7D00FF7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你真会抓要点！把握了要点，第二步就是“筛”。请大家想一想，如果要写梗概，这些要点哪些保留，哪些删去，哪些又是可以合并在一起的呢？</w:t>
            </w:r>
          </w:p>
          <w:p w14:paraId="2A565C9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《骑鹅旅行记》（节选）的主人公是尼尔斯，因此我认为梗概中只应该保留和尼尔斯的活动相关的内容，如，尼尔斯变成小狐仙，遭到各种动物的嘲笑、攻击，意外骑鹅离家的部分都应该保留。</w:t>
            </w:r>
          </w:p>
          <w:p w14:paraId="4E2AE23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梗概中与主人公关联不大的内容就应删去，如大雁飞过、呼唤雄鹅，雄鹅动心、尝试跟飞的内容就可删去或略写。</w:t>
            </w:r>
          </w:p>
          <w:p w14:paraId="5E34941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写作品梗概时，相似的内容可以合并起来写，像被麻雀和鸡群嘲笑、被猫捉弄、被牛教训等几个要点，都是写尼尔斯被动物嘲笑、攻击，就可以合并成一段。</w:t>
            </w:r>
          </w:p>
          <w:p w14:paraId="2222473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找到每个章节的要点，保留“主干”，去除“枝叶”，再用简明的叙述性语言概括每个章节的内容，这就是梗概的第二步“筛”。</w:t>
            </w:r>
          </w:p>
          <w:p w14:paraId="181200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梗概的第三步是“连”。写梗概不光要把主要内容筛选概括出来，还应注意表达要清楚和连贯。下面给大家10分钟，请同学们按照“三字诀”的方法，完善《骑鹅旅行记》（节选）的梗概。（生自由练写，师巡视指导。）</w:t>
            </w:r>
          </w:p>
          <w:p w14:paraId="05B9C9E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大家都写完了吧，谁愿意来分享一下自己的作品？</w:t>
            </w:r>
          </w:p>
          <w:p w14:paraId="4382916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尼尔斯变成小狐仙后，为了变回原形，打算去找小狐仙讲和。尼尔斯去寻求动物们的帮助，但遭到了动物们的嘲笑、攻击。一群大雁飞过，尼尔斯家的雄鹅跃跃欲试，几次尝试后，竟然学会了飞翔。关键时刻，为了阻止自家雄鹅飞走，不让父母伤心，尼尔斯被雄鹅带上了高空，开始了此次旅行。</w:t>
            </w:r>
          </w:p>
          <w:p w14:paraId="031126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F9809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114300" distR="114300">
                  <wp:extent cx="5521960" cy="1652270"/>
                  <wp:effectExtent l="0" t="0" r="10160" b="8890"/>
                  <wp:docPr id="1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1960" cy="165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C82E8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ACD41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节课我引导学生按照“读、筛、连”的思路梳理写作品梗概的基本方法。“读懂”是基础，因为本单元的几篇课文前面已经系统学习过，所以学生读懂课文主要内容基本没有问题，难点在于“筛选信息”，以提炼小标题为例，部分学生还不能很好地掌握，这也是我需要重点指导的内容。</w:t>
            </w:r>
          </w:p>
          <w:p w14:paraId="30507BC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 w14:paraId="1AA92E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68C6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84AD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209DA6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通过创设情境，引导学生明白，在很多情况下，如向别人介绍或推荐书籍时，我们都需要对书的内容进行概括提炼，写作品梗概，同时揭示本次习作的主题。</w:t>
            </w:r>
          </w:p>
          <w:p w14:paraId="3F0CFB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1A87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C332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58F1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BFFA52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以本单元学过的课文《鲁滨逊漂流记》（节选）为例，引导学生学习总结梗概的方法。通过给学生提供习作支架，降低习作难度，让学生有章可循。</w:t>
            </w:r>
          </w:p>
          <w:p w14:paraId="097062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8C0A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74EB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7D01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B7E1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6466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B71E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2765B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75F3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CDD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D233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0A0D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716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168F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8656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9C7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2E3B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A1D7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367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10E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6CF2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8D36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6FDA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2DE8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395D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B5BC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36F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B494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BBEA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2A00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576C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DE53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300B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3B87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B788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0183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109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A7F0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D300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5DC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E825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EA6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3706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05A6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D90F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4A3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3A6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87A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FB40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ECBD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227E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0B6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3839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0D51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0401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C394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691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744B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086DA2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在本单元的学习中，学生通过《鲁滨逊漂流记》一课的学习以及板块二的回顾，对梗概有了一定的认识。接下来给《骑鹅旅行记（节选）》写梗概，是对习作方法的再次运用和巩固，让学生学会迁移运用。</w:t>
            </w:r>
          </w:p>
          <w:p w14:paraId="506AC7A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7F1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B8A58D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1CE40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0822DE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3CB59B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1E2C19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0E58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733D1E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CA02B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完成习作，能根据评价标准，自行修改自己写的梗概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2D69A6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学会欣赏他人作文的长处，并能根据别人的反馈，对梗概进行修改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DEECB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FBCBF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bCs/>
                <w:sz w:val="24"/>
              </w:rPr>
              <w:t>自主习作，尝试自评</w:t>
            </w:r>
          </w:p>
          <w:p w14:paraId="72CC507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学习了写梗概的方法，现在轮到大家动笔实践了。在动笔前回顾一下三字诀“读、筛、连”指什么？（生答，师板书。）请你选择最近读的一本书，按照三字诀——“读、筛、连”的方法，写一写自己喜欢的作品的梗概。写完后，认真地读一读，看看有没有错别字和用错的标点，有没有不通顺的地方。（生自主创作，师巡视指导。）</w:t>
            </w:r>
          </w:p>
          <w:p w14:paraId="2336E21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已经按照三字诀——“读、筛、连”的方法，选择自己阅读过的作品，撰写了梗概。你的梗概写得如何？这节课，让我们一起来修改自己的习作。首先，请同学们对照以下标准评价自己的梗概，并对得星最少的部分进行修改。（出示第2课时课中导学单）</w:t>
            </w:r>
          </w:p>
          <w:p w14:paraId="0B8D04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254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FBCC2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活动：出示标准，自评习作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tbl>
            <w:tblPr>
              <w:tblStyle w:val="7"/>
              <w:tblW w:w="832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991"/>
              <w:gridCol w:w="2336"/>
            </w:tblGrid>
            <w:tr w14:paraId="63C604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991" w:type="dxa"/>
                </w:tcPr>
                <w:p w14:paraId="45D4F4C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2336" w:type="dxa"/>
                </w:tcPr>
                <w:p w14:paraId="15BF37A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评价星级</w:t>
                  </w:r>
                </w:p>
              </w:tc>
            </w:tr>
            <w:tr w14:paraId="288F4EC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991" w:type="dxa"/>
                </w:tcPr>
                <w:p w14:paraId="3EA04F5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借助目录等方式，理清作品框架，把握要点。</w:t>
                  </w:r>
                </w:p>
              </w:tc>
              <w:tc>
                <w:tcPr>
                  <w:tcW w:w="2336" w:type="dxa"/>
                </w:tcPr>
                <w:p w14:paraId="270FE9F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☆☆☆☆☆</w:t>
                  </w:r>
                </w:p>
              </w:tc>
            </w:tr>
            <w:tr w14:paraId="4E565C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991" w:type="dxa"/>
                </w:tcPr>
                <w:p w14:paraId="1CCEA61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出作品中的“主干”，无细枝末节。</w:t>
                  </w:r>
                </w:p>
              </w:tc>
              <w:tc>
                <w:tcPr>
                  <w:tcW w:w="2336" w:type="dxa"/>
                </w:tcPr>
                <w:p w14:paraId="3EC6090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☆☆☆☆☆</w:t>
                  </w:r>
                </w:p>
              </w:tc>
            </w:tr>
            <w:tr w14:paraId="30C4BD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991" w:type="dxa"/>
                </w:tcPr>
                <w:p w14:paraId="622151E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能用简明的叙述性语言概括内容。</w:t>
                  </w:r>
                </w:p>
              </w:tc>
              <w:tc>
                <w:tcPr>
                  <w:tcW w:w="2336" w:type="dxa"/>
                </w:tcPr>
                <w:p w14:paraId="335075D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☆☆☆☆☆</w:t>
                  </w:r>
                </w:p>
              </w:tc>
            </w:tr>
            <w:tr w14:paraId="7334D9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991" w:type="dxa"/>
                </w:tcPr>
                <w:p w14:paraId="06B12F8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过渡自然，语意清楚连贯。</w:t>
                  </w:r>
                </w:p>
              </w:tc>
              <w:tc>
                <w:tcPr>
                  <w:tcW w:w="2336" w:type="dxa"/>
                </w:tcPr>
                <w:p w14:paraId="5678CBF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☆☆☆☆☆</w:t>
                  </w:r>
                </w:p>
              </w:tc>
            </w:tr>
          </w:tbl>
          <w:p w14:paraId="4D872F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52A5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bCs/>
                <w:sz w:val="24"/>
              </w:rPr>
              <w:t>同学互评，反馈修改</w:t>
            </w:r>
          </w:p>
          <w:p w14:paraId="50A74A3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自己改完后，我们还要听取其他人的意见。请大家与同桌交换习作，真诚地给你的同桌提一提修改意见。互相用修改符号改一改细节，可以在后面写一写修改建议或简单的评价。（同桌间互评互改）</w:t>
            </w:r>
          </w:p>
          <w:p w14:paraId="3CD5FEC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看一看同桌给你的建议和评价，你是否认同呢？快根据同桌给你的反馈建议，再次修改自己的作品吧。（生根据反馈修改习作）</w:t>
            </w:r>
          </w:p>
          <w:p w14:paraId="789D303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想必你的习作已经有了很大提升！现在请同学们以小组为单位，选出小组中公认最优秀的作品梗概，小组成员一起对这篇作品梗概进行思考、讨论、修改；并由作者进行讲解，同时介绍运用了哪些写作方法。（小组内讨论、修改、讲解优秀作品梗概。）</w:t>
            </w:r>
          </w:p>
          <w:p w14:paraId="414F0F0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老师在巡视过程中发现一篇不错的习作，我们一起来看看。请一位同学来读这篇习作，我们一起评评这篇习作。（投影学生习作或课件出示预设习作，预设习作见学习单补充材料）</w:t>
            </w:r>
          </w:p>
          <w:p w14:paraId="1100A58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我觉得这篇梗概语言简洁，概括合并得十分得当！</w:t>
            </w:r>
          </w:p>
          <w:p w14:paraId="60DA52E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是啊，这篇梗概能抓住主要人物、主要事件，把握小说的核心环节，进行筛选概括、合并成段，效果很不错！</w:t>
            </w:r>
          </w:p>
          <w:p w14:paraId="32AA55B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这篇梗概叙事清楚，语言连贯，读起来十分清晰自然。</w:t>
            </w:r>
          </w:p>
          <w:p w14:paraId="4BA7D88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是啊，不仅如此，梗概还能按故事发展的先后顺序，有条理地将小说内容展现给我们，所以读起来很清晰。</w:t>
            </w:r>
          </w:p>
          <w:p w14:paraId="012A74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C835A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bCs/>
                <w:sz w:val="24"/>
              </w:rPr>
              <w:t>成果展示，共享梗概</w:t>
            </w:r>
          </w:p>
          <w:p w14:paraId="1FBFFFB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都修改完了自己的作品梗概。请大家看课后拓学单（出示课后拓学单），从今天开始，我们将开展班级好书推介沙龙活动，每位同学以梗概的形式进行一次好书推介分享，特别优秀的打印出来，张贴在班级的“好书推介园地”进行展示。</w:t>
            </w:r>
          </w:p>
          <w:p w14:paraId="23C315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我们除了可以给读过的书写梗概，还可以为看过的动画片、电视剧、电影等影视作品写梗概，同学们课后可以尝试运用“三字诀”为你看过的影视作品写梗概。</w:t>
            </w:r>
          </w:p>
          <w:p w14:paraId="0E2779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7AF5D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114300" distR="114300">
                  <wp:extent cx="5530850" cy="1652905"/>
                  <wp:effectExtent l="0" t="0" r="1270" b="8255"/>
                  <wp:docPr id="1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850" cy="165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527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31565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在本节课的教学中，围绕单元习作目标，我进行了以下尝试：</w:t>
            </w:r>
          </w:p>
          <w:p w14:paraId="58C934B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回顾探究，明确写法。在开始写作之前，我直接提出了作品梗概的三字诀——“读、筛、连”，并引导学生通过本单元所学《鲁滨逊漂流记》（节选）中的梗概和原文的对比，总结出保留“主干”、去除“枝叶”、用简明的叙述性语言概括每个章节的内容等具体操作方法。在探究中总结，可以让学生更直观地明确写法。</w:t>
            </w:r>
          </w:p>
          <w:p w14:paraId="39F95CA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自评互评，修改梗概。在学生完成习作后，我引导学生根据标准自评修改、同桌互评反馈、小组评议修改、全班评改，层层递进，让学生能有充分的时间和机会，分享自己的习作，并根据同学们的反馈修改习作，提升写作水平。</w:t>
            </w:r>
          </w:p>
          <w:p w14:paraId="2E634C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成果展示，拓展习作。习作教学不能仅停留于课堂，还应通过课外活动延续学生的习作行为，实现习作的交际功能。在学生完成习作修改后，我鼓励学生在班级举行好书推介沙龙，让学生将自己的作品展示出来，让学生获得了开放性学习交流的平台。同时，我鼓励学生为自己感兴趣的影视作品写梗概，让梗概不仅限于书籍，更延伸到生活中，让学生在真实生活中运用梗概。</w:t>
            </w:r>
          </w:p>
        </w:tc>
        <w:tc>
          <w:tcPr>
            <w:tcW w:w="1276" w:type="dxa"/>
          </w:tcPr>
          <w:p w14:paraId="328542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4CDC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A506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E7C4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6841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AC51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6CD076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让学生自主运用所学方法，选择自己感兴趣的习作内容进行写作，从而发现学生习作与目标达成之间的差距，为评改提供有效资源。</w:t>
            </w:r>
          </w:p>
          <w:p w14:paraId="32A150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8A1D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827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FFDB53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从同桌互评、小组评改，再到全班评议，层层递进，既是对写梗概的方法的再次强化学习，也在相互学习中提高了互助合作与习作修改的能力。</w:t>
            </w:r>
          </w:p>
          <w:p w14:paraId="431F2F9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E7292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C68F54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通过习作成果展示，学生有了分享交流的平台，获得了相互学习的机会，体验到了写作的成就感，同时激发了对各类书籍的阅读兴趣。</w:t>
            </w:r>
          </w:p>
          <w:p w14:paraId="5196AB2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3051B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B472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A45D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98982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11676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B8E1D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BBCB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684C3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40CC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0763539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1E4A099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AF20610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1DF9703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F2099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38FD1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EC6A7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019F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43FA3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88AF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NGUyMzZhZjA4ZThiNzJhYjJhZjU4NDhmZjk0OTUifQ=="/>
  </w:docVars>
  <w:rsids>
    <w:rsidRoot w:val="00041A4A"/>
    <w:rsid w:val="000145C1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67C3C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5F734C"/>
    <w:rsid w:val="0060339B"/>
    <w:rsid w:val="00606033"/>
    <w:rsid w:val="00606BA7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92212"/>
    <w:rsid w:val="007C1F5A"/>
    <w:rsid w:val="00800F94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09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02885419"/>
    <w:rsid w:val="094A6485"/>
    <w:rsid w:val="09DB3A8A"/>
    <w:rsid w:val="2C7D3751"/>
    <w:rsid w:val="3D6A6657"/>
    <w:rsid w:val="600D34B5"/>
    <w:rsid w:val="621D62F2"/>
    <w:rsid w:val="747B52A6"/>
    <w:rsid w:val="7D96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5705</Words>
  <Characters>5731</Characters>
  <Lines>44</Lines>
  <Paragraphs>12</Paragraphs>
  <TotalTime>197</TotalTime>
  <ScaleCrop>false</ScaleCrop>
  <LinksUpToDate>false</LinksUpToDate>
  <CharactersWithSpaces>5991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2022-11-18T10:12:00Z</dcterms:created>
  <dc:creator>微软用户</dc:creator>
  <cp:lastModifiedBy>上帝掷骰子吗</cp:lastModifiedBy>
  <dcterms:modified xsi:type="dcterms:W3CDTF">2025-07-30T14:24:21Z</dcterms:modified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7CE6042AE5704F758EECA9E4E04DE65A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