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10706100</wp:posOffset>
            </wp:positionV>
            <wp:extent cx="266700" cy="4191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266700" cy="419100"/>
                    </a:xfrm>
                    <a:prstGeom prst="rect">
                      <a:avLst/>
                    </a:prstGeom>
                  </pic:spPr>
                </pic:pic>
              </a:graphicData>
            </a:graphic>
          </wp:anchor>
        </w:drawing>
      </w:r>
      <w:r>
        <w:rPr>
          <w:rFonts w:hint="eastAsia" w:ascii="宋体" w:hAnsi="宋体" w:eastAsia="宋体" w:cs="Times New Roman"/>
          <w:b/>
          <w:bCs/>
          <w:kern w:val="44"/>
          <w:sz w:val="28"/>
          <w:szCs w:val="28"/>
          <w:lang w:val="en-US" w:eastAsia="zh-CN"/>
        </w:rPr>
        <w:t>第19课 雁群翔归 生态焕彩——《大雁归来》</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181CB695">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1.运用默读把握文章基本内容，自主进行圈点勾画、作摘录、写批注。</w:t>
      </w:r>
    </w:p>
    <w:p w14:paraId="4EFCB40F">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2.感受作者的情怀，理解文章的思想内涵。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3.引导学生热爱自然，尊重生命。</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058823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1.运用默读把握文章基本内容，自主进行圈点勾画、作摘录、写批注。（重点）</w:t>
      </w:r>
    </w:p>
    <w:p w14:paraId="434AF3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 xml:space="preserve">2.感受作者的情怀，理解文章的思想内涵。（难点） </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3.引导学生热爱自然，尊重生命。（难点）</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4D69C1F2">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任务一：梳音晓义·牢记字词常识</w:t>
      </w:r>
    </w:p>
    <w:p w14:paraId="30E11D0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任务二：默读课文·梳理大雁习性品格</w:t>
      </w:r>
    </w:p>
    <w:p w14:paraId="5391C49A">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任务三：品味语言·体会作者情感</w:t>
      </w:r>
    </w:p>
    <w:p w14:paraId="2CF7A4F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任务四：再读课文·理解作者观点</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人与动物都是大自然的成员共存于地球家园，命运息息相关。为了增强同学们对生命的尊重和对动物的爱护意识，提升同学们的生态文明素养，我校决定开展“与动物和谐相处，与自然和谐共生”系列主题阅读活动。活动第三站是利奥波德的《大雁归来》，请你参与完成相应任务。</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任务一：梳音晓义·牢记字词常识</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1.请给下列加点字注音，并大声朗读下列词语。</w:t>
      </w:r>
    </w:p>
    <w:p w14:paraId="13D3F3D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雾</w:t>
      </w:r>
      <w:r>
        <w:rPr>
          <w:rFonts w:hint="eastAsia" w:ascii="宋体" w:hAnsi="宋体" w:eastAsia="宋体" w:cs="Times New Roman"/>
          <w:color w:val="000000"/>
          <w:sz w:val="21"/>
          <w:szCs w:val="21"/>
          <w:em w:val="dot"/>
          <w:lang w:val="en-US" w:eastAsia="zh-CN"/>
        </w:rPr>
        <w:t>霭</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缄</w:t>
      </w:r>
      <w:r>
        <w:rPr>
          <w:rFonts w:hint="eastAsia" w:ascii="宋体" w:hAnsi="宋体" w:eastAsia="宋体" w:cs="Times New Roman"/>
          <w:color w:val="000000"/>
          <w:szCs w:val="21"/>
          <w:lang w:val="en-US" w:eastAsia="zh-CN"/>
        </w:rPr>
        <w:t>默（     ）   迁</w:t>
      </w:r>
      <w:r>
        <w:rPr>
          <w:rFonts w:hint="eastAsia" w:ascii="宋体" w:hAnsi="宋体" w:eastAsia="宋体" w:cs="Times New Roman"/>
          <w:color w:val="000000"/>
          <w:sz w:val="21"/>
          <w:szCs w:val="21"/>
          <w:em w:val="dot"/>
          <w:lang w:val="en-US" w:eastAsia="zh-CN"/>
        </w:rPr>
        <w:t>徙</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赌</w:t>
      </w:r>
      <w:r>
        <w:rPr>
          <w:rFonts w:hint="eastAsia" w:ascii="宋体" w:hAnsi="宋体" w:eastAsia="宋体" w:cs="Times New Roman"/>
          <w:color w:val="000000"/>
          <w:szCs w:val="21"/>
          <w:lang w:val="en-US" w:eastAsia="zh-CN"/>
        </w:rPr>
        <w:t>注（     ）</w:t>
      </w:r>
    </w:p>
    <w:p w14:paraId="5EB443E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沼</w:t>
      </w:r>
      <w:r>
        <w:rPr>
          <w:rFonts w:hint="eastAsia" w:ascii="宋体" w:hAnsi="宋体" w:eastAsia="宋体" w:cs="Times New Roman"/>
          <w:color w:val="000000"/>
          <w:szCs w:val="21"/>
          <w:lang w:val="en-US" w:eastAsia="zh-CN"/>
        </w:rPr>
        <w:t xml:space="preserve">泽（     ）    </w:t>
      </w:r>
      <w:r>
        <w:rPr>
          <w:rFonts w:hint="eastAsia" w:ascii="宋体" w:hAnsi="宋体" w:eastAsia="宋体" w:cs="Times New Roman"/>
          <w:color w:val="000000"/>
          <w:sz w:val="21"/>
          <w:szCs w:val="21"/>
          <w:em w:val="dot"/>
          <w:lang w:val="en-US" w:eastAsia="zh-CN"/>
        </w:rPr>
        <w:t>瞄</w:t>
      </w:r>
      <w:r>
        <w:rPr>
          <w:rFonts w:hint="eastAsia" w:ascii="宋体" w:hAnsi="宋体" w:eastAsia="宋体" w:cs="Times New Roman"/>
          <w:color w:val="000000"/>
          <w:szCs w:val="21"/>
          <w:lang w:val="en-US" w:eastAsia="zh-CN"/>
        </w:rPr>
        <w:t>准（     ）   盘</w:t>
      </w:r>
      <w:r>
        <w:rPr>
          <w:rFonts w:hint="eastAsia" w:ascii="宋体" w:hAnsi="宋体" w:eastAsia="宋体" w:cs="Times New Roman"/>
          <w:color w:val="000000"/>
          <w:sz w:val="21"/>
          <w:szCs w:val="21"/>
          <w:em w:val="dot"/>
          <w:lang w:val="en-US" w:eastAsia="zh-CN"/>
        </w:rPr>
        <w:t>旋</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喧</w:t>
      </w:r>
      <w:r>
        <w:rPr>
          <w:rFonts w:hint="eastAsia" w:ascii="宋体" w:hAnsi="宋体" w:eastAsia="宋体" w:cs="Times New Roman"/>
          <w:color w:val="000000"/>
          <w:szCs w:val="21"/>
          <w:lang w:val="en-US" w:eastAsia="zh-CN"/>
        </w:rPr>
        <w:t xml:space="preserve">嚷（     ）  </w:t>
      </w:r>
    </w:p>
    <w:p w14:paraId="24F23A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邀</w:t>
      </w:r>
      <w:r>
        <w:rPr>
          <w:rFonts w:hint="eastAsia" w:ascii="宋体" w:hAnsi="宋体" w:eastAsia="宋体" w:cs="Times New Roman"/>
          <w:color w:val="000000"/>
          <w:szCs w:val="21"/>
          <w:lang w:val="en-US" w:eastAsia="zh-CN"/>
        </w:rPr>
        <w:t xml:space="preserve">请（     ）    </w:t>
      </w:r>
      <w:r>
        <w:rPr>
          <w:rFonts w:hint="eastAsia" w:ascii="宋体" w:hAnsi="宋体" w:eastAsia="宋体" w:cs="Times New Roman"/>
          <w:color w:val="000000"/>
          <w:sz w:val="21"/>
          <w:szCs w:val="21"/>
          <w:em w:val="dot"/>
          <w:lang w:val="en-US" w:eastAsia="zh-CN"/>
        </w:rPr>
        <w:t>凋</w:t>
      </w:r>
      <w:r>
        <w:rPr>
          <w:rFonts w:hint="eastAsia" w:ascii="宋体" w:hAnsi="宋体" w:eastAsia="宋体" w:cs="Times New Roman"/>
          <w:color w:val="000000"/>
          <w:szCs w:val="21"/>
          <w:lang w:val="en-US" w:eastAsia="zh-CN"/>
        </w:rPr>
        <w:t>零（     ）   枯</w:t>
      </w:r>
      <w:r>
        <w:rPr>
          <w:rFonts w:hint="eastAsia" w:ascii="宋体" w:hAnsi="宋体" w:eastAsia="宋体" w:cs="Times New Roman"/>
          <w:color w:val="000000"/>
          <w:sz w:val="21"/>
          <w:szCs w:val="21"/>
          <w:em w:val="dot"/>
          <w:lang w:val="en-US" w:eastAsia="zh-CN"/>
        </w:rPr>
        <w:t>燥</w:t>
      </w:r>
      <w:r>
        <w:rPr>
          <w:rFonts w:hint="eastAsia" w:ascii="宋体" w:hAnsi="宋体" w:eastAsia="宋体" w:cs="Times New Roman"/>
          <w:color w:val="000000"/>
          <w:szCs w:val="21"/>
          <w:lang w:val="en-US" w:eastAsia="zh-CN"/>
        </w:rPr>
        <w:t xml:space="preserve">（     ）      </w:t>
      </w:r>
      <w:r>
        <w:rPr>
          <w:rFonts w:hint="eastAsia" w:ascii="宋体" w:hAnsi="宋体" w:eastAsia="宋体" w:cs="Times New Roman"/>
          <w:color w:val="000000"/>
          <w:sz w:val="21"/>
          <w:szCs w:val="21"/>
          <w:em w:val="dot"/>
          <w:lang w:val="en-US" w:eastAsia="zh-CN"/>
        </w:rPr>
        <w:t>弥</w:t>
      </w:r>
      <w:r>
        <w:rPr>
          <w:rFonts w:hint="eastAsia" w:ascii="宋体" w:hAnsi="宋体" w:eastAsia="宋体" w:cs="Times New Roman"/>
          <w:color w:val="000000"/>
          <w:szCs w:val="21"/>
          <w:lang w:val="en-US" w:eastAsia="zh-CN"/>
        </w:rPr>
        <w:t>漫（     ）</w:t>
      </w:r>
    </w:p>
    <w:p w14:paraId="5CA3C65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目空一切         偷偷摸摸        水</w:t>
      </w:r>
      <w:r>
        <w:rPr>
          <w:rFonts w:hint="eastAsia" w:ascii="宋体" w:hAnsi="宋体" w:eastAsia="宋体" w:cs="Times New Roman"/>
          <w:color w:val="000000"/>
          <w:sz w:val="21"/>
          <w:szCs w:val="21"/>
          <w:em w:val="dot"/>
          <w:lang w:val="en-US" w:eastAsia="zh-CN"/>
        </w:rPr>
        <w:t>洼</w:t>
      </w:r>
      <w:r>
        <w:rPr>
          <w:rFonts w:hint="eastAsia" w:ascii="宋体" w:hAnsi="宋体" w:eastAsia="宋体" w:cs="Times New Roman"/>
          <w:color w:val="000000"/>
          <w:szCs w:val="21"/>
          <w:lang w:val="en-US" w:eastAsia="zh-CN"/>
        </w:rPr>
        <w:t>（     ）      香</w:t>
      </w:r>
      <w:r>
        <w:rPr>
          <w:rFonts w:hint="eastAsia" w:ascii="宋体" w:hAnsi="宋体" w:eastAsia="宋体" w:cs="Times New Roman"/>
          <w:color w:val="000000"/>
          <w:sz w:val="21"/>
          <w:szCs w:val="21"/>
          <w:em w:val="dot"/>
          <w:lang w:val="en-US" w:eastAsia="zh-CN"/>
        </w:rPr>
        <w:t>蒲</w:t>
      </w:r>
      <w:r>
        <w:rPr>
          <w:rFonts w:hint="eastAsia" w:ascii="宋体" w:hAnsi="宋体" w:eastAsia="宋体" w:cs="Times New Roman"/>
          <w:color w:val="000000"/>
          <w:szCs w:val="21"/>
          <w:lang w:val="en-US" w:eastAsia="zh-CN"/>
        </w:rPr>
        <w:t>（     ）</w:t>
      </w:r>
    </w:p>
    <w:p w14:paraId="1E3C5AC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狩</w:t>
      </w:r>
      <w:r>
        <w:rPr>
          <w:rFonts w:hint="eastAsia" w:ascii="宋体" w:hAnsi="宋体" w:eastAsia="宋体" w:cs="Times New Roman"/>
          <w:color w:val="000000"/>
          <w:szCs w:val="21"/>
          <w:lang w:val="en-US" w:eastAsia="zh-CN"/>
        </w:rPr>
        <w:t xml:space="preserve">猎（     ）    </w:t>
      </w:r>
      <w:r>
        <w:rPr>
          <w:rFonts w:hint="eastAsia" w:ascii="宋体" w:hAnsi="宋体" w:eastAsia="宋体" w:cs="Times New Roman"/>
          <w:color w:val="000000"/>
          <w:sz w:val="21"/>
          <w:szCs w:val="21"/>
          <w:em w:val="dot"/>
          <w:lang w:val="en-US" w:eastAsia="zh-CN"/>
        </w:rPr>
        <w:t>蹼</w:t>
      </w:r>
      <w:r>
        <w:rPr>
          <w:rFonts w:hint="eastAsia" w:ascii="宋体" w:hAnsi="宋体" w:eastAsia="宋体" w:cs="Times New Roman"/>
          <w:color w:val="000000"/>
          <w:szCs w:val="21"/>
          <w:lang w:val="en-US" w:eastAsia="zh-CN"/>
        </w:rPr>
        <w:t>鸡（     ）   环颈</w:t>
      </w:r>
      <w:r>
        <w:rPr>
          <w:rFonts w:hint="eastAsia" w:ascii="宋体" w:hAnsi="宋体" w:eastAsia="宋体" w:cs="Times New Roman"/>
          <w:color w:val="000000"/>
          <w:sz w:val="21"/>
          <w:szCs w:val="21"/>
          <w:em w:val="dot"/>
          <w:lang w:val="en-US" w:eastAsia="zh-CN"/>
        </w:rPr>
        <w:t>雉</w:t>
      </w:r>
      <w:r>
        <w:rPr>
          <w:rFonts w:hint="eastAsia" w:ascii="宋体" w:hAnsi="宋体" w:eastAsia="宋体" w:cs="Times New Roman"/>
          <w:color w:val="000000"/>
          <w:szCs w:val="21"/>
          <w:lang w:val="en-US" w:eastAsia="zh-CN"/>
        </w:rPr>
        <w:t>（     ）    沙</w:t>
      </w:r>
      <w:r>
        <w:rPr>
          <w:rFonts w:hint="eastAsia" w:ascii="宋体" w:hAnsi="宋体" w:eastAsia="宋体" w:cs="Times New Roman"/>
          <w:color w:val="000000"/>
          <w:sz w:val="21"/>
          <w:szCs w:val="21"/>
          <w:em w:val="dot"/>
          <w:lang w:val="en-US" w:eastAsia="zh-CN"/>
        </w:rPr>
        <w:t>锥</w:t>
      </w:r>
      <w:r>
        <w:rPr>
          <w:rFonts w:hint="eastAsia" w:ascii="宋体" w:hAnsi="宋体" w:eastAsia="宋体" w:cs="Times New Roman"/>
          <w:color w:val="000000"/>
          <w:szCs w:val="21"/>
          <w:lang w:val="en-US" w:eastAsia="zh-CN"/>
        </w:rPr>
        <w:t xml:space="preserve">鸟（     ）   </w:t>
      </w:r>
    </w:p>
    <w:p w14:paraId="3756F72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2.请根据释义写出课文中相应的词语。</w:t>
      </w:r>
    </w:p>
    <w:p w14:paraId="4345F16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（1）闭口不说话。（     ）</w:t>
      </w:r>
    </w:p>
    <w:p w14:paraId="10D4DAD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（2）大声地叫或说。（     ）</w:t>
      </w:r>
    </w:p>
    <w:p w14:paraId="2ADD9FA2">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（3）单调，没有趣味。（     ）</w:t>
      </w:r>
    </w:p>
    <w:p w14:paraId="784E2968">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（4）一切都不放在眼里，形容骄傲自大，什么都看不起。（        ）</w:t>
      </w:r>
    </w:p>
    <w:p w14:paraId="485CE9DF">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（5）形容瞒着人做事，不敢让人知道。（         ）</w:t>
      </w:r>
    </w:p>
    <w:p w14:paraId="06A404F8">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3.根据课下注释和查阅资料所得补全下列空缺。</w:t>
      </w:r>
    </w:p>
    <w:p w14:paraId="7CA865A0">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利奥波德（1887—1948）,美国</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家，现代环境保护主义的先驱，被誉为美国“</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w:t>
      </w:r>
    </w:p>
    <w:p w14:paraId="10768A5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本文选自其代表作《</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w:t>
      </w:r>
    </w:p>
    <w:p w14:paraId="1A5ADB4F">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任务二：默读课文·梳理大雁习性品格</w:t>
      </w:r>
    </w:p>
    <w:p w14:paraId="6E9B2760">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1.本文是一篇自然随笔，也是一篇科学观察笔记，文章记录了每年大雁北归的过程。请默读课文，看作者记录了大雁的哪些内容？完成下列表格。</w:t>
      </w:r>
    </w:p>
    <w:tbl>
      <w:tblPr>
        <w:tblStyle w:val="8"/>
        <w:tblW w:w="9899"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1619"/>
        <w:gridCol w:w="1665"/>
        <w:gridCol w:w="1666"/>
        <w:gridCol w:w="1665"/>
        <w:gridCol w:w="1666"/>
      </w:tblGrid>
      <w:tr w14:paraId="6CA7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618" w:type="dxa"/>
            <w:vAlign w:val="center"/>
          </w:tcPr>
          <w:p w14:paraId="3431E57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观察者</w:t>
            </w:r>
          </w:p>
        </w:tc>
        <w:tc>
          <w:tcPr>
            <w:tcW w:w="1619" w:type="dxa"/>
            <w:vAlign w:val="center"/>
          </w:tcPr>
          <w:p w14:paraId="1B8B63C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665" w:type="dxa"/>
            <w:vAlign w:val="center"/>
          </w:tcPr>
          <w:p w14:paraId="5DFC903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观察对象</w:t>
            </w:r>
          </w:p>
        </w:tc>
        <w:tc>
          <w:tcPr>
            <w:tcW w:w="1666" w:type="dxa"/>
            <w:vAlign w:val="center"/>
          </w:tcPr>
          <w:p w14:paraId="4ABA058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665" w:type="dxa"/>
            <w:vAlign w:val="center"/>
          </w:tcPr>
          <w:p w14:paraId="6FDD461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食物</w:t>
            </w:r>
          </w:p>
        </w:tc>
        <w:tc>
          <w:tcPr>
            <w:tcW w:w="1666" w:type="dxa"/>
            <w:vAlign w:val="center"/>
          </w:tcPr>
          <w:p w14:paraId="2883863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7C8C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237" w:type="dxa"/>
            <w:gridSpan w:val="2"/>
            <w:vAlign w:val="center"/>
          </w:tcPr>
          <w:p w14:paraId="14DF4D8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飞行情况</w:t>
            </w:r>
          </w:p>
        </w:tc>
        <w:tc>
          <w:tcPr>
            <w:tcW w:w="6662" w:type="dxa"/>
            <w:gridSpan w:val="4"/>
            <w:vAlign w:val="center"/>
          </w:tcPr>
          <w:p w14:paraId="1C956B6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16BD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237" w:type="dxa"/>
            <w:gridSpan w:val="2"/>
            <w:vAlign w:val="center"/>
          </w:tcPr>
          <w:p w14:paraId="286204D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栖息地</w:t>
            </w:r>
          </w:p>
        </w:tc>
        <w:tc>
          <w:tcPr>
            <w:tcW w:w="6662" w:type="dxa"/>
            <w:gridSpan w:val="4"/>
            <w:vAlign w:val="center"/>
          </w:tcPr>
          <w:p w14:paraId="2BF5C6D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2958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237" w:type="dxa"/>
            <w:gridSpan w:val="2"/>
            <w:vAlign w:val="center"/>
          </w:tcPr>
          <w:p w14:paraId="118FB1B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迁徙时间</w:t>
            </w:r>
          </w:p>
        </w:tc>
        <w:tc>
          <w:tcPr>
            <w:tcW w:w="6662" w:type="dxa"/>
            <w:gridSpan w:val="4"/>
            <w:vAlign w:val="center"/>
          </w:tcPr>
          <w:p w14:paraId="2A90FE0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613D0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3237" w:type="dxa"/>
            <w:gridSpan w:val="2"/>
            <w:vAlign w:val="center"/>
          </w:tcPr>
          <w:p w14:paraId="73E0AA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北归保障</w:t>
            </w:r>
          </w:p>
        </w:tc>
        <w:tc>
          <w:tcPr>
            <w:tcW w:w="6662" w:type="dxa"/>
            <w:gridSpan w:val="4"/>
            <w:vAlign w:val="center"/>
          </w:tcPr>
          <w:p w14:paraId="56636DA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7413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3237" w:type="dxa"/>
            <w:gridSpan w:val="2"/>
            <w:vAlign w:val="center"/>
          </w:tcPr>
          <w:p w14:paraId="288A175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迁徙路径</w:t>
            </w:r>
          </w:p>
        </w:tc>
        <w:tc>
          <w:tcPr>
            <w:tcW w:w="6662" w:type="dxa"/>
            <w:gridSpan w:val="4"/>
            <w:vAlign w:val="center"/>
          </w:tcPr>
          <w:p w14:paraId="5880A94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bl>
    <w:p w14:paraId="6C7B52E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4865E928">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2.那么，作者在记录大雁的这些生活习性时，是按什么顺序说明的呢？结合课文，加以说明。</w:t>
      </w:r>
    </w:p>
    <w:p w14:paraId="2329E4EC">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6DE4956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（1）语句 </w:t>
      </w:r>
    </w:p>
    <w:p w14:paraId="43155467">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3 月的大雁则不同。（4自然段）</w:t>
      </w:r>
    </w:p>
    <w:p w14:paraId="55114D49">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1946年4月11日……（5自然段）</w:t>
      </w:r>
    </w:p>
    <w:p w14:paraId="0EAF3EB9">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 4 月的夜间……（9自然段）</w:t>
      </w:r>
    </w:p>
    <w:p w14:paraId="73492F53">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 5 月来到之时……（10自然段）</w:t>
      </w:r>
    </w:p>
    <w:p w14:paraId="6BDE841E">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（2）顺序</w:t>
      </w:r>
    </w:p>
    <w:p w14:paraId="59BB7459">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时间顺序</w:t>
      </w:r>
    </w:p>
    <w:p w14:paraId="53E6C36C">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3.大雁北归的过程，作者记录得细腻生动。请同学们再默读课文，圈画描写大雁的语句，说说这些语句传递出作者笔下的大雁具有怎样的品格，仿照课文中的旁批4，再作一个关于大雁品格的概括式批注。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732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C53E60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课文批注示例：</w:t>
            </w:r>
          </w:p>
          <w:p w14:paraId="63916D0A">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default" w:ascii="宋体" w:hAnsi="宋体" w:eastAsia="宋体" w:cs="宋体"/>
                <w:color w:val="000000"/>
                <w:szCs w:val="21"/>
                <w:lang w:val="en-US" w:eastAsia="zh-CN"/>
              </w:rPr>
              <w:t>课文语句：</w:t>
            </w:r>
            <w:r>
              <w:rPr>
                <w:rFonts w:hint="eastAsia" w:ascii="楷体" w:hAnsi="楷体" w:eastAsia="楷体" w:cs="楷体"/>
                <w:color w:val="000000"/>
                <w:szCs w:val="21"/>
                <w:lang w:val="en-US" w:eastAsia="zh-CN"/>
              </w:rPr>
              <w:t>与秋天一样，我们的春雁每天都要去玉米地做次旅行，但绝不是偷偷摸摸进行的。从早到晚它们一群一群地喧闹着往收割后的玉米地飞去。每次出发之前，都有一场高声而有趣的辩论，而每次返回之前的争论则更为响亮。返回的雁群，不再在沼泽上空做试探性的盘旋，而像凋零的枫叶一样，摇晃着从空中落下来，并向下面欢呼的鸟儿们伸出双脚。那接着而来的低语，是它们在论述食物的价值。（第6自然段）</w:t>
            </w:r>
          </w:p>
          <w:p w14:paraId="3EFE863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lang w:val="en-US" w:eastAsia="zh-CN"/>
              </w:rPr>
              <w:t>批注4：</w:t>
            </w:r>
            <w:r>
              <w:rPr>
                <w:rFonts w:hint="eastAsia" w:ascii="仿宋" w:hAnsi="仿宋" w:eastAsia="仿宋" w:cs="仿宋"/>
                <w:color w:val="000000"/>
                <w:szCs w:val="21"/>
                <w:lang w:val="en-US" w:eastAsia="zh-CN"/>
              </w:rPr>
              <w:t>“辩论”“争论”“低语”……在作者笔下，大雁一如人类，充满灵性，演绎着生命的欢乐。</w:t>
            </w:r>
          </w:p>
        </w:tc>
      </w:tr>
    </w:tbl>
    <w:p w14:paraId="2377378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43A7943F">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（1）课文语句：</w:t>
      </w:r>
      <w:r>
        <w:rPr>
          <w:rFonts w:hint="eastAsia" w:ascii="楷体" w:hAnsi="楷体" w:eastAsia="楷体" w:cs="楷体"/>
          <w:color w:val="000000"/>
          <w:szCs w:val="21"/>
          <w:u w:val="single"/>
          <w:lang w:val="en-US" w:eastAsia="zh-CN"/>
        </w:rPr>
        <w:t xml:space="preserve">                                                                                                                                                                   </w:t>
      </w:r>
    </w:p>
    <w:p w14:paraId="6D4430AE">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11DE2905">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224D7653">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73A60B55">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批注：</w:t>
      </w:r>
      <w:r>
        <w:rPr>
          <w:rFonts w:hint="eastAsia" w:ascii="楷体" w:hAnsi="楷体" w:eastAsia="楷体" w:cs="楷体"/>
          <w:color w:val="000000"/>
          <w:szCs w:val="21"/>
          <w:u w:val="single"/>
          <w:lang w:val="en-US" w:eastAsia="zh-CN"/>
        </w:rPr>
        <w:t xml:space="preserve">                                                                                                                                                                   </w:t>
      </w:r>
    </w:p>
    <w:p w14:paraId="47106062">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345659F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03FC2A6D">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（2）课文语句：</w:t>
      </w:r>
      <w:r>
        <w:rPr>
          <w:rFonts w:hint="eastAsia" w:ascii="楷体" w:hAnsi="楷体" w:eastAsia="楷体" w:cs="楷体"/>
          <w:color w:val="000000"/>
          <w:szCs w:val="21"/>
          <w:u w:val="single"/>
          <w:lang w:val="en-US" w:eastAsia="zh-CN"/>
        </w:rPr>
        <w:t xml:space="preserve">                                                                                                                                                                   </w:t>
      </w:r>
    </w:p>
    <w:p w14:paraId="20414E3E">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15F302E7">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6FA46B0B">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4A411C14">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批注：</w:t>
      </w:r>
      <w:r>
        <w:rPr>
          <w:rFonts w:hint="eastAsia" w:ascii="楷体" w:hAnsi="楷体" w:eastAsia="楷体" w:cs="楷体"/>
          <w:color w:val="000000"/>
          <w:szCs w:val="21"/>
          <w:u w:val="single"/>
          <w:lang w:val="en-US" w:eastAsia="zh-CN"/>
        </w:rPr>
        <w:t xml:space="preserve">                                                                                                                                                                   </w:t>
      </w:r>
    </w:p>
    <w:p w14:paraId="5CB4AB8F">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084E9171">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6B2FA7D0">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（3）课文语句：</w:t>
      </w:r>
      <w:r>
        <w:rPr>
          <w:rFonts w:hint="eastAsia" w:ascii="楷体" w:hAnsi="楷体" w:eastAsia="楷体" w:cs="楷体"/>
          <w:color w:val="000000"/>
          <w:szCs w:val="21"/>
          <w:u w:val="single"/>
          <w:lang w:val="en-US" w:eastAsia="zh-CN"/>
        </w:rPr>
        <w:t xml:space="preserve">                                                                                                                                                                   </w:t>
      </w:r>
    </w:p>
    <w:p w14:paraId="69F2A556">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374C884A">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4939C591">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1D8793B2">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批注：</w:t>
      </w:r>
      <w:r>
        <w:rPr>
          <w:rFonts w:hint="eastAsia" w:ascii="楷体" w:hAnsi="楷体" w:eastAsia="楷体" w:cs="楷体"/>
          <w:color w:val="000000"/>
          <w:szCs w:val="21"/>
          <w:u w:val="single"/>
          <w:lang w:val="en-US" w:eastAsia="zh-CN"/>
        </w:rPr>
        <w:t xml:space="preserve">                                                                                                                                                                   </w:t>
      </w:r>
    </w:p>
    <w:p w14:paraId="5B1E0F28">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0DA6ACCF">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3361FF36">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（4）课文语句：</w:t>
      </w:r>
      <w:r>
        <w:rPr>
          <w:rFonts w:hint="eastAsia" w:ascii="楷体" w:hAnsi="楷体" w:eastAsia="楷体" w:cs="楷体"/>
          <w:color w:val="000000"/>
          <w:szCs w:val="21"/>
          <w:u w:val="single"/>
          <w:lang w:val="en-US" w:eastAsia="zh-CN"/>
        </w:rPr>
        <w:t xml:space="preserve">                                                                                                                                                                   </w:t>
      </w:r>
    </w:p>
    <w:p w14:paraId="713F06FC">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577AD064">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0C8C8D7E">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213EDF73">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批注：</w:t>
      </w:r>
      <w:r>
        <w:rPr>
          <w:rFonts w:hint="eastAsia" w:ascii="楷体" w:hAnsi="楷体" w:eastAsia="楷体" w:cs="楷体"/>
          <w:color w:val="000000"/>
          <w:szCs w:val="21"/>
          <w:u w:val="single"/>
          <w:lang w:val="en-US" w:eastAsia="zh-CN"/>
        </w:rPr>
        <w:t xml:space="preserve">                                                                                                                                                                   </w:t>
      </w:r>
    </w:p>
    <w:p w14:paraId="7CDED0BB">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6CF4AA02">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39FF335C">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Times New Roman"/>
          <w:b w:val="0"/>
          <w:bCs w:val="0"/>
          <w:szCs w:val="21"/>
          <w:lang w:val="en-US" w:eastAsia="zh-CN"/>
        </w:rPr>
        <w:t>(5)</w:t>
      </w:r>
      <w:r>
        <w:rPr>
          <w:rFonts w:hint="eastAsia" w:ascii="宋体" w:hAnsi="宋体" w:eastAsia="宋体" w:cs="宋体"/>
          <w:color w:val="000000"/>
          <w:szCs w:val="21"/>
          <w:lang w:val="en-US" w:eastAsia="zh-CN"/>
        </w:rPr>
        <w:t>课文语句：</w:t>
      </w:r>
      <w:r>
        <w:rPr>
          <w:rFonts w:hint="eastAsia" w:ascii="楷体" w:hAnsi="楷体" w:eastAsia="楷体" w:cs="楷体"/>
          <w:color w:val="000000"/>
          <w:szCs w:val="21"/>
          <w:u w:val="single"/>
          <w:lang w:val="en-US" w:eastAsia="zh-CN"/>
        </w:rPr>
        <w:t xml:space="preserve">                                                                                                                                                                   </w:t>
      </w:r>
    </w:p>
    <w:p w14:paraId="7D20BE47">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2C3D427D">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35D21042">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7153DB80">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批注：</w:t>
      </w:r>
      <w:r>
        <w:rPr>
          <w:rFonts w:hint="eastAsia" w:ascii="楷体" w:hAnsi="楷体" w:eastAsia="楷体" w:cs="楷体"/>
          <w:color w:val="000000"/>
          <w:szCs w:val="21"/>
          <w:u w:val="single"/>
          <w:lang w:val="en-US" w:eastAsia="zh-CN"/>
        </w:rPr>
        <w:t xml:space="preserve">                                                                                                                                                                   </w:t>
      </w:r>
    </w:p>
    <w:p w14:paraId="5D710143">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70C14BB0">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640C3C24">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任务三：品味语言·体会作者情感</w:t>
      </w:r>
    </w:p>
    <w:p w14:paraId="5A106AF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1.对大雁细腻的描写还蕴含着作者的情感，将其圈画出来并细细品读，并简要分析。</w:t>
      </w:r>
    </w:p>
    <w:p w14:paraId="236A6490">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（1）课文语句：</w:t>
      </w:r>
      <w:r>
        <w:rPr>
          <w:rFonts w:hint="eastAsia" w:ascii="楷体" w:hAnsi="楷体" w:eastAsia="楷体" w:cs="楷体"/>
          <w:color w:val="000000"/>
          <w:szCs w:val="21"/>
          <w:u w:val="single"/>
          <w:lang w:val="en-US" w:eastAsia="zh-CN"/>
        </w:rPr>
        <w:t xml:space="preserve">                                                                                                                                                                   </w:t>
      </w:r>
    </w:p>
    <w:p w14:paraId="73DCB5FE">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37F150C4">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76F7BCDE">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28DDF21C">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05417420">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分析：</w:t>
      </w:r>
      <w:r>
        <w:rPr>
          <w:rFonts w:hint="eastAsia" w:ascii="楷体" w:hAnsi="楷体" w:eastAsia="楷体" w:cs="楷体"/>
          <w:color w:val="000000"/>
          <w:szCs w:val="21"/>
          <w:u w:val="single"/>
          <w:lang w:val="en-US" w:eastAsia="zh-CN"/>
        </w:rPr>
        <w:t xml:space="preserve">                                                                                                                                                                   </w:t>
      </w:r>
    </w:p>
    <w:p w14:paraId="1D432144">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11E4EF3E">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755E8CA6">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（2）课文语句：</w:t>
      </w:r>
      <w:r>
        <w:rPr>
          <w:rFonts w:hint="eastAsia" w:ascii="楷体" w:hAnsi="楷体" w:eastAsia="楷体" w:cs="楷体"/>
          <w:color w:val="000000"/>
          <w:szCs w:val="21"/>
          <w:u w:val="single"/>
          <w:lang w:val="en-US" w:eastAsia="zh-CN"/>
        </w:rPr>
        <w:t xml:space="preserve">                                                                                                                                                                   </w:t>
      </w:r>
    </w:p>
    <w:p w14:paraId="3020060A">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2671B0D4">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76C659AA">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u w:val="single"/>
          <w:lang w:val="en-US" w:eastAsia="zh-CN"/>
        </w:rPr>
        <w:t xml:space="preserve">                                                                                         </w:t>
      </w:r>
    </w:p>
    <w:p w14:paraId="1BC9BF51">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3CA33F97">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宋体" w:hAnsi="宋体" w:eastAsia="宋体" w:cs="宋体"/>
          <w:color w:val="000000"/>
          <w:szCs w:val="21"/>
          <w:lang w:val="en-US" w:eastAsia="zh-CN"/>
        </w:rPr>
        <w:t>分析：</w:t>
      </w:r>
      <w:r>
        <w:rPr>
          <w:rFonts w:hint="eastAsia" w:ascii="楷体" w:hAnsi="楷体" w:eastAsia="楷体" w:cs="楷体"/>
          <w:color w:val="000000"/>
          <w:szCs w:val="21"/>
          <w:u w:val="single"/>
          <w:lang w:val="en-US" w:eastAsia="zh-CN"/>
        </w:rPr>
        <w:t xml:space="preserve">                                                                                                                                                                   </w:t>
      </w:r>
    </w:p>
    <w:p w14:paraId="73A4229E">
      <w:pPr>
        <w:tabs>
          <w:tab w:val="left" w:pos="4320"/>
        </w:tabs>
        <w:snapToGrid w:val="0"/>
        <w:spacing w:line="360" w:lineRule="auto"/>
        <w:ind w:firstLine="420" w:firstLineChars="200"/>
        <w:jc w:val="both"/>
        <w:rPr>
          <w:rFonts w:hint="eastAsia" w:ascii="楷体" w:hAnsi="楷体" w:eastAsia="楷体" w:cs="楷体"/>
          <w:color w:val="000000"/>
          <w:szCs w:val="21"/>
          <w:u w:val="single"/>
          <w:lang w:val="en-US" w:eastAsia="zh-CN"/>
        </w:rPr>
      </w:pPr>
      <w:r>
        <w:rPr>
          <w:rFonts w:hint="eastAsia" w:ascii="楷体" w:hAnsi="楷体" w:eastAsia="楷体" w:cs="楷体"/>
          <w:color w:val="000000"/>
          <w:szCs w:val="21"/>
          <w:u w:val="single"/>
          <w:lang w:val="en-US" w:eastAsia="zh-CN"/>
        </w:rPr>
        <w:t xml:space="preserve">                                                                                         </w:t>
      </w:r>
    </w:p>
    <w:p w14:paraId="28DFD1EB">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楷体" w:hAnsi="楷体" w:eastAsia="楷体" w:cs="楷体"/>
          <w:color w:val="000000"/>
          <w:szCs w:val="21"/>
          <w:u w:val="single"/>
          <w:lang w:val="en-US" w:eastAsia="zh-CN"/>
        </w:rPr>
        <w:t xml:space="preserve">                                                                                         </w:t>
      </w:r>
    </w:p>
    <w:p w14:paraId="16FC9C9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0393617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2.文中多次出现“我们的大雁”“我们的沼泽”等用“我们”作修饰的短语，圈画出来，体会这样的修饰蕴含着作者怎样的情感。</w:t>
      </w:r>
    </w:p>
    <w:p w14:paraId="3473645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F1BFAD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D4510B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3966319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E636E8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A51860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DA2120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922D7D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0A1264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4E2F10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3.研读课文的最后一句：“在这种每年一度的迁徙中，整个大陆所获得的是从3月的天空洒下来的一首有益无损的带着野性的诗歌。”小组合作，体会语句中蕴含的情感。</w:t>
      </w:r>
    </w:p>
    <w:p w14:paraId="20C58FEB">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05132DF4">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77C02F0C">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2B78CF6B">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3D4CC8D2">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6DC0B4DC">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1CD00C21">
      <w:pPr>
        <w:tabs>
          <w:tab w:val="left" w:pos="4320"/>
        </w:tabs>
        <w:wordWrap w:val="0"/>
        <w:snapToGrid w:val="0"/>
        <w:spacing w:line="360" w:lineRule="auto"/>
        <w:ind w:firstLine="420" w:firstLineChars="200"/>
        <w:rPr>
          <w:rFonts w:hint="eastAsia" w:ascii="宋体" w:hAnsi="宋体" w:eastAsia="宋体" w:cs="宋体"/>
          <w:color w:val="000000"/>
          <w:szCs w:val="21"/>
          <w:lang w:val="en-US" w:eastAsia="zh-CN"/>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任务四：再读课文·理解作者观点</w:t>
      </w:r>
    </w:p>
    <w:p w14:paraId="45242EE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1.阅读第3-4段，完成下面的思维导图。小组讨论，由大雁改变飞行轨迹的原因可以探知，在作者眼中人与大雁之间有着怎样的关系?</w:t>
      </w:r>
    </w:p>
    <w:p w14:paraId="37FA1850">
      <w:pPr>
        <w:tabs>
          <w:tab w:val="left" w:pos="4320"/>
        </w:tabs>
        <w:snapToGrid w:val="0"/>
        <w:spacing w:line="360" w:lineRule="auto"/>
        <w:ind w:firstLine="420" w:firstLineChars="200"/>
        <w:jc w:val="center"/>
        <w:rPr>
          <w:rFonts w:hint="eastAsia" w:ascii="宋体" w:hAnsi="宋体" w:eastAsia="宋体" w:cs="Times New Roman"/>
          <w:color w:val="000000"/>
          <w:szCs w:val="21"/>
        </w:rPr>
      </w:pPr>
      <w:r>
        <w:drawing>
          <wp:inline distT="0" distB="0" distL="114300" distR="114300">
            <wp:extent cx="4715510" cy="1233170"/>
            <wp:effectExtent l="0" t="0" r="889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715510" cy="1233170"/>
                    </a:xfrm>
                    <a:prstGeom prst="rect">
                      <a:avLst/>
                    </a:prstGeom>
                    <a:noFill/>
                    <a:ln>
                      <a:noFill/>
                    </a:ln>
                  </pic:spPr>
                </pic:pic>
              </a:graphicData>
            </a:graphic>
          </wp:inline>
        </w:drawing>
      </w:r>
    </w:p>
    <w:p w14:paraId="7912A97F">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p>
    <w:p w14:paraId="7436CC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056E16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50B6E7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78686A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2.本文选自《沙乡年鉴》。阅读下面链接材料，结合文章内容，小组讨论：作者对人与动物的关系有着怎样的思考?</w:t>
      </w:r>
    </w:p>
    <w:p w14:paraId="370B06E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链接材料一:</w:t>
      </w:r>
    </w:p>
    <w:p w14:paraId="1C7944D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利奥波德为了更好地体验和研究生态平衡，于1935年买下了荒芜的“沙乡”农场，他在这里生活，观察记录野生动物，完成了他的生态文学著作《沙乡年鉴》。这是一部关怀人类在自然家园的命运和万物在人类社会中的命运的博爱之书。</w:t>
      </w:r>
    </w:p>
    <w:p w14:paraId="0B7FECC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链接材料二:</w:t>
      </w:r>
    </w:p>
    <w:p w14:paraId="25126C3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土地应该被看成一个由相互依赖的各个部分组成的共同体，人只是共同体中的一个普通成员和公民。土地伦理是要把人类在共同体中以征服者的面目出现的角色，变成这个共同体中的平等的一员。它暗含着对每个成员的尊敬也包括对这个共同体本身的尊敬。</w:t>
      </w:r>
    </w:p>
    <w:p w14:paraId="2EBF37FD">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——奥尔多·利奥波德《土地伦理》</w:t>
      </w:r>
    </w:p>
    <w:p w14:paraId="27637EF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链接材料三:</w:t>
      </w:r>
    </w:p>
    <w:p w14:paraId="3B835D1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把人类在土地共同体中以征服者的面目出现的角色，变成这个共同体中的平等的一员和公民。</w:t>
      </w:r>
    </w:p>
    <w:p w14:paraId="59C963DA">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 xml:space="preserve"> ——利奥波德《沙乡年鉴》</w:t>
      </w:r>
    </w:p>
    <w:p w14:paraId="3099C14F">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6C7F9FB1">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4FFAC9A0">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3E71B1B">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EAE5A78">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1F0CC401">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1.完成本课《分层作业》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7618C35B">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任务一：梳音晓义·牢记字词常识</w:t>
      </w:r>
    </w:p>
    <w:p w14:paraId="121AAC5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1.雾</w:t>
      </w:r>
      <w:r>
        <w:rPr>
          <w:rFonts w:hint="eastAsia" w:ascii="宋体" w:hAnsi="宋体" w:eastAsia="宋体" w:cs="Times New Roman"/>
          <w:color w:val="FF0000"/>
          <w:sz w:val="21"/>
          <w:szCs w:val="21"/>
          <w:em w:val="dot"/>
          <w:lang w:val="en-US" w:eastAsia="zh-CN"/>
        </w:rPr>
        <w:t>霭</w:t>
      </w:r>
      <w:r>
        <w:rPr>
          <w:rFonts w:hint="eastAsia" w:ascii="宋体" w:hAnsi="宋体" w:eastAsia="宋体" w:cs="Times New Roman"/>
          <w:color w:val="FF0000"/>
          <w:szCs w:val="21"/>
          <w:lang w:val="en-US" w:eastAsia="zh-CN"/>
        </w:rPr>
        <w:t xml:space="preserve">（ǎi）    </w:t>
      </w:r>
      <w:r>
        <w:rPr>
          <w:rFonts w:hint="eastAsia" w:ascii="宋体" w:hAnsi="宋体" w:eastAsia="宋体" w:cs="Times New Roman"/>
          <w:color w:val="FF0000"/>
          <w:sz w:val="21"/>
          <w:szCs w:val="21"/>
          <w:em w:val="dot"/>
          <w:lang w:val="en-US" w:eastAsia="zh-CN"/>
        </w:rPr>
        <w:t>缄</w:t>
      </w:r>
      <w:r>
        <w:rPr>
          <w:rFonts w:hint="eastAsia" w:ascii="宋体" w:hAnsi="宋体" w:eastAsia="宋体" w:cs="Times New Roman"/>
          <w:color w:val="FF0000"/>
          <w:szCs w:val="21"/>
          <w:lang w:val="en-US" w:eastAsia="zh-CN"/>
        </w:rPr>
        <w:t>默（jiān）   迁</w:t>
      </w:r>
      <w:r>
        <w:rPr>
          <w:rFonts w:hint="eastAsia" w:ascii="宋体" w:hAnsi="宋体" w:eastAsia="宋体" w:cs="Times New Roman"/>
          <w:color w:val="FF0000"/>
          <w:sz w:val="21"/>
          <w:szCs w:val="21"/>
          <w:em w:val="dot"/>
          <w:lang w:val="en-US" w:eastAsia="zh-CN"/>
        </w:rPr>
        <w:t>徙</w:t>
      </w:r>
      <w:r>
        <w:rPr>
          <w:rFonts w:hint="eastAsia" w:ascii="宋体" w:hAnsi="宋体" w:eastAsia="宋体" w:cs="Times New Roman"/>
          <w:color w:val="FF0000"/>
          <w:szCs w:val="21"/>
          <w:lang w:val="en-US" w:eastAsia="zh-CN"/>
        </w:rPr>
        <w:t xml:space="preserve">（xǐ）      </w:t>
      </w:r>
      <w:r>
        <w:rPr>
          <w:rFonts w:hint="eastAsia" w:ascii="宋体" w:hAnsi="宋体" w:eastAsia="宋体" w:cs="Times New Roman"/>
          <w:color w:val="FF0000"/>
          <w:sz w:val="21"/>
          <w:szCs w:val="21"/>
          <w:em w:val="dot"/>
          <w:lang w:val="en-US" w:eastAsia="zh-CN"/>
        </w:rPr>
        <w:t>赌</w:t>
      </w:r>
      <w:r>
        <w:rPr>
          <w:rFonts w:hint="eastAsia" w:ascii="宋体" w:hAnsi="宋体" w:eastAsia="宋体" w:cs="Times New Roman"/>
          <w:color w:val="FF0000"/>
          <w:szCs w:val="21"/>
          <w:lang w:val="en-US" w:eastAsia="zh-CN"/>
        </w:rPr>
        <w:t>注（dǔ）</w:t>
      </w:r>
    </w:p>
    <w:p w14:paraId="4195C1D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 w:val="21"/>
          <w:szCs w:val="21"/>
          <w:em w:val="dot"/>
          <w:lang w:val="en-US" w:eastAsia="zh-CN"/>
        </w:rPr>
        <w:t>沼</w:t>
      </w:r>
      <w:r>
        <w:rPr>
          <w:rFonts w:hint="eastAsia" w:ascii="宋体" w:hAnsi="宋体" w:eastAsia="宋体" w:cs="Times New Roman"/>
          <w:color w:val="FF0000"/>
          <w:szCs w:val="21"/>
          <w:lang w:val="en-US" w:eastAsia="zh-CN"/>
        </w:rPr>
        <w:t xml:space="preserve">泽（zhǎo）  </w:t>
      </w:r>
      <w:r>
        <w:rPr>
          <w:rFonts w:hint="eastAsia" w:ascii="宋体" w:hAnsi="宋体" w:eastAsia="宋体" w:cs="Times New Roman"/>
          <w:color w:val="FF0000"/>
          <w:sz w:val="21"/>
          <w:szCs w:val="21"/>
          <w:em w:val="dot"/>
          <w:lang w:val="en-US" w:eastAsia="zh-CN"/>
        </w:rPr>
        <w:t>瞄</w:t>
      </w:r>
      <w:r>
        <w:rPr>
          <w:rFonts w:hint="eastAsia" w:ascii="宋体" w:hAnsi="宋体" w:eastAsia="宋体" w:cs="Times New Roman"/>
          <w:color w:val="FF0000"/>
          <w:szCs w:val="21"/>
          <w:lang w:val="en-US" w:eastAsia="zh-CN"/>
        </w:rPr>
        <w:t>准（miáo）   盘</w:t>
      </w:r>
      <w:r>
        <w:rPr>
          <w:rFonts w:hint="eastAsia" w:ascii="宋体" w:hAnsi="宋体" w:eastAsia="宋体" w:cs="Times New Roman"/>
          <w:color w:val="FF0000"/>
          <w:sz w:val="21"/>
          <w:szCs w:val="21"/>
          <w:em w:val="dot"/>
          <w:lang w:val="en-US" w:eastAsia="zh-CN"/>
        </w:rPr>
        <w:t>旋</w:t>
      </w:r>
      <w:r>
        <w:rPr>
          <w:rFonts w:hint="eastAsia" w:ascii="宋体" w:hAnsi="宋体" w:eastAsia="宋体" w:cs="Times New Roman"/>
          <w:color w:val="FF0000"/>
          <w:szCs w:val="21"/>
          <w:lang w:val="en-US" w:eastAsia="zh-CN"/>
        </w:rPr>
        <w:t xml:space="preserve">（xuán）    </w:t>
      </w:r>
      <w:r>
        <w:rPr>
          <w:rFonts w:hint="eastAsia" w:ascii="宋体" w:hAnsi="宋体" w:eastAsia="宋体" w:cs="Times New Roman"/>
          <w:color w:val="FF0000"/>
          <w:sz w:val="21"/>
          <w:szCs w:val="21"/>
          <w:em w:val="dot"/>
          <w:lang w:val="en-US" w:eastAsia="zh-CN"/>
        </w:rPr>
        <w:t>喧</w:t>
      </w:r>
      <w:r>
        <w:rPr>
          <w:rFonts w:hint="eastAsia" w:ascii="宋体" w:hAnsi="宋体" w:eastAsia="宋体" w:cs="Times New Roman"/>
          <w:color w:val="FF0000"/>
          <w:szCs w:val="21"/>
          <w:lang w:val="en-US" w:eastAsia="zh-CN"/>
        </w:rPr>
        <w:t xml:space="preserve">嚷（xuān）  </w:t>
      </w:r>
    </w:p>
    <w:p w14:paraId="24D8DF2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 w:val="21"/>
          <w:szCs w:val="21"/>
          <w:em w:val="dot"/>
          <w:lang w:val="en-US" w:eastAsia="zh-CN"/>
        </w:rPr>
        <w:t>邀</w:t>
      </w:r>
      <w:r>
        <w:rPr>
          <w:rFonts w:hint="eastAsia" w:ascii="宋体" w:hAnsi="宋体" w:eastAsia="宋体" w:cs="Times New Roman"/>
          <w:color w:val="FF0000"/>
          <w:szCs w:val="21"/>
          <w:lang w:val="en-US" w:eastAsia="zh-CN"/>
        </w:rPr>
        <w:t xml:space="preserve">请（yāo）   </w:t>
      </w:r>
      <w:r>
        <w:rPr>
          <w:rFonts w:hint="eastAsia" w:ascii="宋体" w:hAnsi="宋体" w:eastAsia="宋体" w:cs="Times New Roman"/>
          <w:color w:val="FF0000"/>
          <w:sz w:val="21"/>
          <w:szCs w:val="21"/>
          <w:em w:val="dot"/>
          <w:lang w:val="en-US" w:eastAsia="zh-CN"/>
        </w:rPr>
        <w:t>凋</w:t>
      </w:r>
      <w:r>
        <w:rPr>
          <w:rFonts w:hint="eastAsia" w:ascii="宋体" w:hAnsi="宋体" w:eastAsia="宋体" w:cs="Times New Roman"/>
          <w:color w:val="FF0000"/>
          <w:szCs w:val="21"/>
          <w:lang w:val="en-US" w:eastAsia="zh-CN"/>
        </w:rPr>
        <w:t>零（diāo）   枯</w:t>
      </w:r>
      <w:r>
        <w:rPr>
          <w:rFonts w:hint="eastAsia" w:ascii="宋体" w:hAnsi="宋体" w:eastAsia="宋体" w:cs="Times New Roman"/>
          <w:color w:val="FF0000"/>
          <w:sz w:val="21"/>
          <w:szCs w:val="21"/>
          <w:em w:val="dot"/>
          <w:lang w:val="en-US" w:eastAsia="zh-CN"/>
        </w:rPr>
        <w:t>燥</w:t>
      </w:r>
      <w:r>
        <w:rPr>
          <w:rFonts w:hint="eastAsia" w:ascii="宋体" w:hAnsi="宋体" w:eastAsia="宋体" w:cs="Times New Roman"/>
          <w:color w:val="FF0000"/>
          <w:szCs w:val="21"/>
          <w:lang w:val="en-US" w:eastAsia="zh-CN"/>
        </w:rPr>
        <w:t xml:space="preserve">（zào）     </w:t>
      </w:r>
      <w:r>
        <w:rPr>
          <w:rFonts w:hint="eastAsia" w:ascii="宋体" w:hAnsi="宋体" w:eastAsia="宋体" w:cs="Times New Roman"/>
          <w:color w:val="FF0000"/>
          <w:sz w:val="21"/>
          <w:szCs w:val="21"/>
          <w:em w:val="dot"/>
          <w:lang w:val="en-US" w:eastAsia="zh-CN"/>
        </w:rPr>
        <w:t>弥</w:t>
      </w:r>
      <w:r>
        <w:rPr>
          <w:rFonts w:hint="eastAsia" w:ascii="宋体" w:hAnsi="宋体" w:eastAsia="宋体" w:cs="Times New Roman"/>
          <w:color w:val="FF0000"/>
          <w:szCs w:val="21"/>
          <w:lang w:val="en-US" w:eastAsia="zh-CN"/>
        </w:rPr>
        <w:t>漫（mí）</w:t>
      </w:r>
    </w:p>
    <w:p w14:paraId="2E60A4C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目空一切      偷偷摸摸       水</w:t>
      </w:r>
      <w:r>
        <w:rPr>
          <w:rFonts w:hint="eastAsia" w:ascii="宋体" w:hAnsi="宋体" w:eastAsia="宋体" w:cs="Times New Roman"/>
          <w:color w:val="FF0000"/>
          <w:sz w:val="21"/>
          <w:szCs w:val="21"/>
          <w:em w:val="dot"/>
          <w:lang w:val="en-US" w:eastAsia="zh-CN"/>
        </w:rPr>
        <w:t>洼</w:t>
      </w:r>
      <w:r>
        <w:rPr>
          <w:rFonts w:hint="eastAsia" w:ascii="宋体" w:hAnsi="宋体" w:eastAsia="宋体" w:cs="Times New Roman"/>
          <w:color w:val="FF0000"/>
          <w:szCs w:val="21"/>
          <w:lang w:val="en-US" w:eastAsia="zh-CN"/>
        </w:rPr>
        <w:t>（wā）      香</w:t>
      </w:r>
      <w:r>
        <w:rPr>
          <w:rFonts w:hint="eastAsia" w:ascii="宋体" w:hAnsi="宋体" w:eastAsia="宋体" w:cs="Times New Roman"/>
          <w:color w:val="FF0000"/>
          <w:sz w:val="21"/>
          <w:szCs w:val="21"/>
          <w:em w:val="dot"/>
          <w:lang w:val="en-US" w:eastAsia="zh-CN"/>
        </w:rPr>
        <w:t>蒲</w:t>
      </w:r>
      <w:r>
        <w:rPr>
          <w:rFonts w:hint="eastAsia" w:ascii="宋体" w:hAnsi="宋体" w:eastAsia="宋体" w:cs="Times New Roman"/>
          <w:color w:val="FF0000"/>
          <w:szCs w:val="21"/>
          <w:lang w:val="en-US" w:eastAsia="zh-CN"/>
        </w:rPr>
        <w:t>（pú）</w:t>
      </w:r>
    </w:p>
    <w:p w14:paraId="1969EF8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 w:val="21"/>
          <w:szCs w:val="21"/>
          <w:em w:val="dot"/>
          <w:lang w:val="en-US" w:eastAsia="zh-CN"/>
        </w:rPr>
        <w:t>狩</w:t>
      </w:r>
      <w:r>
        <w:rPr>
          <w:rFonts w:hint="eastAsia" w:ascii="宋体" w:hAnsi="宋体" w:eastAsia="宋体" w:cs="Times New Roman"/>
          <w:color w:val="FF0000"/>
          <w:szCs w:val="21"/>
          <w:lang w:val="en-US" w:eastAsia="zh-CN"/>
        </w:rPr>
        <w:t xml:space="preserve">猎（shòu）   </w:t>
      </w:r>
      <w:r>
        <w:rPr>
          <w:rFonts w:hint="eastAsia" w:ascii="宋体" w:hAnsi="宋体" w:eastAsia="宋体" w:cs="Times New Roman"/>
          <w:color w:val="FF0000"/>
          <w:sz w:val="21"/>
          <w:szCs w:val="21"/>
          <w:em w:val="dot"/>
          <w:lang w:val="en-US" w:eastAsia="zh-CN"/>
        </w:rPr>
        <w:t>蹼</w:t>
      </w:r>
      <w:r>
        <w:rPr>
          <w:rFonts w:hint="eastAsia" w:ascii="宋体" w:hAnsi="宋体" w:eastAsia="宋体" w:cs="Times New Roman"/>
          <w:color w:val="FF0000"/>
          <w:szCs w:val="21"/>
          <w:lang w:val="en-US" w:eastAsia="zh-CN"/>
        </w:rPr>
        <w:t>鸡（pǔ）   环颈</w:t>
      </w:r>
      <w:r>
        <w:rPr>
          <w:rFonts w:hint="eastAsia" w:ascii="宋体" w:hAnsi="宋体" w:eastAsia="宋体" w:cs="Times New Roman"/>
          <w:color w:val="FF0000"/>
          <w:sz w:val="21"/>
          <w:szCs w:val="21"/>
          <w:em w:val="dot"/>
          <w:lang w:val="en-US" w:eastAsia="zh-CN"/>
        </w:rPr>
        <w:t>雉</w:t>
      </w:r>
      <w:r>
        <w:rPr>
          <w:rFonts w:hint="eastAsia" w:ascii="宋体" w:hAnsi="宋体" w:eastAsia="宋体" w:cs="Times New Roman"/>
          <w:color w:val="FF0000"/>
          <w:szCs w:val="21"/>
          <w:lang w:val="en-US" w:eastAsia="zh-CN"/>
        </w:rPr>
        <w:t>（zhì）   沙</w:t>
      </w:r>
      <w:r>
        <w:rPr>
          <w:rFonts w:hint="eastAsia" w:ascii="宋体" w:hAnsi="宋体" w:eastAsia="宋体" w:cs="Times New Roman"/>
          <w:color w:val="FF0000"/>
          <w:sz w:val="21"/>
          <w:szCs w:val="21"/>
          <w:em w:val="dot"/>
          <w:lang w:val="en-US" w:eastAsia="zh-CN"/>
        </w:rPr>
        <w:t>锥</w:t>
      </w:r>
      <w:r>
        <w:rPr>
          <w:rFonts w:hint="eastAsia" w:ascii="宋体" w:hAnsi="宋体" w:eastAsia="宋体" w:cs="Times New Roman"/>
          <w:color w:val="FF0000"/>
          <w:szCs w:val="21"/>
          <w:lang w:val="en-US" w:eastAsia="zh-CN"/>
        </w:rPr>
        <w:t xml:space="preserve">鸟（zhuī）   </w:t>
      </w:r>
    </w:p>
    <w:p w14:paraId="5E26D48A">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2.（1）缄默 （2）喧嚷 （3）枯燥 （4）目空一切 （5）偷偷摸摸</w:t>
      </w:r>
    </w:p>
    <w:p w14:paraId="3078CA28">
      <w:pPr>
        <w:tabs>
          <w:tab w:val="left" w:pos="4320"/>
        </w:tabs>
        <w:snapToGrid w:val="0"/>
        <w:spacing w:line="360" w:lineRule="auto"/>
        <w:ind w:left="210" w:leftChars="100" w:firstLine="210" w:firstLineChars="1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3.生态学  生态伦理之父  沙乡年鉴</w:t>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5100A87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任务二：默读课文·梳理大雁习性品格</w:t>
      </w:r>
    </w:p>
    <w:p w14:paraId="11DD3567">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p>
    <w:tbl>
      <w:tblPr>
        <w:tblStyle w:val="8"/>
        <w:tblW w:w="9899" w:type="dxa"/>
        <w:tblInd w:w="9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618"/>
        <w:gridCol w:w="1619"/>
        <w:gridCol w:w="1665"/>
        <w:gridCol w:w="1666"/>
        <w:gridCol w:w="1665"/>
        <w:gridCol w:w="1666"/>
      </w:tblGrid>
      <w:tr w14:paraId="19DB7C4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1" w:hRule="atLeast"/>
        </w:trPr>
        <w:tc>
          <w:tcPr>
            <w:tcW w:w="1618" w:type="dxa"/>
            <w:tcBorders>
              <w:tl2br w:val="nil"/>
              <w:tr2bl w:val="nil"/>
            </w:tcBorders>
            <w:vAlign w:val="center"/>
          </w:tcPr>
          <w:p w14:paraId="5BB730E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观察者</w:t>
            </w:r>
          </w:p>
        </w:tc>
        <w:tc>
          <w:tcPr>
            <w:tcW w:w="1619" w:type="dxa"/>
            <w:tcBorders>
              <w:tl2br w:val="nil"/>
              <w:tr2bl w:val="nil"/>
            </w:tcBorders>
            <w:vAlign w:val="center"/>
          </w:tcPr>
          <w:p w14:paraId="6BDD536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利奥波德</w:t>
            </w:r>
          </w:p>
        </w:tc>
        <w:tc>
          <w:tcPr>
            <w:tcW w:w="1665" w:type="dxa"/>
            <w:tcBorders>
              <w:tl2br w:val="nil"/>
              <w:tr2bl w:val="nil"/>
            </w:tcBorders>
            <w:vAlign w:val="center"/>
          </w:tcPr>
          <w:p w14:paraId="3AD2764F">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观察对象</w:t>
            </w:r>
          </w:p>
        </w:tc>
        <w:tc>
          <w:tcPr>
            <w:tcW w:w="1666" w:type="dxa"/>
            <w:tcBorders>
              <w:tl2br w:val="nil"/>
              <w:tr2bl w:val="nil"/>
            </w:tcBorders>
            <w:vAlign w:val="center"/>
          </w:tcPr>
          <w:p w14:paraId="60CF81F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大雁</w:t>
            </w:r>
          </w:p>
        </w:tc>
        <w:tc>
          <w:tcPr>
            <w:tcW w:w="1665" w:type="dxa"/>
            <w:tcBorders>
              <w:tl2br w:val="nil"/>
              <w:tr2bl w:val="nil"/>
            </w:tcBorders>
            <w:vAlign w:val="center"/>
          </w:tcPr>
          <w:p w14:paraId="044410A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食物</w:t>
            </w:r>
          </w:p>
        </w:tc>
        <w:tc>
          <w:tcPr>
            <w:tcW w:w="1666" w:type="dxa"/>
            <w:tcBorders>
              <w:tl2br w:val="nil"/>
              <w:tr2bl w:val="nil"/>
            </w:tcBorders>
            <w:vAlign w:val="center"/>
          </w:tcPr>
          <w:p w14:paraId="7AD31809">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玉米</w:t>
            </w:r>
          </w:p>
        </w:tc>
      </w:tr>
      <w:tr w14:paraId="4B5C806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1" w:hRule="atLeast"/>
        </w:trPr>
        <w:tc>
          <w:tcPr>
            <w:tcW w:w="3237" w:type="dxa"/>
            <w:gridSpan w:val="2"/>
            <w:tcBorders>
              <w:tl2br w:val="nil"/>
              <w:tr2bl w:val="nil"/>
            </w:tcBorders>
            <w:vAlign w:val="center"/>
          </w:tcPr>
          <w:p w14:paraId="6D5E8BAF">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飞行情况</w:t>
            </w:r>
          </w:p>
        </w:tc>
        <w:tc>
          <w:tcPr>
            <w:tcW w:w="6662" w:type="dxa"/>
            <w:gridSpan w:val="4"/>
            <w:tcBorders>
              <w:tl2br w:val="nil"/>
              <w:tr2bl w:val="nil"/>
            </w:tcBorders>
            <w:vAlign w:val="center"/>
          </w:tcPr>
          <w:p w14:paraId="04347D4B">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旅程约为200英里，飞行路线很直</w:t>
            </w:r>
          </w:p>
        </w:tc>
      </w:tr>
      <w:tr w14:paraId="6111DA8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1" w:hRule="atLeast"/>
        </w:trPr>
        <w:tc>
          <w:tcPr>
            <w:tcW w:w="3237" w:type="dxa"/>
            <w:gridSpan w:val="2"/>
            <w:tcBorders>
              <w:tl2br w:val="nil"/>
              <w:tr2bl w:val="nil"/>
            </w:tcBorders>
            <w:vAlign w:val="center"/>
          </w:tcPr>
          <w:p w14:paraId="55D1164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栖息地</w:t>
            </w:r>
          </w:p>
        </w:tc>
        <w:tc>
          <w:tcPr>
            <w:tcW w:w="6662" w:type="dxa"/>
            <w:gridSpan w:val="4"/>
            <w:tcBorders>
              <w:tl2br w:val="nil"/>
              <w:tr2bl w:val="nil"/>
            </w:tcBorders>
            <w:vAlign w:val="center"/>
          </w:tcPr>
          <w:p w14:paraId="2ED7D0A4">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池塘、水边、沙滩、草地、沼泽</w:t>
            </w:r>
          </w:p>
        </w:tc>
      </w:tr>
      <w:tr w14:paraId="56620D7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1" w:hRule="atLeast"/>
        </w:trPr>
        <w:tc>
          <w:tcPr>
            <w:tcW w:w="3237" w:type="dxa"/>
            <w:gridSpan w:val="2"/>
            <w:tcBorders>
              <w:tl2br w:val="nil"/>
              <w:tr2bl w:val="nil"/>
            </w:tcBorders>
            <w:vAlign w:val="center"/>
          </w:tcPr>
          <w:p w14:paraId="5CEACC2C">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迁徙时间</w:t>
            </w:r>
          </w:p>
        </w:tc>
        <w:tc>
          <w:tcPr>
            <w:tcW w:w="6662" w:type="dxa"/>
            <w:gridSpan w:val="4"/>
            <w:tcBorders>
              <w:tl2br w:val="nil"/>
              <w:tr2bl w:val="nil"/>
            </w:tcBorders>
            <w:vAlign w:val="center"/>
          </w:tcPr>
          <w:p w14:paraId="122E69E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每年3月北归，飞回威斯康星；每年11月南飞</w:t>
            </w:r>
          </w:p>
        </w:tc>
      </w:tr>
      <w:tr w14:paraId="0E9F868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41" w:hRule="atLeast"/>
        </w:trPr>
        <w:tc>
          <w:tcPr>
            <w:tcW w:w="3237" w:type="dxa"/>
            <w:gridSpan w:val="2"/>
            <w:tcBorders>
              <w:tl2br w:val="nil"/>
              <w:tr2bl w:val="nil"/>
            </w:tcBorders>
            <w:vAlign w:val="center"/>
          </w:tcPr>
          <w:p w14:paraId="37071C67">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北归保障</w:t>
            </w:r>
          </w:p>
        </w:tc>
        <w:tc>
          <w:tcPr>
            <w:tcW w:w="6662" w:type="dxa"/>
            <w:gridSpan w:val="4"/>
            <w:tcBorders>
              <w:tl2br w:val="nil"/>
              <w:tr2bl w:val="nil"/>
            </w:tcBorders>
            <w:vAlign w:val="center"/>
          </w:tcPr>
          <w:p w14:paraId="7CF7399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威斯康星州规定3月为禁猎期</w:t>
            </w:r>
          </w:p>
        </w:tc>
      </w:tr>
      <w:tr w14:paraId="5546B8F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2" w:hRule="atLeast"/>
        </w:trPr>
        <w:tc>
          <w:tcPr>
            <w:tcW w:w="3237" w:type="dxa"/>
            <w:gridSpan w:val="2"/>
            <w:tcBorders>
              <w:tl2br w:val="nil"/>
              <w:tr2bl w:val="nil"/>
            </w:tcBorders>
            <w:vAlign w:val="center"/>
          </w:tcPr>
          <w:p w14:paraId="7E72473C">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迁徙路径</w:t>
            </w:r>
          </w:p>
        </w:tc>
        <w:tc>
          <w:tcPr>
            <w:tcW w:w="6662" w:type="dxa"/>
            <w:gridSpan w:val="4"/>
            <w:tcBorders>
              <w:tl2br w:val="nil"/>
              <w:tr2bl w:val="nil"/>
            </w:tcBorders>
            <w:vAlign w:val="center"/>
          </w:tcPr>
          <w:p w14:paraId="00FFF3A7">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中国海→西伯利亚     幼发拉底河→伏尔加河</w:t>
            </w:r>
          </w:p>
          <w:p w14:paraId="1B587655">
            <w:pPr>
              <w:tabs>
                <w:tab w:val="left" w:pos="4320"/>
              </w:tabs>
              <w:snapToGrid w:val="0"/>
              <w:spacing w:line="360" w:lineRule="auto"/>
              <w:jc w:val="center"/>
              <w:rPr>
                <w:rFonts w:hint="default" w:ascii="宋体" w:hAnsi="宋体" w:eastAsia="宋体" w:cs="宋体"/>
                <w:color w:val="FF0000"/>
                <w:szCs w:val="21"/>
                <w:vertAlign w:val="baseline"/>
                <w:lang w:val="en-US" w:eastAsia="zh-CN"/>
              </w:rPr>
            </w:pPr>
            <w:r>
              <w:rPr>
                <w:rFonts w:hint="default" w:ascii="宋体" w:hAnsi="宋体" w:eastAsia="宋体" w:cs="宋体"/>
                <w:color w:val="FF0000"/>
                <w:szCs w:val="21"/>
                <w:vertAlign w:val="baseline"/>
                <w:lang w:val="en-US" w:eastAsia="zh-CN"/>
              </w:rPr>
              <w:t xml:space="preserve">尼罗河→摩尔曼斯克  </w:t>
            </w:r>
            <w:r>
              <w:rPr>
                <w:rFonts w:hint="eastAsia" w:ascii="宋体" w:hAnsi="宋体" w:eastAsia="宋体" w:cs="宋体"/>
                <w:color w:val="FF0000"/>
                <w:szCs w:val="21"/>
                <w:vertAlign w:val="baseline"/>
                <w:lang w:val="en-US" w:eastAsia="zh-CN"/>
              </w:rPr>
              <w:t xml:space="preserve">   </w:t>
            </w:r>
            <w:r>
              <w:rPr>
                <w:rFonts w:hint="default" w:ascii="宋体" w:hAnsi="宋体" w:eastAsia="宋体" w:cs="宋体"/>
                <w:color w:val="FF0000"/>
                <w:szCs w:val="21"/>
                <w:vertAlign w:val="baseline"/>
                <w:lang w:val="en-US" w:eastAsia="zh-CN"/>
              </w:rPr>
              <w:t xml:space="preserve"> 林肯郡→斯匹次卑尔根群岛</w:t>
            </w:r>
          </w:p>
        </w:tc>
      </w:tr>
    </w:tbl>
    <w:p w14:paraId="3E5A3989">
      <w:pPr>
        <w:tabs>
          <w:tab w:val="left" w:pos="4320"/>
        </w:tabs>
        <w:snapToGrid w:val="0"/>
        <w:spacing w:line="360" w:lineRule="auto"/>
        <w:ind w:firstLine="420" w:firstLineChars="200"/>
        <w:jc w:val="center"/>
        <w:rPr>
          <w:rFonts w:hint="eastAsia" w:ascii="宋体" w:hAnsi="宋体" w:eastAsia="宋体" w:cs="宋体"/>
          <w:color w:val="FF0000"/>
          <w:szCs w:val="21"/>
          <w:lang w:val="en-US" w:eastAsia="zh-CN"/>
        </w:rPr>
      </w:pPr>
    </w:p>
    <w:p w14:paraId="0CDEAC9D">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 xml:space="preserve">2.（1）语句 </w:t>
      </w:r>
    </w:p>
    <w:p w14:paraId="3CD8B822">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3 月的大雁则不同。（4自然段）</w:t>
      </w:r>
    </w:p>
    <w:p w14:paraId="01B5DB04">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1946年4月11日……（5自然段）</w:t>
      </w:r>
    </w:p>
    <w:p w14:paraId="2049F61C">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在 4 月的夜间……（9自然段）</w:t>
      </w:r>
    </w:p>
    <w:p w14:paraId="148BB9B8">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在 5 月来到之时……（10自然段）</w:t>
      </w:r>
    </w:p>
    <w:p w14:paraId="08776C35">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（2）顺序</w:t>
      </w:r>
    </w:p>
    <w:p w14:paraId="524B300B">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时间顺序</w:t>
      </w:r>
    </w:p>
    <w:p w14:paraId="14DAAE75">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宋体" w:hAnsi="宋体" w:eastAsia="宋体" w:cs="宋体"/>
          <w:color w:val="FF0000"/>
          <w:szCs w:val="21"/>
          <w:lang w:val="en-US" w:eastAsia="zh-CN"/>
        </w:rPr>
        <w:t>3.（1）课文语句：</w:t>
      </w:r>
      <w:r>
        <w:rPr>
          <w:rFonts w:hint="eastAsia" w:ascii="楷体" w:hAnsi="楷体" w:eastAsia="楷体" w:cs="楷体"/>
          <w:color w:val="FF0000"/>
          <w:szCs w:val="21"/>
          <w:lang w:val="en-US" w:eastAsia="zh-CN"/>
        </w:rPr>
        <w:t>而一只定期迁徙的大雁，下定了在黑夜飞行200英里的</w:t>
      </w:r>
      <w:r>
        <w:rPr>
          <w:rFonts w:hint="eastAsia" w:ascii="楷体" w:hAnsi="楷体" w:eastAsia="楷体" w:cs="楷体"/>
          <w:color w:val="FF0000"/>
          <w:sz w:val="21"/>
          <w:szCs w:val="21"/>
          <w:em w:val="dot"/>
          <w:lang w:val="en-US" w:eastAsia="zh-CN"/>
        </w:rPr>
        <w:t>赌注</w:t>
      </w:r>
      <w:r>
        <w:rPr>
          <w:rFonts w:hint="eastAsia" w:ascii="楷体" w:hAnsi="楷体" w:eastAsia="楷体" w:cs="楷体"/>
          <w:color w:val="FF0000"/>
          <w:szCs w:val="21"/>
          <w:lang w:val="en-US" w:eastAsia="zh-CN"/>
        </w:rPr>
        <w:t>，它一旦起程再要撤回去就不那么容易了。（第2自然段）</w:t>
      </w:r>
    </w:p>
    <w:p w14:paraId="32A17FBE">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批注：“赌注”的原义是赌博时所押的财物。文中是指大雁迁徙飞行的成本很高，而且不能随意撤回，表明大雁迁徙的坚定不移。</w:t>
      </w:r>
    </w:p>
    <w:p w14:paraId="4F9D4959">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宋体" w:hAnsi="宋体" w:eastAsia="宋体" w:cs="宋体"/>
          <w:color w:val="FF0000"/>
          <w:szCs w:val="21"/>
          <w:lang w:val="en-US" w:eastAsia="zh-CN"/>
        </w:rPr>
        <w:t>（2）课文语句：</w:t>
      </w:r>
      <w:r>
        <w:rPr>
          <w:rFonts w:hint="eastAsia" w:ascii="楷体" w:hAnsi="楷体" w:eastAsia="楷体" w:cs="楷体"/>
          <w:color w:val="FF0000"/>
          <w:szCs w:val="21"/>
          <w:lang w:val="en-US" w:eastAsia="zh-CN"/>
        </w:rPr>
        <w:t>11月南飞的鸟群，</w:t>
      </w:r>
      <w:r>
        <w:rPr>
          <w:rFonts w:hint="eastAsia" w:ascii="楷体" w:hAnsi="楷体" w:eastAsia="楷体" w:cs="楷体"/>
          <w:color w:val="FF0000"/>
          <w:sz w:val="21"/>
          <w:szCs w:val="21"/>
          <w:em w:val="dot"/>
          <w:lang w:val="en-US" w:eastAsia="zh-CN"/>
        </w:rPr>
        <w:t>目空一切</w:t>
      </w:r>
      <w:r>
        <w:rPr>
          <w:rFonts w:hint="eastAsia" w:ascii="楷体" w:hAnsi="楷体" w:eastAsia="楷体" w:cs="楷体"/>
          <w:color w:val="FF0000"/>
          <w:szCs w:val="21"/>
          <w:lang w:val="en-US" w:eastAsia="zh-CN"/>
        </w:rPr>
        <w:t>地从我们的头上高高飞过，即使发现了它们所喜欢的沙洲和沼泽，也几乎是</w:t>
      </w:r>
      <w:r>
        <w:rPr>
          <w:rFonts w:hint="eastAsia" w:ascii="楷体" w:hAnsi="楷体" w:eastAsia="楷体" w:cs="楷体"/>
          <w:color w:val="FF0000"/>
          <w:sz w:val="21"/>
          <w:szCs w:val="21"/>
          <w:em w:val="dot"/>
          <w:lang w:val="en-US" w:eastAsia="zh-CN"/>
        </w:rPr>
        <w:t>一声不响</w:t>
      </w:r>
      <w:r>
        <w:rPr>
          <w:rFonts w:hint="eastAsia" w:ascii="楷体" w:hAnsi="楷体" w:eastAsia="楷体" w:cs="楷体"/>
          <w:color w:val="FF0000"/>
          <w:szCs w:val="21"/>
          <w:lang w:val="en-US" w:eastAsia="zh-CN"/>
        </w:rPr>
        <w:t>。乌鸦通常被认为是笔直飞行的，但与</w:t>
      </w:r>
      <w:r>
        <w:rPr>
          <w:rFonts w:hint="eastAsia" w:ascii="楷体" w:hAnsi="楷体" w:eastAsia="楷体" w:cs="楷体"/>
          <w:color w:val="FF0000"/>
          <w:sz w:val="21"/>
          <w:szCs w:val="21"/>
          <w:em w:val="dot"/>
          <w:lang w:val="en-US" w:eastAsia="zh-CN"/>
        </w:rPr>
        <w:t>坚定不移</w:t>
      </w:r>
      <w:r>
        <w:rPr>
          <w:rFonts w:hint="eastAsia" w:ascii="楷体" w:hAnsi="楷体" w:eastAsia="楷体" w:cs="楷体"/>
          <w:color w:val="FF0000"/>
          <w:szCs w:val="21"/>
          <w:lang w:val="en-US" w:eastAsia="zh-CN"/>
        </w:rPr>
        <w:t>地向南飞行20英里直达最近的大湖的大雁相比，它的飞行也就成了曲折的了。（第3自然段）</w:t>
      </w:r>
    </w:p>
    <w:p w14:paraId="00DA7709">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批注：“目空一切”贬词褒用，写出了大雁高飞时的专注的神情和高傲的姿态；“一声不响”“坚定不移”描绘出大雁的坚定执着。</w:t>
      </w:r>
    </w:p>
    <w:p w14:paraId="6ED18FA9">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宋体" w:hAnsi="宋体" w:eastAsia="宋体" w:cs="宋体"/>
          <w:color w:val="FF0000"/>
          <w:szCs w:val="21"/>
          <w:lang w:val="en-US" w:eastAsia="zh-CN"/>
        </w:rPr>
        <w:t>（3）课文语句：</w:t>
      </w:r>
      <w:r>
        <w:rPr>
          <w:rFonts w:hint="eastAsia" w:ascii="楷体" w:hAnsi="楷体" w:eastAsia="楷体" w:cs="楷体"/>
          <w:color w:val="FF0000"/>
          <w:szCs w:val="21"/>
          <w:lang w:val="en-US" w:eastAsia="zh-CN"/>
        </w:rPr>
        <w:t>它们低低地在沼泽和草地上空曲折地穿行着，向每个刚刚融化的水洼和池塘</w:t>
      </w:r>
      <w:r>
        <w:rPr>
          <w:rFonts w:hint="eastAsia" w:ascii="楷体" w:hAnsi="楷体" w:eastAsia="楷体" w:cs="楷体"/>
          <w:color w:val="FF0000"/>
          <w:sz w:val="21"/>
          <w:szCs w:val="21"/>
          <w:em w:val="dot"/>
          <w:lang w:val="en-US" w:eastAsia="zh-CN"/>
        </w:rPr>
        <w:t>问好</w:t>
      </w:r>
      <w:r>
        <w:rPr>
          <w:rFonts w:hint="eastAsia" w:ascii="楷体" w:hAnsi="楷体" w:eastAsia="楷体" w:cs="楷体"/>
          <w:color w:val="FF0000"/>
          <w:szCs w:val="21"/>
          <w:lang w:val="en-US" w:eastAsia="zh-CN"/>
        </w:rPr>
        <w:t>。（第4自然段）</w:t>
      </w:r>
    </w:p>
    <w:p w14:paraId="625ACA5C">
      <w:pPr>
        <w:tabs>
          <w:tab w:val="left" w:pos="4320"/>
        </w:tabs>
        <w:snapToGrid w:val="0"/>
        <w:spacing w:line="360" w:lineRule="auto"/>
        <w:ind w:firstLine="420" w:firstLineChars="200"/>
        <w:jc w:val="both"/>
        <w:rPr>
          <w:rFonts w:hint="default" w:ascii="楷体" w:hAnsi="楷体" w:eastAsia="楷体" w:cs="楷体"/>
          <w:color w:val="FF0000"/>
          <w:szCs w:val="21"/>
          <w:lang w:val="en-US" w:eastAsia="zh-CN"/>
        </w:rPr>
      </w:pPr>
      <w:r>
        <w:rPr>
          <w:rFonts w:hint="default" w:ascii="宋体" w:hAnsi="宋体" w:eastAsia="宋体" w:cs="宋体"/>
          <w:color w:val="FF0000"/>
          <w:szCs w:val="21"/>
          <w:lang w:val="en-US" w:eastAsia="zh-CN"/>
        </w:rPr>
        <w:t>课文语句：</w:t>
      </w:r>
      <w:r>
        <w:rPr>
          <w:rFonts w:hint="default" w:ascii="楷体" w:hAnsi="楷体" w:eastAsia="楷体" w:cs="楷体"/>
          <w:color w:val="FF0000"/>
          <w:szCs w:val="21"/>
          <w:lang w:val="en-US" w:eastAsia="zh-CN"/>
        </w:rPr>
        <w:t>第一群大雁一旦来到这里，它们便向每一个迁徙的雁群喧嚷着发出</w:t>
      </w:r>
      <w:r>
        <w:rPr>
          <w:rFonts w:hint="default" w:ascii="楷体" w:hAnsi="楷体" w:eastAsia="楷体" w:cs="楷体"/>
          <w:color w:val="FF0000"/>
          <w:sz w:val="21"/>
          <w:szCs w:val="21"/>
          <w:em w:val="dot"/>
          <w:lang w:val="en-US" w:eastAsia="zh-CN"/>
        </w:rPr>
        <w:t>邀请</w:t>
      </w:r>
      <w:r>
        <w:rPr>
          <w:rFonts w:hint="default" w:ascii="楷体" w:hAnsi="楷体" w:eastAsia="楷体" w:cs="楷体"/>
          <w:color w:val="FF0000"/>
          <w:szCs w:val="21"/>
          <w:lang w:val="en-US" w:eastAsia="zh-CN"/>
        </w:rPr>
        <w:t>。（第5自然段）</w:t>
      </w:r>
    </w:p>
    <w:p w14:paraId="558F007B">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批注：“邀请”“问好”，在作者笔下，大雁友好、善良、热情，充满蓬勃的生命力。</w:t>
      </w:r>
    </w:p>
    <w:p w14:paraId="518A16AD">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宋体" w:hAnsi="宋体" w:eastAsia="宋体" w:cs="宋体"/>
          <w:color w:val="FF0000"/>
          <w:szCs w:val="21"/>
          <w:lang w:val="en-US" w:eastAsia="zh-CN"/>
        </w:rPr>
        <w:t>（4）课文语句：</w:t>
      </w:r>
      <w:r>
        <w:rPr>
          <w:rFonts w:hint="eastAsia" w:ascii="楷体" w:hAnsi="楷体" w:eastAsia="楷体" w:cs="楷体"/>
          <w:color w:val="FF0000"/>
          <w:szCs w:val="21"/>
          <w:lang w:val="en-US" w:eastAsia="zh-CN"/>
        </w:rPr>
        <w:t>……所有的孤雁都有一种共性:它们的飞行和鸣叫很频繁，而且声调</w:t>
      </w:r>
      <w:r>
        <w:rPr>
          <w:rFonts w:hint="eastAsia" w:ascii="楷体" w:hAnsi="楷体" w:eastAsia="楷体" w:cs="楷体"/>
          <w:color w:val="FF0000"/>
          <w:sz w:val="21"/>
          <w:szCs w:val="21"/>
          <w:em w:val="dot"/>
          <w:lang w:val="en-US" w:eastAsia="zh-CN"/>
        </w:rPr>
        <w:t>忧郁</w:t>
      </w:r>
      <w:r>
        <w:rPr>
          <w:rFonts w:hint="eastAsia" w:ascii="楷体" w:hAnsi="楷体" w:eastAsia="楷体" w:cs="楷体"/>
          <w:color w:val="FF0000"/>
          <w:szCs w:val="21"/>
          <w:lang w:val="en-US" w:eastAsia="zh-CN"/>
        </w:rPr>
        <w:t>。于是，人们就得出结论:这些孤雁是</w:t>
      </w:r>
      <w:r>
        <w:rPr>
          <w:rFonts w:hint="eastAsia" w:ascii="楷体" w:hAnsi="楷体" w:eastAsia="楷体" w:cs="楷体"/>
          <w:color w:val="FF0000"/>
          <w:sz w:val="21"/>
          <w:szCs w:val="21"/>
          <w:em w:val="dot"/>
          <w:lang w:val="en-US" w:eastAsia="zh-CN"/>
        </w:rPr>
        <w:t>伤心</w:t>
      </w:r>
      <w:r>
        <w:rPr>
          <w:rFonts w:hint="eastAsia" w:ascii="楷体" w:hAnsi="楷体" w:eastAsia="楷体" w:cs="楷体"/>
          <w:color w:val="FF0000"/>
          <w:szCs w:val="21"/>
          <w:lang w:val="en-US" w:eastAsia="zh-CN"/>
        </w:rPr>
        <w:t>的单身，或是寻找失散的子女的父母。（第7自然段）</w:t>
      </w:r>
    </w:p>
    <w:p w14:paraId="06483FF8">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（课件相机出示：</w:t>
      </w:r>
      <w:r>
        <w:rPr>
          <w:rFonts w:hint="eastAsia" w:ascii="仿宋" w:hAnsi="仿宋" w:eastAsia="仿宋" w:cs="仿宋"/>
          <w:color w:val="FF0000"/>
          <w:szCs w:val="21"/>
          <w:lang w:val="en-US" w:eastAsia="zh-CN"/>
        </w:rPr>
        <w:t>禽类中雁为最义，生有定偶，丧其一，终不复匹。——(清)黄钧宰《金壶七墨》</w:t>
      </w:r>
      <w:r>
        <w:rPr>
          <w:rFonts w:hint="eastAsia" w:ascii="宋体" w:hAnsi="宋体" w:eastAsia="宋体" w:cs="宋体"/>
          <w:color w:val="FF0000"/>
          <w:szCs w:val="21"/>
          <w:lang w:val="en-US" w:eastAsia="zh-CN"/>
        </w:rPr>
        <w:t>）</w:t>
      </w:r>
    </w:p>
    <w:p w14:paraId="7ACC0751">
      <w:pPr>
        <w:tabs>
          <w:tab w:val="left" w:pos="4320"/>
        </w:tabs>
        <w:snapToGrid w:val="0"/>
        <w:spacing w:line="360" w:lineRule="auto"/>
        <w:ind w:firstLine="420" w:firstLineChars="200"/>
        <w:jc w:val="both"/>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批注：“忧郁”“伤心”体现了大雁的忠诚。</w:t>
      </w:r>
    </w:p>
    <w:p w14:paraId="46074857">
      <w:pPr>
        <w:tabs>
          <w:tab w:val="left" w:pos="4320"/>
        </w:tabs>
        <w:snapToGrid w:val="0"/>
        <w:spacing w:line="360" w:lineRule="auto"/>
        <w:ind w:firstLine="420" w:firstLineChars="200"/>
        <w:jc w:val="both"/>
        <w:rPr>
          <w:rFonts w:hint="eastAsia" w:ascii="楷体" w:hAnsi="楷体" w:eastAsia="楷体" w:cs="楷体"/>
          <w:color w:val="FF0000"/>
          <w:szCs w:val="21"/>
          <w:lang w:val="en-US" w:eastAsia="zh-CN"/>
        </w:rPr>
      </w:pPr>
      <w:r>
        <w:rPr>
          <w:rFonts w:hint="eastAsia" w:ascii="宋体" w:hAnsi="宋体" w:eastAsia="宋体" w:cs="Times New Roman"/>
          <w:b w:val="0"/>
          <w:bCs w:val="0"/>
          <w:color w:val="FF0000"/>
          <w:szCs w:val="21"/>
          <w:lang w:val="en-US" w:eastAsia="zh-CN"/>
        </w:rPr>
        <w:t>(5)课文语句：</w:t>
      </w:r>
      <w:r>
        <w:rPr>
          <w:rFonts w:hint="eastAsia" w:ascii="楷体" w:hAnsi="楷体" w:eastAsia="楷体" w:cs="楷体"/>
          <w:color w:val="FF0000"/>
          <w:szCs w:val="21"/>
          <w:lang w:val="en-US" w:eastAsia="zh-CN"/>
        </w:rPr>
        <w:t>从数字分析中发现，六只或以六的倍数组成的雁队，要比偶尔出现一只，多得多。换句话说，雁群是一些家庭，或者说是一些家庭的</w:t>
      </w:r>
      <w:r>
        <w:rPr>
          <w:rFonts w:hint="eastAsia" w:ascii="楷体" w:hAnsi="楷体" w:eastAsia="楷体" w:cs="楷体"/>
          <w:color w:val="FF0000"/>
          <w:sz w:val="21"/>
          <w:szCs w:val="21"/>
          <w:em w:val="dot"/>
          <w:lang w:val="en-US" w:eastAsia="zh-CN"/>
        </w:rPr>
        <w:t>聚合体</w:t>
      </w:r>
      <w:r>
        <w:rPr>
          <w:rFonts w:hint="eastAsia" w:ascii="楷体" w:hAnsi="楷体" w:eastAsia="楷体" w:cs="楷体"/>
          <w:color w:val="FF0000"/>
          <w:szCs w:val="21"/>
          <w:lang w:val="en-US" w:eastAsia="zh-CN"/>
        </w:rPr>
        <w:t>……（第8自然段）</w:t>
      </w:r>
    </w:p>
    <w:p w14:paraId="55D162C3">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default" w:ascii="宋体" w:hAnsi="宋体" w:eastAsia="宋体" w:cs="Times New Roman"/>
          <w:b w:val="0"/>
          <w:bCs w:val="0"/>
          <w:color w:val="FF0000"/>
          <w:szCs w:val="21"/>
          <w:lang w:val="en-US" w:eastAsia="zh-CN"/>
        </w:rPr>
        <w:t>批注：“聚合体”，说明大雁团结、有联合观念。</w:t>
      </w:r>
    </w:p>
    <w:p w14:paraId="777CC846">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品味语言·体会作者情感</w:t>
      </w:r>
    </w:p>
    <w:p w14:paraId="403CC7D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1.(1)</w:t>
      </w:r>
      <w:r>
        <w:rPr>
          <w:rFonts w:hint="eastAsia" w:ascii="楷体" w:hAnsi="楷体" w:eastAsia="楷体" w:cs="楷体"/>
          <w:color w:val="FF0000"/>
          <w:szCs w:val="21"/>
          <w:lang w:val="en-US" w:eastAsia="zh-CN"/>
        </w:rPr>
        <w:t>它们顺着弯曲的河流</w:t>
      </w:r>
      <w:r>
        <w:rPr>
          <w:rFonts w:hint="eastAsia" w:ascii="楷体" w:hAnsi="楷体" w:eastAsia="楷体" w:cs="楷体"/>
          <w:color w:val="FF0000"/>
          <w:szCs w:val="21"/>
          <w:u w:val="wave"/>
          <w:lang w:val="en-US" w:eastAsia="zh-CN"/>
        </w:rPr>
        <w:t>拐来拐去</w:t>
      </w:r>
      <w:r>
        <w:rPr>
          <w:rFonts w:hint="eastAsia" w:ascii="楷体" w:hAnsi="楷体" w:eastAsia="楷体" w:cs="楷体"/>
          <w:color w:val="FF0000"/>
          <w:szCs w:val="21"/>
          <w:lang w:val="en-US" w:eastAsia="zh-CN"/>
        </w:rPr>
        <w:t>,穿过现在已经没有猎枪的狩猎点和小洲，向每个沙滩低</w:t>
      </w:r>
      <w:r>
        <w:rPr>
          <w:rFonts w:hint="eastAsia" w:ascii="楷体" w:hAnsi="楷体" w:eastAsia="楷体" w:cs="楷体"/>
          <w:color w:val="FF0000"/>
          <w:szCs w:val="21"/>
          <w:u w:val="wave"/>
          <w:lang w:val="en-US" w:eastAsia="zh-CN"/>
        </w:rPr>
        <w:t>语着</w:t>
      </w:r>
      <w:r>
        <w:rPr>
          <w:rFonts w:hint="eastAsia" w:ascii="楷体" w:hAnsi="楷体" w:eastAsia="楷体" w:cs="楷体"/>
          <w:color w:val="FF0000"/>
          <w:szCs w:val="21"/>
          <w:lang w:val="en-US" w:eastAsia="zh-CN"/>
        </w:rPr>
        <w:t>，如同向久别的朋友低语一样。它们低低地在沼泽和草地上空</w:t>
      </w:r>
      <w:r>
        <w:rPr>
          <w:rFonts w:hint="eastAsia" w:ascii="楷体" w:hAnsi="楷体" w:eastAsia="楷体" w:cs="楷体"/>
          <w:color w:val="FF0000"/>
          <w:szCs w:val="21"/>
          <w:u w:val="wave"/>
          <w:lang w:val="en-US" w:eastAsia="zh-CN"/>
        </w:rPr>
        <w:t>曲折地穿行</w:t>
      </w:r>
      <w:r>
        <w:rPr>
          <w:rFonts w:hint="eastAsia" w:ascii="楷体" w:hAnsi="楷体" w:eastAsia="楷体" w:cs="楷体"/>
          <w:color w:val="FF0000"/>
          <w:szCs w:val="21"/>
          <w:lang w:val="en-US" w:eastAsia="zh-CN"/>
        </w:rPr>
        <w:t>着,向每个刚刚融化的水洼和池塘</w:t>
      </w:r>
      <w:r>
        <w:rPr>
          <w:rFonts w:hint="eastAsia" w:ascii="楷体" w:hAnsi="楷体" w:eastAsia="楷体" w:cs="楷体"/>
          <w:color w:val="FF0000"/>
          <w:szCs w:val="21"/>
          <w:u w:val="wave"/>
          <w:lang w:val="en-US" w:eastAsia="zh-CN"/>
        </w:rPr>
        <w:t>问好</w:t>
      </w:r>
      <w:r>
        <w:rPr>
          <w:rFonts w:hint="eastAsia" w:ascii="楷体" w:hAnsi="楷体" w:eastAsia="楷体" w:cs="楷体"/>
          <w:color w:val="FF0000"/>
          <w:szCs w:val="21"/>
          <w:lang w:val="en-US" w:eastAsia="zh-CN"/>
        </w:rPr>
        <w:t>。在我们的沼泽上空做了几次试探性的盘旋之后,它们白色的尾部朝着远方的山丘,终于</w:t>
      </w:r>
      <w:r>
        <w:rPr>
          <w:rFonts w:hint="eastAsia" w:ascii="楷体" w:hAnsi="楷体" w:eastAsia="楷体" w:cs="楷体"/>
          <w:color w:val="FF0000"/>
          <w:szCs w:val="21"/>
          <w:u w:val="wave"/>
          <w:lang w:val="en-US" w:eastAsia="zh-CN"/>
        </w:rPr>
        <w:t>慢慢扇动</w:t>
      </w:r>
      <w:r>
        <w:rPr>
          <w:rFonts w:hint="eastAsia" w:ascii="楷体" w:hAnsi="楷体" w:eastAsia="楷体" w:cs="楷体"/>
          <w:color w:val="FF0000"/>
          <w:szCs w:val="21"/>
          <w:lang w:val="en-US" w:eastAsia="zh-CN"/>
        </w:rPr>
        <w:t>着黑色的翅膀,静静地向池塘</w:t>
      </w:r>
      <w:r>
        <w:rPr>
          <w:rFonts w:hint="eastAsia" w:ascii="楷体" w:hAnsi="楷体" w:eastAsia="楷体" w:cs="楷体"/>
          <w:color w:val="FF0000"/>
          <w:szCs w:val="21"/>
          <w:u w:val="wave"/>
          <w:lang w:val="en-US" w:eastAsia="zh-CN"/>
        </w:rPr>
        <w:t>滑翔</w:t>
      </w:r>
      <w:r>
        <w:rPr>
          <w:rFonts w:hint="eastAsia" w:ascii="楷体" w:hAnsi="楷体" w:eastAsia="楷体" w:cs="楷体"/>
          <w:color w:val="FF0000"/>
          <w:szCs w:val="21"/>
          <w:lang w:val="en-US" w:eastAsia="zh-CN"/>
        </w:rPr>
        <w:t>下来。</w:t>
      </w:r>
    </w:p>
    <w:p w14:paraId="0900711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分析：在作者笔下，大雁欣喜、快乐、激动、兴奋、自由自在、无拘无束、无忧无虑……字里行间蕴含着对大雁的欣赏与赞美之情。</w:t>
      </w:r>
    </w:p>
    <w:p w14:paraId="5DDEA41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11月南飞的鸟群，</w:t>
      </w:r>
      <w:r>
        <w:rPr>
          <w:rFonts w:hint="eastAsia" w:ascii="楷体" w:hAnsi="楷体" w:eastAsia="楷体" w:cs="楷体"/>
          <w:color w:val="FF0000"/>
          <w:szCs w:val="21"/>
          <w:u w:val="wave"/>
          <w:lang w:val="en-US" w:eastAsia="zh-CN"/>
        </w:rPr>
        <w:t>目空一切地从我们的头上高高飞过</w:t>
      </w:r>
      <w:r>
        <w:rPr>
          <w:rFonts w:hint="eastAsia" w:ascii="楷体" w:hAnsi="楷体" w:eastAsia="楷体" w:cs="楷体"/>
          <w:color w:val="FF0000"/>
          <w:szCs w:val="21"/>
          <w:lang w:val="en-US" w:eastAsia="zh-CN"/>
        </w:rPr>
        <w:t>，即使发现了它们所喜欢的沙洲和沼泽，也几乎是</w:t>
      </w:r>
      <w:r>
        <w:rPr>
          <w:rFonts w:hint="eastAsia" w:ascii="楷体" w:hAnsi="楷体" w:eastAsia="楷体" w:cs="楷体"/>
          <w:color w:val="FF0000"/>
          <w:szCs w:val="21"/>
          <w:u w:val="wave"/>
          <w:lang w:val="en-US" w:eastAsia="zh-CN"/>
        </w:rPr>
        <w:t>一声不响</w:t>
      </w:r>
      <w:r>
        <w:rPr>
          <w:rFonts w:hint="eastAsia" w:ascii="楷体" w:hAnsi="楷体" w:eastAsia="楷体" w:cs="楷体"/>
          <w:color w:val="FF0000"/>
          <w:szCs w:val="21"/>
          <w:lang w:val="en-US" w:eastAsia="zh-CN"/>
        </w:rPr>
        <w:t>。乌鸦通常被认为是笔直飞行的，但与</w:t>
      </w:r>
      <w:r>
        <w:rPr>
          <w:rFonts w:hint="eastAsia" w:ascii="楷体" w:hAnsi="楷体" w:eastAsia="楷体" w:cs="楷体"/>
          <w:color w:val="FF0000"/>
          <w:szCs w:val="21"/>
          <w:u w:val="wave"/>
          <w:lang w:val="en-US" w:eastAsia="zh-CN"/>
        </w:rPr>
        <w:t>坚定不移</w:t>
      </w:r>
      <w:r>
        <w:rPr>
          <w:rFonts w:hint="eastAsia" w:ascii="楷体" w:hAnsi="楷体" w:eastAsia="楷体" w:cs="楷体"/>
          <w:color w:val="FF0000"/>
          <w:szCs w:val="21"/>
          <w:lang w:val="en-US" w:eastAsia="zh-CN"/>
        </w:rPr>
        <w:t>地向南飞行20英里直达最近的大湖的大雁相比，它的飞行也就成了曲折的了。大雁到了目的地，</w:t>
      </w:r>
      <w:r>
        <w:rPr>
          <w:rFonts w:hint="eastAsia" w:ascii="楷体" w:hAnsi="楷体" w:eastAsia="楷体" w:cs="楷体"/>
          <w:color w:val="FF0000"/>
          <w:szCs w:val="21"/>
          <w:u w:val="wave"/>
          <w:lang w:val="en-US" w:eastAsia="zh-CN"/>
        </w:rPr>
        <w:t>时而</w:t>
      </w:r>
      <w:r>
        <w:rPr>
          <w:rFonts w:hint="eastAsia" w:ascii="楷体" w:hAnsi="楷体" w:eastAsia="楷体" w:cs="楷体"/>
          <w:color w:val="FF0000"/>
          <w:szCs w:val="21"/>
          <w:lang w:val="en-US" w:eastAsia="zh-CN"/>
        </w:rPr>
        <w:t>在宽阔的水面上闲荡，</w:t>
      </w:r>
      <w:r>
        <w:rPr>
          <w:rFonts w:hint="eastAsia" w:ascii="楷体" w:hAnsi="楷体" w:eastAsia="楷体" w:cs="楷体"/>
          <w:color w:val="FF0000"/>
          <w:szCs w:val="21"/>
          <w:u w:val="wave"/>
          <w:lang w:val="en-US" w:eastAsia="zh-CN"/>
        </w:rPr>
        <w:t>时而</w:t>
      </w:r>
      <w:r>
        <w:rPr>
          <w:rFonts w:hint="eastAsia" w:ascii="楷体" w:hAnsi="楷体" w:eastAsia="楷体" w:cs="楷体"/>
          <w:color w:val="FF0000"/>
          <w:szCs w:val="21"/>
          <w:lang w:val="en-US" w:eastAsia="zh-CN"/>
        </w:rPr>
        <w:t>跑到刚刚收割的玉米地里偷食玉米。大雁</w:t>
      </w:r>
      <w:r>
        <w:rPr>
          <w:rFonts w:hint="eastAsia" w:ascii="楷体" w:hAnsi="楷体" w:eastAsia="楷体" w:cs="楷体"/>
          <w:color w:val="FF0000"/>
          <w:szCs w:val="21"/>
          <w:u w:val="wave"/>
          <w:lang w:val="en-US" w:eastAsia="zh-CN"/>
        </w:rPr>
        <w:t>知道</w:t>
      </w:r>
      <w:r>
        <w:rPr>
          <w:rFonts w:hint="eastAsia" w:ascii="楷体" w:hAnsi="楷体" w:eastAsia="楷体" w:cs="楷体"/>
          <w:color w:val="FF0000"/>
          <w:szCs w:val="21"/>
          <w:lang w:val="en-US" w:eastAsia="zh-CN"/>
        </w:rPr>
        <w:t>，从黎明到夜幕降临，在每个沼泽地和池塘边，都有瞄准它们的猎枪。</w:t>
      </w:r>
    </w:p>
    <w:p w14:paraId="4050480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分析：在作者笔下，大雁南飞时是那样的坚定、执着、高傲……到了目的地，又是那样的欢快、兴奋、无拘无束……作者由此还猜测它们似乎知悉威斯康星州的法规一般，字里行间蕴含着对大雁的欣赏与赞美之情。</w:t>
      </w:r>
    </w:p>
    <w:p w14:paraId="1E86766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①一触到水，我们刚到的客人就会叫起来，似乎它们溅起的水花能抖掉那脆弱的香蒲身上的冬天。</w:t>
      </w:r>
    </w:p>
    <w:p w14:paraId="7C1ABC6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②我们的大雁又回来了。</w:t>
      </w:r>
    </w:p>
    <w:p w14:paraId="2EB1BD9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③在我们的农场，可以根据两个数字来衡量春天的富足：所种的松树和停留的大雁。</w:t>
      </w:r>
    </w:p>
    <w:p w14:paraId="4BC5976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④与秋天一样，我们的春雁每天都要去玉米地作一次旅行，但绝不是偷偷摸摸进行的。</w:t>
      </w:r>
    </w:p>
    <w:p w14:paraId="191E73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⑤等到白头翁花盛开的时候，我们的大雁集会也就逐渐少下来。在五月来到之时，我们的沼泽便再次成为弥漫着青草气息的地方，只有那些红翅黑鹂和秧鸡给它增添生气。</w:t>
      </w:r>
    </w:p>
    <w:p w14:paraId="659555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在作者眼中，大雁、沼泽都是“我们家庭”中的成员。“我们”这个称呼亲切且有力量，表明在作者的心中，无论是有生命的动植物，还是没有生命的沙滩沼泽，都是地球上的成员，应予以热爱与尊重。</w:t>
      </w:r>
    </w:p>
    <w:p w14:paraId="6407620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在作者的眼中，大雁是如此的可爱，富有魅力。大雁像人一样具有高贵的灵魂，充满灵性，演绎着生命的欢乐。大雁的迁徙活泼又浪漫，从容且优雅，就如一首诗歌，有节奏地从天空酒下，给大地上的一切增添了一份野性的美。这里作者实际上是把人的思想感情投射到了大雁身上，让大雁成为一种带有象征意蕴的形象，成为某种理想的化身。</w:t>
      </w:r>
    </w:p>
    <w:p w14:paraId="6765C6A5">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任务四：再读课文·理解作者观点</w:t>
      </w:r>
    </w:p>
    <w:p w14:paraId="2EDEC0B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rPr>
        <w:t>1.</w:t>
      </w:r>
    </w:p>
    <w:p w14:paraId="30541970">
      <w:pPr>
        <w:tabs>
          <w:tab w:val="left" w:pos="4320"/>
        </w:tabs>
        <w:snapToGrid w:val="0"/>
        <w:spacing w:line="360" w:lineRule="auto"/>
        <w:ind w:firstLine="420" w:firstLineChars="200"/>
        <w:jc w:val="center"/>
        <w:rPr>
          <w:rFonts w:hint="eastAsia" w:ascii="宋体" w:hAnsi="宋体" w:eastAsia="宋体" w:cs="Times New Roman"/>
          <w:color w:val="FF0000"/>
          <w:szCs w:val="21"/>
          <w:lang w:val="en-US" w:eastAsia="zh-CN"/>
        </w:rPr>
      </w:pPr>
      <w:r>
        <w:rPr>
          <w:color w:val="FF0000"/>
        </w:rPr>
        <w:drawing>
          <wp:inline distT="0" distB="0" distL="114300" distR="114300">
            <wp:extent cx="4714875" cy="1252220"/>
            <wp:effectExtent l="0" t="0" r="9525" b="1270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4714875" cy="1252220"/>
                    </a:xfrm>
                    <a:prstGeom prst="rect">
                      <a:avLst/>
                    </a:prstGeom>
                    <a:noFill/>
                    <a:ln>
                      <a:noFill/>
                    </a:ln>
                  </pic:spPr>
                </pic:pic>
              </a:graphicData>
            </a:graphic>
          </wp:inline>
        </w:drawing>
      </w:r>
    </w:p>
    <w:p w14:paraId="19E7C6A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这场“战争”完全是人类对大雁的单方面的猎杀，大雁毫无反抗之力。有些人把自己放到了征服者的角色中，人与动物之间的关系不平等。</w:t>
      </w:r>
    </w:p>
    <w:p w14:paraId="0B5DC1FD">
      <w:pPr>
        <w:tabs>
          <w:tab w:val="left" w:pos="4320"/>
        </w:tabs>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Times New Roman"/>
          <w:color w:val="FF0000"/>
          <w:szCs w:val="21"/>
          <w:lang w:val="en-US" w:eastAsia="zh-CN"/>
        </w:rPr>
        <w:t>2.作为生态学家的作者是在人与大雁的种种关系中来看大雁的，他把大雁看作是“共同体”中的一个平等的成员，在共同体中，所有成员应该相互尊重。“历史不曾预料到，大国将会在1943年的开罗会议上发现一个各国的联合体。然而，大雁的这种联合观念已经有很长时间了。”“联合”不仅仅是指大雁的迁徙，更是在迁徙过程中的相互包容与融合，既是大雁与大雁的，也是大雁与人类的，是动物与人类的。</w:t>
      </w:r>
    </w:p>
    <w:p w14:paraId="5AB0FDFA">
      <w:pPr>
        <w:tabs>
          <w:tab w:val="left" w:pos="4320"/>
        </w:tabs>
        <w:snapToGrid w:val="0"/>
        <w:spacing w:line="360" w:lineRule="auto"/>
        <w:ind w:firstLine="422" w:firstLineChars="200"/>
        <w:rPr>
          <w:rFonts w:hint="eastAsia" w:ascii="宋体" w:hAnsi="宋体" w:eastAsia="宋体" w:cs="Times New Roman"/>
          <w:b/>
          <w:bCs/>
          <w:color w:val="FF0000"/>
          <w:szCs w:val="21"/>
          <w:highlight w:val="none"/>
          <w:lang w:val="en-US" w:eastAsia="zh-CN"/>
        </w:rPr>
      </w:pPr>
    </w:p>
    <w:p w14:paraId="35C01C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F7B5">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22EE">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2720E"/>
    <w:rsid w:val="03C56D03"/>
    <w:rsid w:val="040F1ED1"/>
    <w:rsid w:val="046F6F2B"/>
    <w:rsid w:val="05033E0F"/>
    <w:rsid w:val="05444DDB"/>
    <w:rsid w:val="054C4671"/>
    <w:rsid w:val="056F70AD"/>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2744F9"/>
    <w:rsid w:val="11F27FC3"/>
    <w:rsid w:val="11F77791"/>
    <w:rsid w:val="12521E00"/>
    <w:rsid w:val="12654875"/>
    <w:rsid w:val="1281338F"/>
    <w:rsid w:val="12B95677"/>
    <w:rsid w:val="132A2A6A"/>
    <w:rsid w:val="13577E6B"/>
    <w:rsid w:val="13926013"/>
    <w:rsid w:val="13EE777D"/>
    <w:rsid w:val="14183E89"/>
    <w:rsid w:val="15BB1496"/>
    <w:rsid w:val="15D33343"/>
    <w:rsid w:val="160B74EB"/>
    <w:rsid w:val="160D7128"/>
    <w:rsid w:val="167A04D9"/>
    <w:rsid w:val="16A8314F"/>
    <w:rsid w:val="1735378C"/>
    <w:rsid w:val="173D12C8"/>
    <w:rsid w:val="18CE08C0"/>
    <w:rsid w:val="199F6E23"/>
    <w:rsid w:val="19EF59BA"/>
    <w:rsid w:val="1A2C3FB5"/>
    <w:rsid w:val="1AB10F80"/>
    <w:rsid w:val="1ADD017C"/>
    <w:rsid w:val="1B583874"/>
    <w:rsid w:val="1B7D623F"/>
    <w:rsid w:val="1BEE6F83"/>
    <w:rsid w:val="1C130AF5"/>
    <w:rsid w:val="1CA15C23"/>
    <w:rsid w:val="1CF10D56"/>
    <w:rsid w:val="1D41732E"/>
    <w:rsid w:val="1E205A0A"/>
    <w:rsid w:val="1FE13D1F"/>
    <w:rsid w:val="204A7721"/>
    <w:rsid w:val="20AC37BC"/>
    <w:rsid w:val="20BA1D59"/>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E65FFE"/>
    <w:rsid w:val="2AA91D98"/>
    <w:rsid w:val="2AB4113F"/>
    <w:rsid w:val="2ADD0BB2"/>
    <w:rsid w:val="2B2067D5"/>
    <w:rsid w:val="2B47078A"/>
    <w:rsid w:val="2B682A08"/>
    <w:rsid w:val="2C4829BD"/>
    <w:rsid w:val="2C8C11DD"/>
    <w:rsid w:val="2D573A85"/>
    <w:rsid w:val="2E0A72C8"/>
    <w:rsid w:val="2F293F75"/>
    <w:rsid w:val="2F2A2F8A"/>
    <w:rsid w:val="2F4E5184"/>
    <w:rsid w:val="3025488D"/>
    <w:rsid w:val="30DA1C73"/>
    <w:rsid w:val="315D6074"/>
    <w:rsid w:val="31A27A28"/>
    <w:rsid w:val="324B1359"/>
    <w:rsid w:val="328B5D49"/>
    <w:rsid w:val="32B97039"/>
    <w:rsid w:val="32D3190B"/>
    <w:rsid w:val="32EE1483"/>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CD1DA9"/>
    <w:rsid w:val="3B7B02A5"/>
    <w:rsid w:val="3BE45256"/>
    <w:rsid w:val="3CFC5CFD"/>
    <w:rsid w:val="3D4C1C6C"/>
    <w:rsid w:val="3E534297"/>
    <w:rsid w:val="3E817133"/>
    <w:rsid w:val="3EAB2E53"/>
    <w:rsid w:val="3EE41B75"/>
    <w:rsid w:val="3F7E4385"/>
    <w:rsid w:val="3FC574F3"/>
    <w:rsid w:val="405F5252"/>
    <w:rsid w:val="409243BE"/>
    <w:rsid w:val="40D10A95"/>
    <w:rsid w:val="41041ADA"/>
    <w:rsid w:val="4184316F"/>
    <w:rsid w:val="41CF28EE"/>
    <w:rsid w:val="421B3E90"/>
    <w:rsid w:val="42E20606"/>
    <w:rsid w:val="433F7E95"/>
    <w:rsid w:val="434661BF"/>
    <w:rsid w:val="43F25A21"/>
    <w:rsid w:val="442E13C5"/>
    <w:rsid w:val="451665AF"/>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1707AE"/>
    <w:rsid w:val="557C43C4"/>
    <w:rsid w:val="56794E67"/>
    <w:rsid w:val="56893B64"/>
    <w:rsid w:val="56D30863"/>
    <w:rsid w:val="577868DF"/>
    <w:rsid w:val="58A53990"/>
    <w:rsid w:val="58EC0A5F"/>
    <w:rsid w:val="59CA000B"/>
    <w:rsid w:val="59D62030"/>
    <w:rsid w:val="5A252481"/>
    <w:rsid w:val="5AA71877"/>
    <w:rsid w:val="5C6760BF"/>
    <w:rsid w:val="5CCB3F43"/>
    <w:rsid w:val="5D686099"/>
    <w:rsid w:val="5D8D649B"/>
    <w:rsid w:val="5F49278D"/>
    <w:rsid w:val="5F58336A"/>
    <w:rsid w:val="5F6D710E"/>
    <w:rsid w:val="5F971AA2"/>
    <w:rsid w:val="5FC60AF2"/>
    <w:rsid w:val="5FD56457"/>
    <w:rsid w:val="5FDC1718"/>
    <w:rsid w:val="60676BE3"/>
    <w:rsid w:val="60690D23"/>
    <w:rsid w:val="60F4695C"/>
    <w:rsid w:val="61280963"/>
    <w:rsid w:val="615349FA"/>
    <w:rsid w:val="615A3CBB"/>
    <w:rsid w:val="61CF56B7"/>
    <w:rsid w:val="62187C3E"/>
    <w:rsid w:val="62EF0B74"/>
    <w:rsid w:val="64126F59"/>
    <w:rsid w:val="641E35AF"/>
    <w:rsid w:val="65B91CC1"/>
    <w:rsid w:val="65FD2C93"/>
    <w:rsid w:val="6623346E"/>
    <w:rsid w:val="669435F8"/>
    <w:rsid w:val="66A836C1"/>
    <w:rsid w:val="678E6A45"/>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9541156"/>
    <w:rsid w:val="79A80BC7"/>
    <w:rsid w:val="79CD6D28"/>
    <w:rsid w:val="7A3E38FA"/>
    <w:rsid w:val="7ADB0244"/>
    <w:rsid w:val="7AE2097E"/>
    <w:rsid w:val="7B32598B"/>
    <w:rsid w:val="7B39441D"/>
    <w:rsid w:val="7B825CBD"/>
    <w:rsid w:val="7B833B7B"/>
    <w:rsid w:val="7C583E77"/>
    <w:rsid w:val="7CCA0002"/>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2275</Words>
  <Characters>2356</Characters>
  <Lines>48</Lines>
  <Paragraphs>13</Paragraphs>
  <TotalTime>2</TotalTime>
  <ScaleCrop>false</ScaleCrop>
  <LinksUpToDate>false</LinksUpToDate>
  <CharactersWithSpaces>8255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C6780A1FFB15492392872AE858AC07B4_12</vt:lpwstr>
  </property>
  <property fmtid="{D5CDD505-2E9C-101B-9397-08002B2CF9AE}" pid="8" name="KSOTemplateDocerSaveRecord">
    <vt:lpwstr>eyJoZGlkIjoiMTdiNDU1YTY5MzAxYTM3YjA5ZWRjZDgyNDZiYzc2OWEiLCJ1c2VySWQiOiI3ODUwOTA2ODcifQ==</vt:lpwstr>
  </property>
</Properties>
</file>