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9D10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ascii="宋体" w:hAnsi="宋体" w:eastAsia="宋体" w:cs="Times New Roman"/>
          <w:b/>
          <w:bCs/>
          <w:kern w:val="44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11290300</wp:posOffset>
            </wp:positionH>
            <wp:positionV relativeFrom="topMargin">
              <wp:posOffset>11264900</wp:posOffset>
            </wp:positionV>
            <wp:extent cx="495300" cy="355600"/>
            <wp:effectExtent l="0" t="0" r="0" b="635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第24课 赏读寓言故事  谨记寓言道理——《寓言四则》</w:t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</w:rPr>
        <w:t>导学案</w:t>
      </w:r>
    </w:p>
    <w:p w14:paraId="57905F25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bookmarkStart w:id="0" w:name="_Hlk22374094"/>
      <w:bookmarkEnd w:id="0"/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3C54553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1.快速阅读课文，梳理故事内容。</w:t>
      </w:r>
    </w:p>
    <w:p w14:paraId="0CAE08C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2.联系现实生活，理解寓言寓意。 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3.积累常见的文言实词。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1505A759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1.快速阅读课文，梳理故事内容。（重点）</w:t>
      </w:r>
    </w:p>
    <w:p w14:paraId="3B73E5CE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2.联系现实生活，理解寓言寓意。（重点） 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3.积累常见的文言实词。（难点）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438D16B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《</w:t>
      </w:r>
      <w:r>
        <w:rPr>
          <w:rFonts w:hint="eastAsia" w:ascii="宋体" w:hAnsi="宋体" w:eastAsia="宋体" w:cs="Times New Roman"/>
          <w:szCs w:val="21"/>
        </w:rPr>
        <w:t>赫尔墨斯和雕像者</w:t>
      </w:r>
      <w:r>
        <w:rPr>
          <w:rFonts w:hint="eastAsia" w:ascii="宋体" w:hAnsi="宋体" w:eastAsia="宋体" w:cs="Times New Roman"/>
          <w:szCs w:val="21"/>
          <w:lang w:eastAsia="zh-CN"/>
        </w:rPr>
        <w:t>》《</w:t>
      </w:r>
      <w:r>
        <w:rPr>
          <w:rFonts w:hint="eastAsia" w:ascii="宋体" w:hAnsi="宋体" w:eastAsia="宋体" w:cs="Times New Roman"/>
          <w:szCs w:val="21"/>
        </w:rPr>
        <w:t>蚊子和狮子</w:t>
      </w:r>
      <w:r>
        <w:rPr>
          <w:rFonts w:hint="eastAsia" w:ascii="宋体" w:hAnsi="宋体" w:eastAsia="宋体" w:cs="Times New Roman"/>
          <w:szCs w:val="21"/>
          <w:lang w:eastAsia="zh-CN"/>
        </w:rPr>
        <w:t>》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任务群：</w:t>
      </w:r>
    </w:p>
    <w:p w14:paraId="33747C2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任务一：识记重点字词  积累文学常识</w:t>
      </w:r>
    </w:p>
    <w:p w14:paraId="61C2FA8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任务二：分析故事情节  理解寓言寓意</w:t>
      </w:r>
    </w:p>
    <w:p w14:paraId="2CF7A4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任务三：比较异同深理解  改写寓言赋新意</w:t>
      </w:r>
    </w:p>
    <w:p w14:paraId="2B157BF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《穿井得一人》：</w:t>
      </w:r>
    </w:p>
    <w:p w14:paraId="45FA0F1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任务一：记一记：文学常识知多少</w:t>
      </w:r>
    </w:p>
    <w:p w14:paraId="2F13A3B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任务二：读一读：丁氏等人如何说</w:t>
      </w:r>
    </w:p>
    <w:p w14:paraId="371CC8E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任务三：讲一讲：事件始末是为何</w:t>
      </w:r>
    </w:p>
    <w:p w14:paraId="55186CE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任务四：判一判：谣言传播谁之责</w:t>
      </w:r>
    </w:p>
    <w:p w14:paraId="2C6C749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任务五：议一议：宋君缘何能止谣</w:t>
      </w:r>
    </w:p>
    <w:p w14:paraId="17E2EC4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任务六：说一说：现实谣言如何止</w:t>
      </w:r>
    </w:p>
    <w:p w14:paraId="028C2A6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《杞人忧天》：</w:t>
      </w:r>
    </w:p>
    <w:p w14:paraId="4C39DB3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任务一：积累文学常识 诵读寓言故事</w:t>
      </w:r>
    </w:p>
    <w:p w14:paraId="603DA07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任务二：还原对话现场 讲述寓言故事</w:t>
      </w:r>
    </w:p>
    <w:p w14:paraId="3311BCB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任务三：明白列子意图 探究现实意义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01EF83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读寓言启智增慧，悟道理修身正行。学校拟举行寓言阅读交流会，我班准备以伊索寓言《赫尔墨斯和雕像者》和《蚊子和狮子》，以及节选自《吕氏春秋》的《穿井得一人》和节选自《列子》的《杞人忧天》为蓝本参与交流，请你完成相应任务，充分理解课文内容，为出彩交流会做好准备。</w:t>
      </w:r>
    </w:p>
    <w:p w14:paraId="71295296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6292183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任务一：识记重点字词，积累文学常识</w:t>
      </w:r>
    </w:p>
    <w:p w14:paraId="757DB5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1.请给下列加点字注音，并大声朗读下列词语。</w:t>
      </w:r>
    </w:p>
    <w:p w14:paraId="6A000C1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雕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像（     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庇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护（     ）      爱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慕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）</w:t>
      </w:r>
    </w:p>
    <w:p w14:paraId="749855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虚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荣（     ）     较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量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）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凯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歌（     ）</w:t>
      </w:r>
    </w:p>
    <w:p w14:paraId="3254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喇叭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粘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住（     ）</w:t>
      </w:r>
    </w:p>
    <w:p w14:paraId="5504E5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2.请根据释义写出课文中相应的词语。</w:t>
      </w:r>
    </w:p>
    <w:p w14:paraId="5809608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（1）袒护，保护。（     ）</w:t>
      </w:r>
    </w:p>
    <w:p w14:paraId="242E11D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（2）指买东西时商家为促销而额外赠送给顾客的东西。（    ）</w:t>
      </w:r>
    </w:p>
    <w:p w14:paraId="36CF91C5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（3）喜欢名利和荣耀，羡慕钱财。（        ）</w:t>
      </w:r>
    </w:p>
    <w:p w14:paraId="04FBA29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（4）用竞争或者斗争的方式比本领、实力的高低。（     ）</w:t>
      </w:r>
    </w:p>
    <w:p w14:paraId="46E22C9A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（5）打了胜仗所唱的歌。（     ）</w:t>
      </w:r>
    </w:p>
    <w:p w14:paraId="39A8173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0" w:leftChars="100"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3.今天我们要学习的文体是寓言。请回忆两则经典寓言：《农夫和蛇》《龟兔赛跑》，然后归纳寓言的文体特点。归纳时可从篇幅、情节、结构、表现手法、写作目的等方面考虑。</w:t>
      </w:r>
    </w:p>
    <w:p w14:paraId="4E1CF7D5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0" w:leftChars="100" w:firstLine="420" w:firstLineChars="200"/>
        <w:jc w:val="left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寓言:文学体裁的一种。一般篇幅比较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，常常用假托的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寄寓意味深长的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,主人可以是人,也可以是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的动植物或其他事物。写法上常常运用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和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等手法。主题用意在于惩恶扬善，多充满智慧哲理。</w:t>
      </w:r>
    </w:p>
    <w:p w14:paraId="2D7DAE6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0" w:leftChars="100"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4.《赫尔墨斯和雕像者》《蚊子和狮子》均选自《伊索寓言》，请你根据课下注释和查阅资料所得，补全下列空缺。</w:t>
      </w:r>
    </w:p>
    <w:p w14:paraId="1C6328A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0" w:leftChars="100"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伊索(约公元前6世纪)，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作家。善讲寓言讽刺权贵，终遭杀害。后人以他的名义汇集古希腊的寓言故事，编成《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》。它和法国的《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》、俄国的《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》被称为世界三大寓言。</w:t>
      </w:r>
    </w:p>
    <w:p w14:paraId="3D7ADEB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0" w:leftChars="100"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5.《穿井得一人》选自《吕氏春秋·慎行论·察传》，请你根据课下注释和查阅资料所得，补全下列空缺，识记相关文学常识。</w:t>
      </w:r>
    </w:p>
    <w:p w14:paraId="6803DE2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（1）《吕氏春秋》，又称《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》，先秦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家代表著作。战国末秦相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集合门客共同编写而成。全书二十六卷，共一百六十篇。此书以道家学说为主干，以名、法、儒、墨、农、兵、阴阳家思想学说为素材，熔诸子百家学说为一炉，闪烁着博大精深的智慧之光。</w:t>
      </w:r>
    </w:p>
    <w:p w14:paraId="422A268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（2）吕不韦（？—前235年），姜姓,吕氏,名不韦,卫国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（今河南省安阳市滑县）人。战国末年卫国商人、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家、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家，后为秦国丞相。主持编纂《吕氏春秋》</w:t>
      </w:r>
    </w:p>
    <w:p w14:paraId="5F76B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6.阅读《杞人忧天》，根据课下注释和查阅资料所得，补全下列空缺，识记相关文学常识。</w:t>
      </w:r>
    </w:p>
    <w:p w14:paraId="7C5E1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（1）《杞人忧天》节选自《          》，题目为编者所加。</w:t>
      </w:r>
    </w:p>
    <w:p w14:paraId="01991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《列子》，旧题为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 xml:space="preserve">著。据后人考证，可能是晋代人的作品。今本八篇，内容多为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和神话传说。</w:t>
      </w:r>
    </w:p>
    <w:p w14:paraId="4E6FA3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（2）列御寇，相传是战国时的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家人物，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国人。</w:t>
      </w:r>
    </w:p>
    <w:p w14:paraId="22C33101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412239FC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5351B03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b/>
          <w:bCs/>
          <w:color w:val="00B050"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  <w:lang w:eastAsia="zh-CN"/>
        </w:rPr>
        <w:t>《</w:t>
      </w:r>
      <w:r>
        <w:rPr>
          <w:rFonts w:hint="eastAsia" w:ascii="宋体" w:hAnsi="宋体" w:eastAsia="宋体" w:cs="Times New Roman"/>
          <w:b/>
          <w:bCs/>
          <w:szCs w:val="21"/>
        </w:rPr>
        <w:t>赫尔墨斯和雕像者</w:t>
      </w:r>
      <w:r>
        <w:rPr>
          <w:rFonts w:hint="eastAsia" w:ascii="宋体" w:hAnsi="宋体" w:eastAsia="宋体" w:cs="Times New Roman"/>
          <w:b/>
          <w:bCs/>
          <w:szCs w:val="21"/>
          <w:lang w:eastAsia="zh-CN"/>
        </w:rPr>
        <w:t>》《</w:t>
      </w:r>
      <w:r>
        <w:rPr>
          <w:rFonts w:hint="eastAsia" w:ascii="宋体" w:hAnsi="宋体" w:eastAsia="宋体" w:cs="Times New Roman"/>
          <w:b/>
          <w:bCs/>
          <w:szCs w:val="21"/>
        </w:rPr>
        <w:t>蚊子和狮子</w:t>
      </w:r>
      <w:r>
        <w:rPr>
          <w:rFonts w:hint="eastAsia" w:ascii="宋体" w:hAnsi="宋体" w:eastAsia="宋体" w:cs="Times New Roman"/>
          <w:b/>
          <w:bCs/>
          <w:szCs w:val="21"/>
          <w:lang w:eastAsia="zh-CN"/>
        </w:rPr>
        <w:t>》</w:t>
      </w:r>
    </w:p>
    <w:p w14:paraId="71877D8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任务一：分析故事情节  理解寓言寓意</w:t>
      </w:r>
    </w:p>
    <w:p w14:paraId="3CF99F1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1.请同学们，快速阅读《赫尔墨斯和雕像者》，结合注释了解文中写到的三个神和他们之间的关系，并简要回答:作者讲述了一个什么样的故事?用这个故事讽刺了什么样的人?</w:t>
      </w:r>
    </w:p>
    <w:p w14:paraId="7081610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143DE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F2AE1E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B0FC07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4220FF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840982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2.《赫耳墨斯和雕像者》的讽刺效果主要体现在三问三答的情节反转。找出来读一读，揣摩赫耳墨斯的“三问”,补写对话中赫耳墨斯的心理活动。</w:t>
      </w:r>
    </w:p>
    <w:p w14:paraId="6C5201D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赫耳墨斯想知道（注解：                                      ）他在人间受到多大的尊重，就化作凡人，来到一个雕像者的店里。(       ) 问道:“值多少钱?”（注解：                                               ）雕像者说:“一个银元。”(        ) 笑着问道:“赫拉的雕像值多少钱?”</w:t>
      </w:r>
    </w:p>
    <w:p w14:paraId="27730DF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（注解：                                                             ）</w:t>
      </w:r>
    </w:p>
    <w:p w14:paraId="59B369F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雕像者说:“还要贵一点儿。”后来，赫耳墨斯看见自己的雕像，心想他身为神使，又是商人的庇护神，人们对他会更尊重些，于是(       )问道:“这个值多少钱?”（注解：                                      ）雕像者回答说:“假如你买了那两个，这个算添头，白送。”（注解：                                                     ）</w:t>
      </w:r>
    </w:p>
    <w:p w14:paraId="548C50E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3.赫耳墨斯与雕像者有三问三答，去掉第二个问答可不可以?</w:t>
      </w:r>
    </w:p>
    <w:p w14:paraId="32CD7A0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问道:“值多少钱?”雕像者说:一个银元。”</w:t>
      </w:r>
    </w:p>
    <w:p w14:paraId="347D954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问道“赫拉的雕像值多少钱?”雕像者说：“还要贵一点儿。”</w:t>
      </w:r>
    </w:p>
    <w:p w14:paraId="5B81D99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问道:“这个值多少钱?”雕像者回答说:“假如你买了那两个，这个算添头，白送。</w:t>
      </w:r>
    </w:p>
    <w:p w14:paraId="2BDD124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</w:p>
    <w:p w14:paraId="46EFF5B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</w:p>
    <w:p w14:paraId="3CCE802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</w:p>
    <w:p w14:paraId="1870E9D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</w:p>
    <w:p w14:paraId="3D5A8E4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3.从这则寓言中你获得了怎样的启发？</w:t>
      </w:r>
    </w:p>
    <w:p w14:paraId="2F1D092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</w:p>
    <w:p w14:paraId="3D43A49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</w:p>
    <w:p w14:paraId="189627E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</w:p>
    <w:p w14:paraId="490647E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</w:p>
    <w:p w14:paraId="0F15B16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4.快速阅读《蚊子和狮子》,用一句话概括故事。</w:t>
      </w:r>
    </w:p>
    <w:p w14:paraId="02014CF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</w:p>
    <w:p w14:paraId="22FE293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</w:p>
    <w:p w14:paraId="70396AE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</w:p>
    <w:p w14:paraId="3A251FC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</w:p>
    <w:p w14:paraId="0CAD14E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5.蚊子为什么能打败强大的狮子反而败给小小的蜘蛛？</w:t>
      </w:r>
    </w:p>
    <w:p w14:paraId="5E783D4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</w:p>
    <w:p w14:paraId="5382933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</w:p>
    <w:p w14:paraId="6B12119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</w:p>
    <w:p w14:paraId="6F3B730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</w:p>
    <w:p w14:paraId="16FD38A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</w:p>
    <w:p w14:paraId="08893A2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6.《伊索寓言》的译者白山先生曾在书的序言中说:“有些寓言后面的‘教训’，现在看来则显得牵强,我们在阅读时不妨只从寓言故事出发，而不必用这些教训来理解故事。”你从这则寓言中还可以读出哪些寓意？</w:t>
      </w:r>
    </w:p>
    <w:p w14:paraId="367685F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0804A44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622D449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2CEDF2E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304C8F9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45F67A7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18FFE72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任务二：比较异同深理解 改写寓言赋新意</w:t>
      </w:r>
    </w:p>
    <w:p w14:paraId="4D90BDD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1.《蚊子和狮子》与《赫耳墨斯和雕像者》在内容结构和写法上有何异同？</w:t>
      </w:r>
    </w:p>
    <w:p w14:paraId="3A5AE51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7882EC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126254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C9D0AD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7BE4C2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寓言的寓意与其情节设计有密切的关系。设想一下，如果赫耳墨斯不是爱慕虚荣，蚊子也没有撞上蛛网，我们又能从寓言中读出什么?任选课文中的一则寓言，重新设计情节，赋予其新的寓意，把它改写成一篇新的寓言。</w:t>
      </w:r>
    </w:p>
    <w:tbl>
      <w:tblPr>
        <w:tblStyle w:val="8"/>
        <w:tblW w:w="0" w:type="auto"/>
        <w:jc w:val="center"/>
        <w:tblBorders>
          <w:top w:val="double" w:color="92D050" w:sz="4" w:space="0"/>
          <w:left w:val="double" w:color="92D050" w:sz="4" w:space="0"/>
          <w:bottom w:val="double" w:color="92D050" w:sz="4" w:space="0"/>
          <w:right w:val="double" w:color="92D050" w:sz="4" w:space="0"/>
          <w:insideH w:val="double" w:color="92D050" w:sz="4" w:space="0"/>
          <w:insideV w:val="double" w:color="92D05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1"/>
        <w:gridCol w:w="481"/>
      </w:tblGrid>
      <w:tr w14:paraId="54C1FB32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A22CC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75EC7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48053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92E0C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E9C6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D21972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636A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67F71B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9AFD3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D28BD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1EE88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B9A93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74BF2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D86DBB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AE26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EC5DF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0D3004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5C4741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EDAC24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3CF03E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C7F1D0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74A9E20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D7C60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08174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77661A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66669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BE0E7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FD169D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D62E6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8D9F8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FF9FF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C14F9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A4841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B80A0B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D6884A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2012A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F8001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4B018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04A07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34D935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8E29A2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808B8E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36B74B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4B1E1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049B45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240CF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CD4A6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E147A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730242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E5841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6D669D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C6A4F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B8DA1F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335C4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3A72B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18AE85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D9AC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CEABAA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8956A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02B26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61ED24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88F4F2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2F90B41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4F6380A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0D4DB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474A4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A2F4B6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90B4F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6D8B3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4FDCF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F66A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88148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E1E56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34281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E7F38E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B50E8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142AC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C04C3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F8A88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190E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A0CAF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DE646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354A44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7719BE0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31EE0E2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866E0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1338EF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B1B50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3D248D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B978E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C675B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5546B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ADD6B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479A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E40E2B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560F20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E37C2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3D9B01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F0277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495AD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FA937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367DC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70C5CE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0D2CCE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77A84B42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1A9EA13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EAA6C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BA6D6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EB351E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ED214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0175D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21A4E5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289DAA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1AB0B1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E5AF1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DCEDF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D62E5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41D30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1AD71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04BA89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458DF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651A02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D358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1080D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E0730D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DDF0BBD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169BCD7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D0966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B70EE7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1F6B76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D21E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774DB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0957C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D47D8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A28B3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9FF3E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9C749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B7575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F4E00E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29D29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3351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608C6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0463D9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EB0D95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95FD1C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983A7B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4E06E13E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37CE084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35448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D04DE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3D1A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D30BA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D4D33A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0CA19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C6B5AE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B30F14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3C2684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FFBA02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74B453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024E0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B377B1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5F1782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D0C21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82690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D4E15D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5E328A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3FEDE1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A42C177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4EC9B9A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24E73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A5E906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10D4E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5253E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DDF78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B6A472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5CEDF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17BE11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89120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ACB8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57E51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2AF5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519D0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29F220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77B2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E5EC7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502320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12FD2B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4C3D14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11D0C3C5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7AFA6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721E3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8AF94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DB475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5B4371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C94CE7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501D2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3E71B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F4DFB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C158A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14A81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D9AB7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FD84F4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9E6DDC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D668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D6FB34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E08B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5DC74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D525D9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922BFA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7C6115D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0F9F080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94FEF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E2F2E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CF2971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0711B4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FEC94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E18BC3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5D796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5F828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34F35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9F31FB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A8B7C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C20446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7D490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4CC94C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4622D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A36C6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91F8E1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676880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60F1B4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2575B933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7EC63D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255C84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214E9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A332A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F09A18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E633FC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08551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5E6339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0B9FE0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E8442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E03A74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2A9D6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1802C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05B40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0A8A7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F5F9F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81C33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7DEAC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01ADB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555CF6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463722DD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338358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6CD3DA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42C12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7B29B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AE052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4CEAEE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07A9CB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EB6A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7887C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38573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A4BFE3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904BE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B712F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197DE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A8D24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B55DCD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3E633F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0AC55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71887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1B921D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74620695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770372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08B11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F90D5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E9434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B0417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F0FCBF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DBC1A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04C7C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8AE36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A328D7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FC3214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FDBE3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69FD1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965F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07D50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E2FCD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95E88A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7FCE5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838C5D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4D012E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6897B4C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0547B5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0BED3C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16B526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CFDF2A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B05C2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3871A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FA72F6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D4E61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D2C4C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2BF2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ADC31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F4DDB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47D0D0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6D336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9B3B20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3EDB6A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4DEF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A959D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F9138B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2AF3D3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2D28C0D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7BDF7D0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B355B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100219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679262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7241E1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1BC09C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54B171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581BB7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7CB29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E7A0C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CD357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8CE4D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842EF2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18887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FC1F0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1BECEF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17DD68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D7DA9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5F3C25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51EFE9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22C074E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07B5125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6A3749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ADD09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87335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04F157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4038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5EC66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EE8FAE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73CC0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C3B3A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EB910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F821F3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7BE83A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13C1DB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042B4A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9D0DB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358EBB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77A1F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010652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958704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7C8F91F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70749E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8938D2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E81B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DB2E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EA7F1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2DA42D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00B37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DA1AA6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D045A7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C08FF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C50AB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1277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1E24C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D60CA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FB6B25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D17A0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08925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991A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FD7CA5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1C0913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04BF16B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1630A17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63AE96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CA1FE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E8987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61DBB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5F9E90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E83C2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A18A04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922F1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9420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BAD5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281DCF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C4649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C57533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ABE7D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183EE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3EBFC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830F5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67CB8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64974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</w:tbl>
    <w:p w14:paraId="5249DA0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100076EF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color w:val="auto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lang w:eastAsia="zh-CN"/>
        </w:rPr>
        <w:t>《穿井得一人》</w:t>
      </w:r>
    </w:p>
    <w:p w14:paraId="1468660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任务一：读一读：丁氏等人如何说</w:t>
      </w:r>
    </w:p>
    <w:p w14:paraId="456494F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1.请同学们自由读课文，看文中的丁氏等人都说些什么？</w:t>
      </w:r>
    </w:p>
    <w:p w14:paraId="7A14EDAF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穿井得一人</w:t>
      </w:r>
    </w:p>
    <w:p w14:paraId="03609B9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宋之/丁氏，家无井/而/出溉汲（ɡài jí），常/一人/居外。及/其家穿井，告人/曰：“吾/穿井/得一人。”有闻/而/传之者：“丁氏穿井/得一人。”国人/道之，闻之/于宋君。宋君/令人问之/于/丁氏，丁氏/对曰：“得/一人之使，非/得一人/于/井中也。”求闻/之若此，不若/无闻也。</w:t>
      </w:r>
    </w:p>
    <w:p w14:paraId="4540344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任务二：讲一讲：事件始末是为何</w:t>
      </w:r>
    </w:p>
    <w:p w14:paraId="40924BC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2.请同学们结合课下注释和工具书，自行疏通文意，在理解文意的基础上，相互讲一讲这个故事。</w:t>
      </w:r>
    </w:p>
    <w:p w14:paraId="359A255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7A8FB8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561152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86CD31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DF88A2C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4C14AB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312A2A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94DDB8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D41BA3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任务三：判一判：谣言传播谁之责</w:t>
      </w:r>
    </w:p>
    <w:p w14:paraId="6D2CDFB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3.丁家穿井后，告人曰：“吾穿井得一人”，是什么意思？道听途说的人把这句话听成了什么意思？</w:t>
      </w:r>
    </w:p>
    <w:p w14:paraId="3BCB476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7A9E11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A665E6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DA64E2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0BC3F7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4.宋君对这次谣言的传播十分生气,他决定进行追责。如果你是断案大臣,你觉得谁应该为这起谣言负责?</w:t>
      </w:r>
    </w:p>
    <w:p w14:paraId="10DFB18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0D8F54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22F9DE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977847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D85817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5.你身边有没有表述不清引起歧义或以讹传讹的事件，说一说。</w:t>
      </w:r>
    </w:p>
    <w:p w14:paraId="65594E3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CD12B7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2854EA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8A6AAE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81D02B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任务四：议一议：宋君缘何能止谣</w:t>
      </w:r>
    </w:p>
    <w:p w14:paraId="72D6E01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6.“谣言止于智者”,宋君为什么能止住这次谣言呢?</w:t>
      </w:r>
    </w:p>
    <w:p w14:paraId="7AEB788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3764D72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21D9827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012FF75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08E61DD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04D4D1E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任务五：说一说：现实谣言如何止</w:t>
      </w:r>
    </w:p>
    <w:p w14:paraId="539B376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7.课文表明作者观点的是那一句，什么意思。从这则寓言，你获得了怎样的启示？生活中为获得真知真见，避免道听途说，应该怎么做？</w:t>
      </w:r>
    </w:p>
    <w:p w14:paraId="39709591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BFE8CEC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9F9B50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68E58E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2309F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2A2AEB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AB97BA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5D8478E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Times New Roman"/>
          <w:b/>
          <w:bCs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000000"/>
          <w:szCs w:val="21"/>
          <w:lang w:val="en-US" w:eastAsia="zh-CN"/>
        </w:rPr>
        <w:t>《杞人忧天》</w:t>
      </w:r>
    </w:p>
    <w:p w14:paraId="24E0C4E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任务一：诵读寓言故事</w:t>
      </w:r>
    </w:p>
    <w:p w14:paraId="21E426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1.请同学们自由读课文，读准字音和停顿。</w:t>
      </w:r>
    </w:p>
    <w:p w14:paraId="15E1DCD6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杞人忧天</w:t>
      </w:r>
    </w:p>
    <w:p w14:paraId="2CFCA9A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杞国/有人忧/天地崩坠（zhuì），身/亡（wú）所寄，废/寝食者。</w:t>
      </w:r>
    </w:p>
    <w:p w14:paraId="17C669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又有/忧彼之所忧者，因/往/晓之,曰：“天，积气/耳，亡处/亡气。若/屈伸呼吸，终日/在天中行止，奈何/忧崩坠乎？”</w:t>
      </w:r>
    </w:p>
    <w:p w14:paraId="365568B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其人/曰：“天/果/积气，日月星宿（xiù），不当坠/耶？”</w:t>
      </w:r>
    </w:p>
    <w:p w14:paraId="0464B31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晓之者/曰：“日月星宿（xiù），亦/积气中之/有光耀者，只使坠，亦/不能/有所中（zhònɡ）伤。”</w:t>
      </w:r>
    </w:p>
    <w:p w14:paraId="4586A5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其人/曰：“奈/地坏/何？”</w:t>
      </w:r>
    </w:p>
    <w:p w14:paraId="3B86B5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晓之者/曰：“地，积块/耳，充塞（sè）/四虚，亡处/亡块。若/躇步跐蹈（cí dǎo），终日/在地上行止，奈何/忧其坏？”</w:t>
      </w:r>
    </w:p>
    <w:p w14:paraId="048FEED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其人/舍（shì）然大喜，晓之者/亦/舍（shì）然大喜。</w:t>
      </w:r>
    </w:p>
    <w:p w14:paraId="3FC6671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任务二：还原对话现场 讲述寓言故事</w:t>
      </w:r>
    </w:p>
    <w:p w14:paraId="5BC1C61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2.请同学们结合课下注释和工具书，自行疏通文意，读懂课文大意。</w:t>
      </w:r>
    </w:p>
    <w:p w14:paraId="781DA8C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9DC844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F5BA5C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75D93B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530B0B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3.请同学们先根据对文意的理解，揣摩人物说话时的情感，在括号内分别填入一个带有“然”字的词语，然后绘声绘色地把杞人忧天的故事讲给同桌听。</w:t>
      </w:r>
    </w:p>
    <w:p w14:paraId="12CD6C9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国有人忧天地崩坠，身亡所寄，废寝食者。</w:t>
      </w:r>
    </w:p>
    <w:p w14:paraId="4743CCC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又有忧彼之所忧者，因往晓之，（     ）曰：“天，积气耳，亡处亡气。若屈伸呼吸，终日在天中行止，奈何忧崩坠乎？”</w:t>
      </w:r>
    </w:p>
    <w:p w14:paraId="3A89922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其人（     ）曰：“天果积气，日月星宿，不当坠耶？”</w:t>
      </w:r>
    </w:p>
    <w:p w14:paraId="554B39B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晓之者（    ）曰：“日月星宿，亦积气中之有光耀者，只使坠，亦不能有所中伤。”</w:t>
      </w:r>
    </w:p>
    <w:p w14:paraId="4B70AF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其人（     ）曰：“奈地坏何？”</w:t>
      </w:r>
    </w:p>
    <w:p w14:paraId="1A583DE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晓之者（    ）曰：“地，积块耳，充塞四虚，亡处亡块。若躇步跐蹈，终日在地上行止，奈何忧其坏？”</w:t>
      </w:r>
    </w:p>
    <w:p w14:paraId="08E93D4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其人（    ）大喜，晓之者亦舍然大喜。</w:t>
      </w:r>
    </w:p>
    <w:p w14:paraId="3D77901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4.通过朗读和绘声绘色讲述故事，大家说说杞人和晓之者分别是什么样的人？</w:t>
      </w:r>
    </w:p>
    <w:p w14:paraId="57B42C4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6FBA767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7FFBFD4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2C6C282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6144D29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任务三：明白列子意图 探究现实意义</w:t>
      </w:r>
    </w:p>
    <w:p w14:paraId="430EF0E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5.“晓之者 ”是怎样解“忧” 的？你如何看待“晓之者”的解释？</w:t>
      </w:r>
    </w:p>
    <w:p w14:paraId="37F5BE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0DB320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F19AB9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9B214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C38D1C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6.列子借“杞人忧天”的故事告诉我们一个什么道理？“杞人忧天”如今已固定为一个成语，你知道这个成语是什么意思吗？</w:t>
      </w:r>
    </w:p>
    <w:p w14:paraId="26E18F3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68D92B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1AF3FB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A374AD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BC6B4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7.人们常用“杞人忧天”讽刺那些不必要的担忧，也有人认为其中传达出强烈的忧患意识。说说你同意哪一种理解呢？</w:t>
      </w:r>
    </w:p>
    <w:p w14:paraId="547A6A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97A100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D36CDB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8E46C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E9266D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4220D1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8.从今天的自然环境变化趋势来看，我们要不要“忧天”？</w:t>
      </w:r>
    </w:p>
    <w:p w14:paraId="01F9B3D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</w:p>
    <w:p w14:paraId="030CA82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</w:p>
    <w:p w14:paraId="2561BEC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</w:p>
    <w:p w14:paraId="23AFA54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3C64CAC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4C65C64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1.完成本课《分层作业》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5470AB0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698556B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任务一：</w:t>
      </w:r>
      <w:r>
        <w:rPr>
          <w:rFonts w:hint="eastAsia" w:ascii="宋体" w:hAnsi="宋体" w:eastAsia="宋体" w:cs="Times New Roman"/>
          <w:szCs w:val="21"/>
          <w:lang w:val="en-US" w:eastAsia="zh-CN"/>
        </w:rPr>
        <w:t>识记重点字词，积累文学常识</w:t>
      </w:r>
    </w:p>
    <w:p w14:paraId="6E188F5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雕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像（diāo）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庇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护（bì）      爱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慕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（mù）</w:t>
      </w:r>
    </w:p>
    <w:p w14:paraId="1928F23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虚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荣（xū）       较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量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（liànɡ）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凯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歌（kǎi）</w:t>
      </w:r>
    </w:p>
    <w:p w14:paraId="61ABCD0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喇叭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（lǎ ba）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粘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住（zhān）</w:t>
      </w:r>
    </w:p>
    <w:p w14:paraId="4AC4DA5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2.（1）庇护 （2）添头 （3）爱慕虚荣 （4）较量 （5）凯歌</w:t>
      </w:r>
    </w:p>
    <w:p w14:paraId="0AC5877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3.短小  故事  道理   人格化   夸张  拟人</w:t>
      </w:r>
    </w:p>
    <w:p w14:paraId="7B8C325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 古希腊  伊索寓言  拉封丹寓言  克雷洛夫寓言</w:t>
      </w:r>
    </w:p>
    <w:p w14:paraId="6222AE6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5.（1）吕览  杂  吕不韦  （2）濮阳  政治  思想</w:t>
      </w:r>
    </w:p>
    <w:p w14:paraId="202CD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6.（1）列子·天瑞  列御寇  民间故事  寓言  （2）道  郑</w:t>
      </w:r>
    </w:p>
    <w:p w14:paraId="68CDF886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181C7FE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一：分析故事情节  理解寓言寓意</w:t>
      </w:r>
    </w:p>
    <w:p w14:paraId="50163DD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1.宙斯：古希腊神话传说中的第三代众神之王，统治世间万物，至高无上的天神。</w:t>
      </w:r>
    </w:p>
    <w:p w14:paraId="6295631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赫拉：希腊神话中的女神，主神宙斯的妻子，掌管婚姻和生育。</w:t>
      </w:r>
    </w:p>
    <w:p w14:paraId="3DE6C0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赫耳墨斯：宙斯的儿子，是古希腊神话里掌管旅行和商业的神。</w:t>
      </w:r>
    </w:p>
    <w:p w14:paraId="4FE677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课文讲述了赫耳墨斯到人间去问自己和宙斯、赫拉雕像的价钱，以此了解自己究竟受到多大尊重，结果发现自己一文不值的故事。故事讽刺了那些爱慕虚荣的人。</w:t>
      </w:r>
    </w:p>
    <w:p w14:paraId="35706D7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赫耳墨斯想知道（注解：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“想知道”是掩饰之词，实际上是“想得到”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）他在人间受到多大的尊重，就化作凡人，来到一个雕像者的店里。(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试探地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) 问道:“值多少钱?”（注解：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首先问宙斯雕像的价钱,大有跟最高的神一比高下之意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 xml:space="preserve">）雕像者说:“一个银元。”( 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得意地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) 笑着问道:“赫拉的雕像值多少钱?”（注解：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听到价钱不高，他很满意，心想:“人们对宙斯的尊敬程度肯定没我高。”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）雕像者说:“还要贵一点儿。”后来，赫耳墨斯看见自己的雕像，心想他身为神使，又是商人的庇护神，人们对他会更尊重些，于是(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急切地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)问道:“这个值多少钱?”（注解：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两问之后他似乎已经有把握胜过所有的神了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）雕像者回答说:“假如你买了那两个，这个算添头，白送。”（注解：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强烈的心理期待和一文不值形成反差，讽刺效果自现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 xml:space="preserve"> ）</w:t>
      </w:r>
    </w:p>
    <w:p w14:paraId="539344E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lang w:val="en-US" w:eastAsia="zh-CN"/>
        </w:rPr>
        <w:t>不可以。因为第二次的问答是为了表现赫耳墨斯的虚荣心作的铺垫，拉长了他虚荣心理的预期。有了这次的铺垫，才和第三次的问答构成鲜明的对比，突显他的爱慕虚荣而不被人重视。</w:t>
      </w:r>
    </w:p>
    <w:p w14:paraId="758CF33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</w:t>
      </w:r>
      <w:r>
        <w:rPr>
          <w:rFonts w:hint="default" w:ascii="宋体" w:hAnsi="宋体" w:eastAsia="宋体" w:cs="宋体"/>
          <w:lang w:val="en-US" w:eastAsia="zh-CN"/>
        </w:rPr>
        <w:t>这则寓言讽刺、批评了那些爱慕虚荣、妄自尊大的人。我们要有自知之明，不能妄自尊大。</w:t>
      </w:r>
    </w:p>
    <w:p w14:paraId="6727884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4.蚊子战胜了狮子,却败给了蜘蛛。</w:t>
      </w:r>
    </w:p>
    <w:p w14:paraId="3B70699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</w:t>
      </w:r>
      <w:r>
        <w:rPr>
          <w:rFonts w:hint="eastAsia" w:ascii="楷体" w:hAnsi="楷体" w:eastAsia="楷体" w:cs="楷体"/>
          <w:lang w:val="en-US" w:eastAsia="zh-CN"/>
        </w:rPr>
        <w:t>（1）蚊子飞到狮子面前，对他说:“我不怕你，你并不比我强。若说不是这样，你到底有什么力量呢?是用爪子抓，牙齿咬吗?女人同男人打架，也会这么干。我比你强得多。你要是愿意，我们来较量较量吧!”</w:t>
      </w:r>
    </w:p>
    <w:p w14:paraId="6A3BA29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——用挑衅的语气激怒狮子，使之乱了方寸</w:t>
      </w:r>
    </w:p>
    <w:p w14:paraId="41E6F6F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（2）蚊子吹着喇叭冲过去，专咬狮子鼻子周围没有毛的地方。狮子气得用爪子把自己的脸都抓破了。</w:t>
      </w:r>
    </w:p>
    <w:p w14:paraId="4ADBF86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——做到了知己知彼，以己之长攻彼之短</w:t>
      </w:r>
    </w:p>
    <w:p w14:paraId="48526A9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（3）蚊子战胜了狮子，又吹起喇叭，唱着凯歌飞走，却被蜘蛛网粘住了蚊子……</w:t>
      </w:r>
    </w:p>
    <w:p w14:paraId="5C27AA3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——因获得胜利而自满，被胜利冲昏了头脑，失去了理智和防范意识</w:t>
      </w:r>
    </w:p>
    <w:p w14:paraId="5ED11A4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6.</w:t>
      </w:r>
      <w:r>
        <w:rPr>
          <w:rFonts w:hint="default" w:ascii="宋体" w:hAnsi="宋体" w:eastAsia="宋体" w:cs="宋体"/>
          <w:lang w:val="en-US" w:eastAsia="zh-CN"/>
        </w:rPr>
        <w:t>（1）从蚊子角度分析。</w:t>
      </w:r>
    </w:p>
    <w:p w14:paraId="071ADE9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①不畏惧对方,善于动脑,以己之长攻彼之短,就能取得胜利。(依据:蚊子用语言挑衅狮子,毫不畏惧,又专门去咬狮子鼻子周围不长毛的地方,最后战胜了狮子)</w:t>
      </w:r>
    </w:p>
    <w:p w14:paraId="7164D1D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②骄兵必败。(依据:蚊子打败狮子之后,唱着凯歌、吹着喇叭飞走了,表明蚊子骄傲了,得意忘形了,最后撞到了蜘蛛网上)</w:t>
      </w:r>
    </w:p>
    <w:p w14:paraId="05ED5E7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（2）从狮子角度分析。</w:t>
      </w:r>
    </w:p>
    <w:p w14:paraId="1E72C39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①遇事不动脑子,鲁莽,气急败坏,即使有再强的实力也无济于事。</w:t>
      </w:r>
    </w:p>
    <w:p w14:paraId="6D7BB1B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②人与人之间的较量,很多时候,比的不是块头、财富、狠劲,而是脑子。(依据:体型比蚊子大出许多的狮子在面对蚊子的攻击时,只会用爪子抓自己的脸,结果把脸都抓破了)</w:t>
      </w:r>
    </w:p>
    <w:p w14:paraId="5D3C3B8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（3）从蜘蛛角度分析。</w:t>
      </w:r>
    </w:p>
    <w:p w14:paraId="1C9EB6B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抓住时机,就可一招制敌。(依据:蜘蛛在蚊子唱着凯歌时用网粘住了蚊子)</w:t>
      </w:r>
    </w:p>
    <w:p w14:paraId="3B73100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（4）从蚊子、狮子、蜘蛛三者关系看。</w:t>
      </w:r>
    </w:p>
    <w:p w14:paraId="27A5830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世界上没有真正的弱者,强与弱只是相对的,在一定条件下能相互转换。(依据:蚊子战胜了狮子,却被蜘蛛网粘住了)</w:t>
      </w:r>
    </w:p>
    <w:p w14:paraId="0395DB5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二</w:t>
      </w:r>
      <w:r>
        <w:rPr>
          <w:rFonts w:hint="eastAsia" w:ascii="宋体" w:hAnsi="宋体" w:eastAsia="宋体" w:cs="Times New Roman"/>
          <w:color w:val="FF0000"/>
          <w:szCs w:val="21"/>
        </w:rPr>
        <w:t>：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比较异同深理解 改写寓言赋新意</w:t>
      </w:r>
    </w:p>
    <w:p w14:paraId="5B0B394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1.相同点：内容上，都篇幅短小，一波三折；结构上，都是第1段讲故事，第2段议论并得出道理；写法上都运用了对比和语言描写。</w:t>
      </w:r>
    </w:p>
    <w:p w14:paraId="65D18C6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不同点：①《赫耳墨斯和雕像者》把神当作人来写；《蚊子和狮子》则用拟人手法，赋予动物以人的情感和性格。②《赫耳墨斯和雕像者》主要运用语言、心理描写；《蚊子和狮子》主要运用语言描写和动作描写。</w:t>
      </w:r>
    </w:p>
    <w:p w14:paraId="2930012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2.示例：</w:t>
      </w:r>
    </w:p>
    <w:p w14:paraId="1D4AAB7F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《赫耳墨斯和雕像者》改写</w:t>
      </w:r>
    </w:p>
    <w:p w14:paraId="05B6D21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赫耳墨斯想知道他在人间受到多大的尊重，就化作凡人，来到一个雕像者的店里。他看见宙斯的雕像，问道：“值多少钱？”雕像者说：“一个银元。”赫耳墨斯有点错愕：宙斯的雕像才值一个银元！“那赫拉的雕像值多少钱？”赫耳墨斯又问道。雕像者说：“要便宜一点儿。”听完后，赫耳墨斯不禁想：宙斯和赫拉的雕像都这么便宜，我的雕像的价格肯定更低了，我还是不问了吧。于是他便默默地转身离开了。</w:t>
      </w:r>
    </w:p>
    <w:p w14:paraId="3A87605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这个故事适用于那些有自知之明的人。</w:t>
      </w:r>
    </w:p>
    <w:p w14:paraId="2BEE76A3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《蚊子和狮子》改写</w:t>
      </w:r>
    </w:p>
    <w:p w14:paraId="0E66D9E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一只蚊子看到一头狮子,心想:这头狮子年轻强壮,它的血一定很好喝!于是蚊子飞过去,对狮子说:“狮子大哥,我们来比赛吧。要是谁能围绕这棵大树转100圈,谁就赢了,就把对方吃掉,好不好?”</w:t>
      </w:r>
    </w:p>
    <w:p w14:paraId="1B66E61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狮子想:蚊子那么小,飞一圈要很久,而我只需要几步就能跑完一圈。它那么瘦,能有多少体力?能飞得了几圈?它根本就不是我的对手。即使输了,它能吃掉我?真是一只傻蚊子!于是狮子笑着对蚊子说:“好啊!你输了,我也不吃你,只是以后我睡觉时,叫你的兄弟姐妹别来烦我就行!”</w:t>
      </w:r>
    </w:p>
    <w:p w14:paraId="68C1D24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“好,没问题!”蚊子一口应承下来。</w:t>
      </w:r>
    </w:p>
    <w:p w14:paraId="547EA6D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比赛正式开始。蚊子在前,狮子在后。狮子绕着大树跑,蚊子绕着大树飞。蚊子飞了两圈就停在树干上,望着奔跑的狮子笑了起来,心想:“你跑吧,我看你能跑多久!”狮子只顾绕着大树奔跑,一心想赢蚊子,根本不知道蚊子早已停下了。</w:t>
      </w:r>
    </w:p>
    <w:p w14:paraId="50A6DAE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狮子跑了20圈后,头有点儿晕。30圈过后,它摇摇晃晃,不知东西南北了。40圈过后，它累得倒下了。</w:t>
      </w:r>
    </w:p>
    <w:p w14:paraId="40D02E9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蚊子哈哈大笑起来,飞到狮子身上,大口大口吮吸着它的鲜血。</w:t>
      </w:r>
    </w:p>
    <w:p w14:paraId="5CDBFC1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面对强大的狮子,弱小的蚊子凭借自己的狡猾和智慧打败了它。其实,只要不把蚊子摆在对手的位置上,不去与它争斗,狮子就不会失败。</w:t>
      </w:r>
    </w:p>
    <w:p w14:paraId="3D010EE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对于一些比你弱小者,当你不把它当作对手时,它就不配是你的对手;你一旦把它当作对手,反而可能输给它。</w:t>
      </w:r>
    </w:p>
    <w:p w14:paraId="6A501A5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b/>
          <w:bCs/>
          <w:color w:val="00B050"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  <w:lang w:eastAsia="zh-CN"/>
        </w:rPr>
        <w:t>《</w:t>
      </w:r>
      <w:r>
        <w:rPr>
          <w:rFonts w:hint="eastAsia" w:ascii="宋体" w:hAnsi="宋体" w:eastAsia="宋体" w:cs="Times New Roman"/>
          <w:b/>
          <w:bCs/>
          <w:szCs w:val="21"/>
        </w:rPr>
        <w:t>赫尔墨斯和雕像者</w:t>
      </w:r>
      <w:r>
        <w:rPr>
          <w:rFonts w:hint="eastAsia" w:ascii="宋体" w:hAnsi="宋体" w:eastAsia="宋体" w:cs="Times New Roman"/>
          <w:b/>
          <w:bCs/>
          <w:szCs w:val="21"/>
          <w:lang w:eastAsia="zh-CN"/>
        </w:rPr>
        <w:t>》《</w:t>
      </w:r>
      <w:r>
        <w:rPr>
          <w:rFonts w:hint="eastAsia" w:ascii="宋体" w:hAnsi="宋体" w:eastAsia="宋体" w:cs="Times New Roman"/>
          <w:b/>
          <w:bCs/>
          <w:szCs w:val="21"/>
        </w:rPr>
        <w:t>蚊子和狮子</w:t>
      </w:r>
      <w:r>
        <w:rPr>
          <w:rFonts w:hint="eastAsia" w:ascii="宋体" w:hAnsi="宋体" w:eastAsia="宋体" w:cs="Times New Roman"/>
          <w:b/>
          <w:bCs/>
          <w:szCs w:val="21"/>
          <w:lang w:eastAsia="zh-CN"/>
        </w:rPr>
        <w:t>》</w:t>
      </w:r>
    </w:p>
    <w:p w14:paraId="231C8F7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任务二：讲一讲：事件始末是为何</w:t>
      </w:r>
    </w:p>
    <w:p w14:paraId="6CEC5D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宋国的丁氏，家里没有井，要到外面去打水浇田，经常要有一个人在外面(专门做这件事)。等到家里挖了一口井，告诉别人说:“我家挖井得到了一个人。”有人听说了这句话，传言说:“丁氏挖井挖到了一个人。”国都里的人都在讲述这件事，并向宋国国君报告了这件事。宋国国君派人向丁氏询问，丁氏回答:“(我是说家里打了井，不必再派人到外面打水)得到了一个人的劳力，并非在井中得到了一个人。”得来的传闻(如果)是这样，还不如不知道。</w:t>
      </w:r>
    </w:p>
    <w:p w14:paraId="4B4B5F3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任务三：判一判：谣言传播谁之责</w:t>
      </w:r>
    </w:p>
    <w:p w14:paraId="78BEE7B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3.丁氏的意思是：“我家打井节省了一个劳动力。”</w:t>
      </w:r>
    </w:p>
    <w:p w14:paraId="4D8DEC3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道听途说的人把这句话听成了：“姓丁的人家打井挖出了一个人。”</w:t>
      </w:r>
    </w:p>
    <w:p w14:paraId="389CC71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4.①及其家穿井，告人曰：“吾穿井得一人。”</w:t>
      </w:r>
    </w:p>
    <w:p w14:paraId="690FB80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——丁氏。他是谣言的缘起。对挖井后节省了一个人的劳力一事表述不清，产生歧义。</w:t>
      </w:r>
    </w:p>
    <w:p w14:paraId="185CC83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②有闻而传之者：“丁氏穿井得一人。”</w:t>
      </w:r>
    </w:p>
    <w:p w14:paraId="3F8095DC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——闻而传之者。他未经调查分析就传播开去。</w:t>
      </w:r>
    </w:p>
    <w:p w14:paraId="001B7B7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③国人道之。</w:t>
      </w:r>
    </w:p>
    <w:p w14:paraId="1FE7EDB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——国人。大家似乎也乐于接受这种离奇的传闻,才越传越广。</w:t>
      </w:r>
    </w:p>
    <w:p w14:paraId="6B3D293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5.（1）身高1米78，年收入20万，人老实，话不多。→身高1米78年收入20万人老实话不多</w:t>
      </w:r>
    </w:p>
    <w:p w14:paraId="23E3CE6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→身高1米7，8年收入20万，人老，实话不多</w:t>
      </w:r>
    </w:p>
    <w:p w14:paraId="013B50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（2）表述不清引起歧义的搞笑视频（课件播放）</w:t>
      </w:r>
    </w:p>
    <w:p w14:paraId="452CA88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任务四：议一议：宋君缘何能止谣</w:t>
      </w:r>
    </w:p>
    <w:p w14:paraId="5B069F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6.①宋君身份地位的特殊性、权威性;</w:t>
      </w:r>
    </w:p>
    <w:p w14:paraId="0C97E79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②宋君“令人问之于丁氏”,实地探访,调查事件源头，获得真相。</w:t>
      </w:r>
    </w:p>
    <w:p w14:paraId="3636C9B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任务五：说一说：现实谣言如何止</w:t>
      </w:r>
    </w:p>
    <w:p w14:paraId="6AE0CEF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7.“求闻之若此，不若无闻也。”</w:t>
      </w:r>
    </w:p>
    <w:p w14:paraId="2BF1603C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得来的传闻(如果)是这样，还不如不知道。</w:t>
      </w:r>
    </w:p>
    <w:p w14:paraId="0F898F7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这则寓言选自《吕氏春秋·慎行论·察传》,“察传”就是明察传闻之意，告知我们对于传闻要谨慎对待，多做调查研究,这样才不至于成为“愚者”,避免谣言带来的危害。</w:t>
      </w:r>
    </w:p>
    <w:p w14:paraId="3686A4A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在现实生活中，对待传闻应采取调查研究的审慎态度，应有去伪存真的求实精神，不轻信、不盲从，更不能以讹传讹。</w:t>
      </w:r>
    </w:p>
    <w:p w14:paraId="7CAE1D4C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Times New Roman"/>
          <w:b/>
          <w:bCs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000000"/>
          <w:szCs w:val="21"/>
          <w:lang w:val="en-US" w:eastAsia="zh-CN"/>
        </w:rPr>
        <w:t>《杞人忧天》</w:t>
      </w:r>
    </w:p>
    <w:p w14:paraId="56014CA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任务二：还原对话现场 讲述寓言故事</w:t>
      </w:r>
    </w:p>
    <w:p w14:paraId="0F2CDD8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2.杞国有个人担心天会塌、地会陷，自己没有可以容身的地方，便睡不着觉，吃不下饭。</w:t>
      </w:r>
    </w:p>
    <w:p w14:paraId="76FA8FB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另外又有一个为这个杞国人所担心的(事)而担心的人，就去开导他，说：“天，不过是聚积的气体罢了，没有哪个地方没有气体。你一举一动、一呼一吸，整天在天中活动，为什么担心天会崩塌坠落下来呢？”</w:t>
      </w:r>
    </w:p>
    <w:p w14:paraId="34C7F7B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那人说:“天如果真是聚积的气体，日月星辰，不会坠落下来吗？”</w:t>
      </w:r>
    </w:p>
    <w:p w14:paraId="3D80562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开导他的人说：“日月星辰，也是聚积的气体中有光的东西，即使坠落下来，也不会造成伤害。</w:t>
      </w:r>
    </w:p>
    <w:p w14:paraId="28F51D51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那人说:“如果地陷下去怎么办？”</w:t>
      </w:r>
    </w:p>
    <w:p w14:paraId="4E7E835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开导他的人说:“地，不过是聚积的土块罢了，填满了四方，没有什么地方是没有土块的。你踩踏着它，整日都在地上行走，为什么担心地会陷下去呢？”</w:t>
      </w:r>
    </w:p>
    <w:p w14:paraId="15737EB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那人听了消除了疑虑，很高兴，开导他的人也放心了，也很高兴。</w:t>
      </w:r>
    </w:p>
    <w:p w14:paraId="76015DF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国有人忧天地崩坠，身亡所寄，废寝食者。</w:t>
      </w:r>
    </w:p>
    <w:p w14:paraId="00EDEAF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又有忧彼之所忧者，因往晓之，（泰然）曰：“天，积气耳，亡处亡气。若屈伸呼吸，终日在天中行止，奈何忧崩坠乎？”</w:t>
      </w:r>
    </w:p>
    <w:p w14:paraId="01E8FA7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其人（讶然）曰：“天果积气，日月星宿，不当坠耶？”</w:t>
      </w:r>
    </w:p>
    <w:p w14:paraId="779B389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晓之者（安然）曰：“日月星宿，亦积气中之有光耀者，只使坠，亦不能有所中伤。”</w:t>
      </w:r>
    </w:p>
    <w:p w14:paraId="6E46223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其人（惑然）曰：“奈地坏何？”</w:t>
      </w:r>
    </w:p>
    <w:p w14:paraId="720EFF1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晓之者（悠然）曰：“地，积块耳，充塞四虚，亡处亡块。若躇步跐蹈，终日在地上行止，奈何忧其坏？”</w:t>
      </w:r>
    </w:p>
    <w:p w14:paraId="1DD6512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其人（舍然）大喜，晓之者亦舍然大喜。</w:t>
      </w:r>
    </w:p>
    <w:p w14:paraId="69052C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5.杞人：无端地担心天崩地陷，自己无处可居，于是寝食难安。缺乏起码的常识和生活经验，为一件从未发生的事而操心，庸人自扰。</w:t>
      </w:r>
    </w:p>
    <w:p w14:paraId="7F722A1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晓之者：是一个热心人，他听说杞人因为忧天而吃不下饭，睡不好觉，就来开导杞人。</w:t>
      </w:r>
    </w:p>
    <w:p w14:paraId="712A354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任务三：明白列子意图 探究现实意义</w:t>
      </w:r>
    </w:p>
    <w:p w14:paraId="627124E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5.先解释天不过是聚积的气体罢了，无处没有空气，不会塌；再解释日月星辰是空气中发光的东西，即使掉下来，也不会伤害什么；最后解释地不过是聚积的土块罢了，填满了四处，不会陷下去。</w:t>
      </w:r>
    </w:p>
    <w:p w14:paraId="398F144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“晓之者”对天、地、星、月的解释是不科学的，只能代表当时的认识水平，但他那种关心他人的精神、耐心劝导的做法，还是值得学习的。</w:t>
      </w:r>
    </w:p>
    <w:p w14:paraId="10E7038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6.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寓意：本文借“杞人忧天”的故事告诉我们不要庸人自扰，为毫无根据的事情瞎担心。</w:t>
      </w:r>
    </w:p>
    <w:p w14:paraId="667A40C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成语意思：本意指杞国有个人怕天塌下来，常比喻不必要的或缺乏根据的忧虑和担心。</w:t>
      </w:r>
    </w:p>
    <w:p w14:paraId="65C54CE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7.“杞人忧天”本来确实是讽刺那些不必要的担忧，但理解为“传达出强烈的忧患意识”也是可以的。其实《列子》之后的一些文人已经将“杞人忧天”引申到政治生活方面，借以表示对国家大事的关心，有“众人皆醉我独醒”的寓意。如李白《梁甫吟》：“白日不照吾精诚，杞国无事忧天倾。”这正是以杞人自喻，抒发为国事操心而受到排挤的苦闷。文天祥《赴阙》：“壮心欲填海，苦胆为忧天。”在南宋危亡关头，他借“精卫填海”这个传说和“杞人忧天”这则寓言表达了自己力挽狂澜的决心与抱负。</w:t>
      </w:r>
    </w:p>
    <w:p w14:paraId="79DACCD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8.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示例一：应该“忧天”。从全球范围来看，自然环境被破坏、被污染仍是严峻的问题，应该引起我们足够的重视。保护环境，保护人类赖以生存的地球，人类才能长远发展，生生不息，因此我们应该“忧天”。</w:t>
      </w:r>
    </w:p>
    <w:p w14:paraId="30B550F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示例二：不必“忧天”。近些年的环境状况虽然不容乐观，但已经引起了人们的重视，各方已经开始采取措施保护、改善自然环境并取得了良好的成效，我们要对未来的自然环境变好有足够的信心，因此不必担忧。</w:t>
      </w:r>
    </w:p>
    <w:p w14:paraId="3E9A3FF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FB77F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7398C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1DA5C96"/>
    <w:rsid w:val="022F4F6E"/>
    <w:rsid w:val="02BA4EA4"/>
    <w:rsid w:val="02BF77F6"/>
    <w:rsid w:val="030F1F7E"/>
    <w:rsid w:val="038459BA"/>
    <w:rsid w:val="03A10FD4"/>
    <w:rsid w:val="03C2720E"/>
    <w:rsid w:val="03C56D03"/>
    <w:rsid w:val="040F1ED1"/>
    <w:rsid w:val="046F6F2B"/>
    <w:rsid w:val="04800641"/>
    <w:rsid w:val="05033E0F"/>
    <w:rsid w:val="05444DDB"/>
    <w:rsid w:val="054C4671"/>
    <w:rsid w:val="056F70AD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46085E"/>
    <w:rsid w:val="08B70410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4D05B1"/>
    <w:rsid w:val="0CCE5330"/>
    <w:rsid w:val="0D092489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5D33343"/>
    <w:rsid w:val="160B74EB"/>
    <w:rsid w:val="160D7128"/>
    <w:rsid w:val="167A04D9"/>
    <w:rsid w:val="16A8314F"/>
    <w:rsid w:val="1735378C"/>
    <w:rsid w:val="173D12C8"/>
    <w:rsid w:val="18CE08C0"/>
    <w:rsid w:val="199F6E23"/>
    <w:rsid w:val="19EF59BA"/>
    <w:rsid w:val="1A2C3FB5"/>
    <w:rsid w:val="1AB10F80"/>
    <w:rsid w:val="1ADD017C"/>
    <w:rsid w:val="1B583874"/>
    <w:rsid w:val="1B7D623F"/>
    <w:rsid w:val="1BEE6F83"/>
    <w:rsid w:val="1C130AF5"/>
    <w:rsid w:val="1C721D02"/>
    <w:rsid w:val="1CA15C23"/>
    <w:rsid w:val="1CF10D56"/>
    <w:rsid w:val="1D41732E"/>
    <w:rsid w:val="1E205A0A"/>
    <w:rsid w:val="1E6956BD"/>
    <w:rsid w:val="1EC459FC"/>
    <w:rsid w:val="1FE13D1F"/>
    <w:rsid w:val="204A7721"/>
    <w:rsid w:val="20AC37BC"/>
    <w:rsid w:val="20BA1D59"/>
    <w:rsid w:val="21132D8F"/>
    <w:rsid w:val="22077EAB"/>
    <w:rsid w:val="22E22A19"/>
    <w:rsid w:val="22F57EAF"/>
    <w:rsid w:val="23454050"/>
    <w:rsid w:val="238A47ED"/>
    <w:rsid w:val="23CC192B"/>
    <w:rsid w:val="23E22D62"/>
    <w:rsid w:val="251C7334"/>
    <w:rsid w:val="253A197B"/>
    <w:rsid w:val="253B7EF0"/>
    <w:rsid w:val="25A6683E"/>
    <w:rsid w:val="25FB54E6"/>
    <w:rsid w:val="2637307C"/>
    <w:rsid w:val="26E8389F"/>
    <w:rsid w:val="27436F0C"/>
    <w:rsid w:val="277906A3"/>
    <w:rsid w:val="27A120F3"/>
    <w:rsid w:val="280529A9"/>
    <w:rsid w:val="2810618F"/>
    <w:rsid w:val="28501844"/>
    <w:rsid w:val="2857710D"/>
    <w:rsid w:val="28932D88"/>
    <w:rsid w:val="28E65FFE"/>
    <w:rsid w:val="2AA91D98"/>
    <w:rsid w:val="2AB4113F"/>
    <w:rsid w:val="2ADD0BB2"/>
    <w:rsid w:val="2B2067D5"/>
    <w:rsid w:val="2B47078A"/>
    <w:rsid w:val="2B682A08"/>
    <w:rsid w:val="2C4829BD"/>
    <w:rsid w:val="2C8C11DD"/>
    <w:rsid w:val="2D573A85"/>
    <w:rsid w:val="2E0A72C8"/>
    <w:rsid w:val="2F2238CC"/>
    <w:rsid w:val="2F293F75"/>
    <w:rsid w:val="2F2A2F8A"/>
    <w:rsid w:val="2F45680A"/>
    <w:rsid w:val="2F4E5184"/>
    <w:rsid w:val="3025488D"/>
    <w:rsid w:val="30DA1C73"/>
    <w:rsid w:val="315D6074"/>
    <w:rsid w:val="31A27A28"/>
    <w:rsid w:val="324B1359"/>
    <w:rsid w:val="328B5D49"/>
    <w:rsid w:val="32B97039"/>
    <w:rsid w:val="32D3190B"/>
    <w:rsid w:val="32EE1483"/>
    <w:rsid w:val="33D22C2B"/>
    <w:rsid w:val="340B51F1"/>
    <w:rsid w:val="34237336"/>
    <w:rsid w:val="34282373"/>
    <w:rsid w:val="34DB19BE"/>
    <w:rsid w:val="34F53A02"/>
    <w:rsid w:val="36847396"/>
    <w:rsid w:val="373D3686"/>
    <w:rsid w:val="37B65A46"/>
    <w:rsid w:val="37F35313"/>
    <w:rsid w:val="38585147"/>
    <w:rsid w:val="387B5CC0"/>
    <w:rsid w:val="38904BF4"/>
    <w:rsid w:val="38A071A7"/>
    <w:rsid w:val="399B5556"/>
    <w:rsid w:val="39CB1E5C"/>
    <w:rsid w:val="3A286ECA"/>
    <w:rsid w:val="3A5F7C1D"/>
    <w:rsid w:val="3ACD1DA9"/>
    <w:rsid w:val="3B7B02A5"/>
    <w:rsid w:val="3BE45256"/>
    <w:rsid w:val="3CFC5CFD"/>
    <w:rsid w:val="3D4C1C6C"/>
    <w:rsid w:val="3E817133"/>
    <w:rsid w:val="3EAB2E53"/>
    <w:rsid w:val="3EE41B75"/>
    <w:rsid w:val="3FC574F3"/>
    <w:rsid w:val="405F5252"/>
    <w:rsid w:val="409243BE"/>
    <w:rsid w:val="40D10A95"/>
    <w:rsid w:val="41041ADA"/>
    <w:rsid w:val="4184316F"/>
    <w:rsid w:val="41CF28EE"/>
    <w:rsid w:val="421B3E90"/>
    <w:rsid w:val="42E20606"/>
    <w:rsid w:val="433F7E95"/>
    <w:rsid w:val="434661BF"/>
    <w:rsid w:val="43662354"/>
    <w:rsid w:val="43F25A21"/>
    <w:rsid w:val="442E13C5"/>
    <w:rsid w:val="452E0BB6"/>
    <w:rsid w:val="45E81FF5"/>
    <w:rsid w:val="45EF4D65"/>
    <w:rsid w:val="46C22806"/>
    <w:rsid w:val="46DC584E"/>
    <w:rsid w:val="47064475"/>
    <w:rsid w:val="475060AF"/>
    <w:rsid w:val="47A569FB"/>
    <w:rsid w:val="47B45481"/>
    <w:rsid w:val="48C06874"/>
    <w:rsid w:val="48E576D2"/>
    <w:rsid w:val="48FB5D34"/>
    <w:rsid w:val="4A181876"/>
    <w:rsid w:val="4A7C355C"/>
    <w:rsid w:val="4BDE5BC4"/>
    <w:rsid w:val="4C105824"/>
    <w:rsid w:val="4E835BA2"/>
    <w:rsid w:val="4E9D060F"/>
    <w:rsid w:val="4EE50577"/>
    <w:rsid w:val="4F1D1146"/>
    <w:rsid w:val="4F6768F9"/>
    <w:rsid w:val="4F7F521D"/>
    <w:rsid w:val="4FEE214E"/>
    <w:rsid w:val="50507BB0"/>
    <w:rsid w:val="50AA0EC9"/>
    <w:rsid w:val="50D71373"/>
    <w:rsid w:val="513A3AA6"/>
    <w:rsid w:val="52B82624"/>
    <w:rsid w:val="52CB49C9"/>
    <w:rsid w:val="533865A1"/>
    <w:rsid w:val="53EA5059"/>
    <w:rsid w:val="557C43C4"/>
    <w:rsid w:val="56794E67"/>
    <w:rsid w:val="56893B64"/>
    <w:rsid w:val="56D30863"/>
    <w:rsid w:val="577868DF"/>
    <w:rsid w:val="58A53990"/>
    <w:rsid w:val="58EC0A5F"/>
    <w:rsid w:val="59CA000B"/>
    <w:rsid w:val="59D62030"/>
    <w:rsid w:val="5A252481"/>
    <w:rsid w:val="5AA71877"/>
    <w:rsid w:val="5C6760BF"/>
    <w:rsid w:val="5CCB3F43"/>
    <w:rsid w:val="5D686099"/>
    <w:rsid w:val="5D8D649B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F4695C"/>
    <w:rsid w:val="61280963"/>
    <w:rsid w:val="615349FA"/>
    <w:rsid w:val="615A3CBB"/>
    <w:rsid w:val="61CF56B7"/>
    <w:rsid w:val="62187C3E"/>
    <w:rsid w:val="62EF0B74"/>
    <w:rsid w:val="64126F59"/>
    <w:rsid w:val="641E35AF"/>
    <w:rsid w:val="649A3883"/>
    <w:rsid w:val="65B91CC1"/>
    <w:rsid w:val="65FD2C93"/>
    <w:rsid w:val="669435F8"/>
    <w:rsid w:val="66A836C1"/>
    <w:rsid w:val="678E6A45"/>
    <w:rsid w:val="67901DE5"/>
    <w:rsid w:val="68310290"/>
    <w:rsid w:val="683F57E5"/>
    <w:rsid w:val="6942558D"/>
    <w:rsid w:val="6ADF0B63"/>
    <w:rsid w:val="6AEF34F2"/>
    <w:rsid w:val="6B816879"/>
    <w:rsid w:val="6C1A70D2"/>
    <w:rsid w:val="6C6857D1"/>
    <w:rsid w:val="6D325918"/>
    <w:rsid w:val="6D413EF5"/>
    <w:rsid w:val="6DA47E46"/>
    <w:rsid w:val="6DF55653"/>
    <w:rsid w:val="6E0E0DEF"/>
    <w:rsid w:val="6EB42BD3"/>
    <w:rsid w:val="6ECA4467"/>
    <w:rsid w:val="6EEC100C"/>
    <w:rsid w:val="709654EB"/>
    <w:rsid w:val="70C62CED"/>
    <w:rsid w:val="71912308"/>
    <w:rsid w:val="71AA0501"/>
    <w:rsid w:val="71F672E3"/>
    <w:rsid w:val="7202042F"/>
    <w:rsid w:val="72334B5B"/>
    <w:rsid w:val="7295497F"/>
    <w:rsid w:val="7302218D"/>
    <w:rsid w:val="73135419"/>
    <w:rsid w:val="739531F2"/>
    <w:rsid w:val="739B5807"/>
    <w:rsid w:val="73BD6C1A"/>
    <w:rsid w:val="744E316F"/>
    <w:rsid w:val="74BB4445"/>
    <w:rsid w:val="74C403DB"/>
    <w:rsid w:val="74E120FE"/>
    <w:rsid w:val="753A661D"/>
    <w:rsid w:val="75405343"/>
    <w:rsid w:val="75C13CF8"/>
    <w:rsid w:val="76185D90"/>
    <w:rsid w:val="76EB5674"/>
    <w:rsid w:val="774A136A"/>
    <w:rsid w:val="77756B2D"/>
    <w:rsid w:val="778C6185"/>
    <w:rsid w:val="78262A8A"/>
    <w:rsid w:val="78AB0A2D"/>
    <w:rsid w:val="79541156"/>
    <w:rsid w:val="79707A70"/>
    <w:rsid w:val="79A80BC7"/>
    <w:rsid w:val="79CD6D28"/>
    <w:rsid w:val="7A3E38FA"/>
    <w:rsid w:val="7ADB0244"/>
    <w:rsid w:val="7AE2097E"/>
    <w:rsid w:val="7B32598B"/>
    <w:rsid w:val="7B39441D"/>
    <w:rsid w:val="7B825CBD"/>
    <w:rsid w:val="7B833B7B"/>
    <w:rsid w:val="7C583E77"/>
    <w:rsid w:val="7CCA0002"/>
    <w:rsid w:val="7DE31DEC"/>
    <w:rsid w:val="7E236C23"/>
    <w:rsid w:val="7E774EB5"/>
    <w:rsid w:val="7ED9063A"/>
    <w:rsid w:val="7F1865E7"/>
    <w:rsid w:val="7FB40415"/>
    <w:rsid w:val="7FC971A7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3451</Words>
  <Characters>3512</Characters>
  <Lines>48</Lines>
  <Paragraphs>13</Paragraphs>
  <TotalTime>0</TotalTime>
  <ScaleCrop>false</ScaleCrop>
  <LinksUpToDate>false</LinksUpToDate>
  <CharactersWithSpaces>4057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2025-08-06T09:52:11Z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FC8CB61CB92443278376222B61977083_12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