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10363200</wp:posOffset>
            </wp:positionV>
            <wp:extent cx="279400" cy="355600"/>
            <wp:effectExtent l="0" t="0" r="635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第12课 闻听圣人之言 悟读人生之道——《〈论语〉十二章》教学设计</w:t>
      </w:r>
    </w:p>
    <w:p w14:paraId="38E77793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301DC21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进一步熟悉文言文，体会与现代文的不同，积累文言词语。</w:t>
      </w:r>
    </w:p>
    <w:p w14:paraId="428DD2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2.结合对孔子生平与思想的介绍，正确理解《论语》十二章的内容。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3.体会文中倡导的修身和为学之道，感受孔子光辉的人格魅力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43B5273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1.积累文言词语,结合对孔子生平与思想的介绍，正确理解《论语》十二章的内容。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2.体会文中倡导的修身和为学之道，感受孔子光辉的人格魅力。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D17B3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任务一：走近先贤识圣人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任务二：朗读经典知圣言</w:t>
      </w:r>
    </w:p>
    <w:p w14:paraId="73A51C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任务三：品词析句解圣意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任务四：明辨圣言巧应用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58E825A6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第一课时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1D181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泱泱华夏，巍巍中华。神州学子，传承文化。学校拟举行 “听圣言、明圣理、践圣行”读书交流会 ，  《〈论语〉十二章》为读书交流会的内容，请你完成相应读书交流任务。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任务一：走近先贤识圣人</w:t>
      </w:r>
    </w:p>
    <w:p w14:paraId="27F52D7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000000"/>
          <w:szCs w:val="21"/>
        </w:rPr>
        <w:t>孔子的画像中，他为何总是露出两颗门牙？</w:t>
      </w:r>
    </w:p>
    <w:p w14:paraId="0DEDB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屏显：</w:t>
      </w:r>
    </w:p>
    <w:p w14:paraId="0B9D4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cs="宋体" w:eastAsiaTheme="minorEastAsia"/>
          <w:sz w:val="21"/>
          <w:lang w:val="en-US" w:eastAsia="zh-CN"/>
        </w:rPr>
      </w:pPr>
      <w:r>
        <w:drawing>
          <wp:inline distT="0" distB="0" distL="114300" distR="114300">
            <wp:extent cx="867410" cy="1098550"/>
            <wp:effectExtent l="0" t="0" r="127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880110" cy="1124585"/>
            <wp:effectExtent l="0" t="0" r="3810" b="3175"/>
            <wp:docPr id="3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112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890905" cy="1142365"/>
            <wp:effectExtent l="0" t="0" r="8255" b="635"/>
            <wp:docPr id="4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0905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98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预设：</w:t>
      </w:r>
    </w:p>
    <w:p w14:paraId="1B0B2A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在古代，这种门牙被称作“骈齿”，它的意思是牙齿重叠。</w:t>
      </w:r>
    </w:p>
    <w:p w14:paraId="0008F55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“骈齿”代表的是帝王之像，而如果一个普通人的画像在当时被画出骈齿，意味着他在人们心目的地位非常高，对社会影响深远。</w:t>
      </w:r>
    </w:p>
    <w:p w14:paraId="1AFA42B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所以孔子像上的那两颗门牙是为了突出他的不平凡和圣贤之处。</w:t>
      </w:r>
    </w:p>
    <w:p w14:paraId="7568C07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2.视频播放：《纪念圣人，8分钟带你读懂孔子影响力为什么这么大》</w:t>
      </w:r>
    </w:p>
    <w:p w14:paraId="0D9A960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3.根据预习提示、课下注释、视频内容和查阅资料所得，补全下列文学常识的空缺。</w:t>
      </w:r>
    </w:p>
    <w:p w14:paraId="3249959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（1）孔子（前551—前479），名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，字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国陬（zōu）邑（今山东曲阜东南）人，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末期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家、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家、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家，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家学派的创始人，与战国时期儒家的代表人物     并称“孔孟”，被后世尊为“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”。孔子思想的核心是“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”。</w:t>
      </w:r>
    </w:p>
    <w:p w14:paraId="5430A543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相传孔子有弟子三千，其中贤者七十二人。孔子知识渊博，是私人讲学之风的开创者，为我国教育事业的发展做出了重大贡献，被誉为“万世师表”，是中国历史上伟大的教育家，更是中国传统文化的代表人物。</w:t>
      </w:r>
    </w:p>
    <w:p w14:paraId="3E54897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预设：丘  仲尼  鲁  春秋  思想  教育  政治  儒  孟子  至圣先师  仁</w:t>
      </w:r>
    </w:p>
    <w:p w14:paraId="7F78883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（2）《论语》的“论”是“依次编辑”的意思，“语”指对话、语录。共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篇，是由孔子的弟子和再传弟子编写，是记录孔子和他的弟子言行的一部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经典著作。东汉列为“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”之一，宋代把它与《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》合称为“四书”</w:t>
      </w:r>
    </w:p>
    <w:p w14:paraId="1F027E0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《论语》以语录体为主，只记录孔子及其弟子说的话，不写出说话的环境和说话的对象；也有对话体，记录孔子对弟子（或其他人）的问题所做的回答；还有叙事体，其中有一点情节，但也以记录孔子的话为主。</w:t>
      </w:r>
    </w:p>
    <w:p w14:paraId="563713C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《论语》首创语录体写法，格言警句，美不胜收。我们耳熟能详的成语“不耻下问”“温故知新”“学而不厌”“举一反三”“见义勇为”“当仁不让”“舍己为人”等都出自其中。我们今天学习的《〈论语〉十二章》也是格言警句的荟萃，大体可以分为“修身”“治学”两大类。</w:t>
      </w:r>
    </w:p>
    <w:p w14:paraId="50FB5C5E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预设：20  儒家  七经  大学  中庸  孟子</w:t>
      </w:r>
    </w:p>
    <w:p w14:paraId="0AE5D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任务二：朗读经典知圣言</w:t>
      </w:r>
    </w:p>
    <w:p w14:paraId="35F542B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1.请同学们听读课文，读准字音和停顿。初步感知《〈论语〉十二章》的内容。</w:t>
      </w:r>
    </w:p>
    <w:p w14:paraId="374F31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（1）课件播放课文朗读录音并展示：</w:t>
      </w:r>
    </w:p>
    <w:p w14:paraId="37BF5A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子曰：“学/而时习之，不亦/说（yuè）乎？有朋/自远方来，不亦/乐乎？人不知/而不愠（yùn），不亦/君子乎？”（《学而》）</w:t>
      </w:r>
    </w:p>
    <w:p w14:paraId="1C53CF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曾子曰：“吾日/三省（xǐnɡ）吾身：为人谋/而不忠乎？与朋友交/而不信乎？传（chuán）/不习乎？”（《学而》）</w:t>
      </w:r>
    </w:p>
    <w:p w14:paraId="07C2E32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子曰：“吾/十有五/而志于学，三十/而立，四十/而不惑，五十/而知天命，六十/而耳顺，七十/而从心所欲，不逾矩。”（《为政》）</w:t>
      </w:r>
    </w:p>
    <w:p w14:paraId="32069C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子曰：“温故/而知新，可以/为师矣。”（《为政》）</w:t>
      </w:r>
    </w:p>
    <w:p w14:paraId="2BFFF51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子曰：“学而不思/则罔（wǎnɡ），思而不学/则殆（dài）。”（《为政》）</w:t>
      </w:r>
    </w:p>
    <w:p w14:paraId="3DC6429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子曰：“贤哉，回也！一箪（dān）食，一瓢饮，在陋巷，人/不堪其忧，回也/不改其乐。贤哉，回也！”（《雍也》）</w:t>
      </w:r>
    </w:p>
    <w:p w14:paraId="03356B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子曰：“知之者/不如/好（hào）之者，好之者/不如/乐之者。”（《雍也》）</w:t>
      </w:r>
    </w:p>
    <w:p w14:paraId="6072C5B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子曰：“饭/疏食，饮水，曲肱（ɡōnɡ）/而枕之，乐/亦在其中矣。不义/而富且贵，于我/如浮云。”（《述而》）</w:t>
      </w:r>
    </w:p>
    <w:p w14:paraId="463404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子曰：“三人行，必有/我师焉。择其善者/而从之，其不善者/而改之。”（《述而》）</w:t>
      </w:r>
    </w:p>
    <w:p w14:paraId="0CB6B09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子在川上曰：“逝者/如斯夫，不舍/昼夜。”（《子罕》）</w:t>
      </w:r>
    </w:p>
    <w:p w14:paraId="45D8374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子曰：“三军/可夺帅也，匹夫/不可夺志也。”（《子罕》）</w:t>
      </w:r>
    </w:p>
    <w:p w14:paraId="2235B42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子夏曰：“博学/而笃（dǔ）志，切问/而近思，仁/在其中矣。”（《子张》）</w:t>
      </w:r>
    </w:p>
    <w:p w14:paraId="14B78B4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（2）学生自由读</w:t>
      </w:r>
    </w:p>
    <w:p w14:paraId="1FAA795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要求：读音准确、停顿恰当、富有节奏、读出情感。</w:t>
      </w:r>
    </w:p>
    <w:p w14:paraId="7B117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任务三：品词析句解圣意</w:t>
      </w:r>
    </w:p>
    <w:p w14:paraId="2DAC551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（一）学习第一章</w:t>
      </w:r>
    </w:p>
    <w:p w14:paraId="3E87A27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1.圈画第一章的关键字词,结合课下注释,用现代汉语解释句子的意思，重点理解“君子”的含义。</w:t>
      </w:r>
    </w:p>
    <w:p w14:paraId="0526EF7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子曰：“学而时习之，不亦说乎？有朋自远方来，不亦乐乎？人不知而不愠(yùn)，不亦君子乎？” (《学而》)</w:t>
      </w:r>
    </w:p>
    <w:p w14:paraId="1A8B76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重点字词：</w:t>
      </w:r>
    </w:p>
    <w:p w14:paraId="6ECBB7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子：古代对男子的尊称，这里指孔子。</w:t>
      </w:r>
    </w:p>
    <w:p w14:paraId="149430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时习：按时温习。时：按时。</w:t>
      </w:r>
    </w:p>
    <w:p w14:paraId="5B0BA90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说：同“悦”，愉快。</w:t>
      </w:r>
    </w:p>
    <w:p w14:paraId="5D47BBA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愠：生气，恼怒。</w:t>
      </w:r>
    </w:p>
    <w:p w14:paraId="1CD91A9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君子：指有才德的人。</w:t>
      </w:r>
    </w:p>
    <w:p w14:paraId="32AD94E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译文：孔子说：“学习了，然后按时温习，不是很愉快吗？有志同道合的人从远方来，不也很快乐吗？人家不了解我，并不因此恼怒，不也是有才德的人吗？”</w:t>
      </w:r>
    </w:p>
    <w:p w14:paraId="26E8B49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3FD7CA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“君子”与“小人”相对,有二义:一指身份,即出身贵族;二指修养,即有德行学问。孔子所说的“君子”指有才德的人。</w:t>
      </w:r>
    </w:p>
    <w:p w14:paraId="1DE75B8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2.宋代朱熹对此章评价极高,认为是引导初学者入“道德之门”，你如何理解这三句话的含义?你认为这一章的关键词是哪一个?</w:t>
      </w:r>
    </w:p>
    <w:p w14:paraId="269E4D4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孔子提倡的学习,不仅是纯知识的学习,更是“为人”的学习,因而做“学问”不仅是学习书本上的知识，更指提升个人的道德和修养。他强调知识的学习、道德的修炼都需要不断实践，这个过程是令人愉快的。志同道合的人从远方而来，相互切磋、相互交流求学的心得,探索为人的道理,这是值得高兴的事。在孔子看来,道德修为与他人无关,一个有修养的人并不会因为他人不理解自己而恼怒,这种消解名利的自在境界,只有君子才能做到。因此，这一章的关键词就是“乐”字。</w:t>
      </w:r>
    </w:p>
    <w:p w14:paraId="0C2777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（二）学习第二章</w:t>
      </w:r>
    </w:p>
    <w:p w14:paraId="445A5A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1.你认为这一章的关键词是哪一个字?你如何理解“忠”“信”这两个字的含义?</w:t>
      </w:r>
    </w:p>
    <w:p w14:paraId="1BA1D4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曾子曰：“吾日三省吾身：为人谋而不忠乎？与朋友交而不信乎？传不习乎？”(《学而》)</w:t>
      </w:r>
    </w:p>
    <w:p w14:paraId="681C7E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重点字词：</w:t>
      </w:r>
    </w:p>
    <w:p w14:paraId="5617132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吾：人称代词，我。</w:t>
      </w:r>
    </w:p>
    <w:p w14:paraId="360A38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日：每天。</w:t>
      </w:r>
    </w:p>
    <w:p w14:paraId="49A5001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三省：多次进行自我检查。</w:t>
      </w:r>
    </w:p>
    <w:p w14:paraId="3CDF6A4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为人谋：替人谋划事情。</w:t>
      </w:r>
    </w:p>
    <w:p w14:paraId="6AD0EA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忠：竭尽自己的心力。</w:t>
      </w:r>
    </w:p>
    <w:p w14:paraId="085C4D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信：诚信。</w:t>
      </w:r>
    </w:p>
    <w:p w14:paraId="524DB0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传：传授，这里指老师传授的知识。</w:t>
      </w:r>
    </w:p>
    <w:p w14:paraId="55ED71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译文：曾子说：“我每天多次进行自我检查：替人谋划事情是不是竭尽自己的心力呢？跟朋友交往是不是诚信呢？老师传授的知识是否复习过了呢？”</w:t>
      </w:r>
    </w:p>
    <w:p w14:paraId="58EC821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这一章的关键词是“省”，“省”就是自我检查、反省的意思,曾子(孔子的学生)强调的就是要加强自我反省，来提高自己的道德修养。“忠”是竭尽自己的心力替别人办事,“信”是真诚地与人交往，这些是为人的原则，“习”是指老师传授的知识要不断地温习和实践。</w:t>
      </w:r>
    </w:p>
    <w:p w14:paraId="585FCC4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2.著名数学家陈省身的名字就出自这一句。你还知道哪些名人的名字是出自《论语》的吗?</w:t>
      </w:r>
    </w:p>
    <w:p w14:paraId="5583A78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预设：示例:毛泽东给自己的两个女儿分别取名为“敏”和“讷”，就出自《论语·里仁》中“君子欲讷于言而敏于行”这一句。</w:t>
      </w:r>
    </w:p>
    <w:p w14:paraId="109D9A5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3.“为人谋而不忠乎？与朋友交而不信乎？传不习乎？”三个问句能不能互换位置？为什么？</w:t>
      </w:r>
    </w:p>
    <w:p w14:paraId="28774F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不能。因为三个句子所针对的对象是先“他人”，继而“朋友”，最后是“自己”，体现了一种由疏到亲、由人及己的关系，体现了曾子先人后己、以天下为己任的高尚情操。互换后就破坏了这种顺序，也不能很好地体现曾子这种高尚的品格。</w:t>
      </w:r>
    </w:p>
    <w:p w14:paraId="5B05789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（三）学习第三章</w:t>
      </w:r>
    </w:p>
    <w:p w14:paraId="3AFF8E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1.这一章是孔子自述了他一生进德修业的发展过程。“志学之年”“而立之年”“不惑之年”“天命之年”“耳顺之年”分别是十五、三十、四十、五十、六十的代名词。你能说说它们的含义吗?</w:t>
      </w:r>
    </w:p>
    <w:p w14:paraId="42D8A8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子曰：“吾十有五而志于学，三十而立，四十而不惑，五十而知天命，六十而耳顺，七十而从心所欲，不逾矩。” (《为政》)</w:t>
      </w:r>
    </w:p>
    <w:p w14:paraId="22D07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重点字词：</w:t>
      </w:r>
    </w:p>
    <w:p w14:paraId="44ADCDE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十有五：十五岁。有，同“又”，用于整数和零数之间。</w:t>
      </w:r>
    </w:p>
    <w:p w14:paraId="50D3004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立：立身，指能有所成就。</w:t>
      </w:r>
    </w:p>
    <w:p w14:paraId="7738505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惑：迷惑，疑惑。</w:t>
      </w:r>
    </w:p>
    <w:p w14:paraId="076542D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天命：上天的意旨。命，命令。</w:t>
      </w:r>
    </w:p>
    <w:p w14:paraId="0D99854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耳顺：能听得进不同的意见。</w:t>
      </w:r>
    </w:p>
    <w:p w14:paraId="3091FB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逾矩：越过法度。逾，越过。矩，法度。</w:t>
      </w:r>
    </w:p>
    <w:p w14:paraId="79132B8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孔子说：“我十五岁时，有志于做学问，三十岁时能有所成就，说话办事都有把握，四十岁，心里不再感到迷惑，五十岁知道上天的意旨是什么，六十岁能听得进不同的意见，七十岁我就可以顺从意愿，但也不会越过法度。”</w:t>
      </w:r>
    </w:p>
    <w:p w14:paraId="7743D3A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AF98E8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志学”就是立志求学的意思，少年时代正是发愤求学的年纪;“而立”就是自立,孔子的意思是男子到了三十岁,要有所成就;“不惑”意为不迷惑,到了四十岁,内心不再感到迷惘;“知天命”强调“知命”，这里的“天命”含有上天的意旨、自然的禀赋与天性、人生的道义和职责等多重含义;“耳顺”意思是到了六十岁，能吸取各种见解而加以容纳;这样到了人生古来稀的七十岁,就可以随心所欲,却不会越出规矩。人生修养至此,也日臻完善了。</w:t>
      </w:r>
    </w:p>
    <w:p w14:paraId="6451383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2.从本章来看，学习和修养的过程可分为几个阶段？</w:t>
      </w:r>
    </w:p>
    <w:p w14:paraId="629704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预设：十五岁到四十岁：学习领会；</w:t>
      </w:r>
    </w:p>
    <w:p w14:paraId="270E25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五十、六十岁：安心立命，不受环境左右；</w:t>
      </w:r>
    </w:p>
    <w:p w14:paraId="16F2C2B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七十：主观意识和做人的规则融合为一。</w:t>
      </w:r>
    </w:p>
    <w:p w14:paraId="5509187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3.道德修养的最高境界是怎样的？</w:t>
      </w:r>
    </w:p>
    <w:p w14:paraId="6802944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预设：思想与言行融合，自觉遵守道德规范，而不是勉强去做。</w:t>
      </w:r>
    </w:p>
    <w:p w14:paraId="514FBBC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4.我们从这一章中可以得到什么启示？</w:t>
      </w:r>
    </w:p>
    <w:p w14:paraId="2842D3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预设：道德修养并非一朝一夕可以完成，要经过长时间的学习，循序渐进。</w:t>
      </w:r>
    </w:p>
    <w:p w14:paraId="30E2927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（四）学习第四章</w:t>
      </w:r>
    </w:p>
    <w:p w14:paraId="632EAA5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1.“温故”与“知新”,哪一个更重要?</w:t>
      </w:r>
    </w:p>
    <w:p w14:paraId="7A0AD7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子曰：“温故而知新，可以为师矣。” (《为政》)</w:t>
      </w:r>
    </w:p>
    <w:p w14:paraId="156BD0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译文：孔子说：“温习学过的知识，可以得到新的理解和体会，就可以做老师了。”</w:t>
      </w:r>
    </w:p>
    <w:p w14:paraId="6976B97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4591AA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示例一：“温故”更重要。在孔子那里,古代典籍及礼仪习俗等都是“故”,只有不断地温故,在温故的过程中学会思考,才能产生新知。</w:t>
      </w:r>
    </w:p>
    <w:p w14:paraId="1E6528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二：“知新”更重要。“温故”是指温习学过的知识，“知新”是指在温故的过程中,对以往学过的知识产生了一种新的理解、新的感悟,能从新的角度去分析事物。因此，“知新”重在思考、重在领悟，只有不断思考并产生新的理解的人,才能促进社会的发展,创立自己的学说，成为启发他人的老师。而那些只会照搬旧知识的人,别人是不会从他那里获得新知的。</w:t>
      </w:r>
    </w:p>
    <w:p w14:paraId="299D37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（五）学习第五章</w:t>
      </w:r>
    </w:p>
    <w:p w14:paraId="17920C1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1.第五章是讲什么的？如何理解“学”与“思”的关系?</w:t>
      </w:r>
    </w:p>
    <w:p w14:paraId="4D35C2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子曰：“学而不思则罔(wǎng)，思而不学则殆(dài)。” (《为政》)</w:t>
      </w:r>
    </w:p>
    <w:p w14:paraId="5A3CF0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重点字词：</w:t>
      </w:r>
    </w:p>
    <w:p w14:paraId="40B7E32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罔：迷惑，意思是感到迷茫而无所适从。</w:t>
      </w:r>
    </w:p>
    <w:p w14:paraId="5031BF1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殆：疑惑。</w:t>
      </w:r>
    </w:p>
    <w:p w14:paraId="248EE81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译文：孔子说：“只是读书却不认真思考，就会感到迷茫而无所适从，只空想却不读书，就会疑惑。”</w:t>
      </w:r>
    </w:p>
    <w:p w14:paraId="7FAADF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这也是孔子所提倡的一种学习方法。讲的是“学”与“思”的关系。一味读书而不思考，就不能深刻理解，甚至会陷人迷茫。而如果一味空想而不去实实在在地学习，则终究会疑惑而一无所得。所以要把“学”与“思”结合起来。</w:t>
      </w:r>
    </w:p>
    <w:p w14:paraId="603C823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（六）学习第六章</w:t>
      </w:r>
    </w:p>
    <w:p w14:paraId="09A676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1.在众多弟子中，为何颜回能得到孔子的盛赞？</w:t>
      </w:r>
    </w:p>
    <w:p w14:paraId="546A54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子曰：“贤哉，回也！一箪(dān)食，一瓢饮，在陋巷，人不堪其忧，回也不改其乐。贤哉，回也！” (《雍也》)</w:t>
      </w:r>
    </w:p>
    <w:p w14:paraId="07D396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重点字词：</w:t>
      </w:r>
    </w:p>
    <w:p w14:paraId="64DA63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箪：古代盛饭用的圆形竹器，也有用芦苇制成的。</w:t>
      </w:r>
    </w:p>
    <w:p w14:paraId="4109604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堪：能忍受。</w:t>
      </w:r>
    </w:p>
    <w:p w14:paraId="2CBED3F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译文：孔子说：“颜回的品质多么高尚啊！一竹筐饭，一瓢水，住在简陋的巷子里，别人都不能忍受那种困苦，颜回却不改变他自有的快乐。多么高尚啊，颜回！”</w:t>
      </w:r>
    </w:p>
    <w:p w14:paraId="48A2F3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第六章主要讲的是个人修养。修身要经受困苦、贫穷的考验。这一章描画了颜回艰苦的日常生活，孔子将普通人“不堪其忧”与颜回“不改其乐”的生活态度作了对比,表现出颜回安贫乐道的君子形象。那么，颜回的“乐”从何而来呢?从学习中来，从个人的道德修为中来。</w:t>
      </w:r>
    </w:p>
    <w:p w14:paraId="1388442F">
      <w:pPr>
        <w:tabs>
          <w:tab w:val="left" w:pos="4320"/>
        </w:tabs>
        <w:snapToGrid w:val="0"/>
        <w:spacing w:line="360" w:lineRule="auto"/>
        <w:ind w:firstLine="422" w:firstLineChars="200"/>
        <w:jc w:val="center"/>
        <w:rPr>
          <w:rFonts w:ascii="宋体" w:hAnsi="宋体" w:eastAsia="宋体" w:cs="Times New Roman"/>
          <w:b/>
          <w:bCs/>
          <w:szCs w:val="21"/>
        </w:rPr>
      </w:pPr>
    </w:p>
    <w:p w14:paraId="2CAC6666">
      <w:pPr>
        <w:tabs>
          <w:tab w:val="left" w:pos="4320"/>
        </w:tabs>
        <w:snapToGrid w:val="0"/>
        <w:spacing w:line="360" w:lineRule="auto"/>
        <w:ind w:firstLine="422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ascii="宋体" w:hAnsi="宋体" w:eastAsia="宋体" w:cs="Times New Roman"/>
          <w:b/>
          <w:bCs/>
          <w:szCs w:val="21"/>
        </w:rPr>
        <w:t>第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二</w:t>
      </w:r>
      <w:r>
        <w:rPr>
          <w:rFonts w:ascii="宋体" w:hAnsi="宋体" w:eastAsia="宋体" w:cs="Times New Roman"/>
          <w:b/>
          <w:bCs/>
          <w:szCs w:val="21"/>
        </w:rPr>
        <w:t>课时</w:t>
      </w:r>
    </w:p>
    <w:p w14:paraId="237E8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任务三：品词析句解圣意</w:t>
      </w:r>
    </w:p>
    <w:p w14:paraId="36511F7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（七）学习第七章</w:t>
      </w:r>
    </w:p>
    <w:p w14:paraId="73DB07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1.第七章主要讲什么？如何理解“知之”“好之”“乐之”这三重学习的境界?</w:t>
      </w:r>
    </w:p>
    <w:p w14:paraId="31ED5F6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子曰：“知之者不如好(hào)之者，好之者不如乐之者。”(《雍也》)</w:t>
      </w:r>
    </w:p>
    <w:p w14:paraId="022F40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重点字词：</w:t>
      </w:r>
    </w:p>
    <w:p w14:paraId="0C69A23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之：代词，它，指学问和事业。一说，指仁德。</w:t>
      </w:r>
    </w:p>
    <w:p w14:paraId="748124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者：代词，……的人。</w:t>
      </w:r>
    </w:p>
    <w:p w14:paraId="4C4C87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好：喜爱，爱好。</w:t>
      </w:r>
    </w:p>
    <w:p w14:paraId="750915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乐：以……为快乐。</w:t>
      </w:r>
    </w:p>
    <w:p w14:paraId="3C4B5F0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译文：孔子说：“懂得某种学问和事业的人不如喜爱它的人，喜爱它的人不如以研究这种学问和事业为快乐的人。”</w:t>
      </w:r>
    </w:p>
    <w:p w14:paraId="1956FF0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这一章讲兴趣对于学习的重要性。人对客观世界的认知是和兴趣成正比的。“知之”只是一般了解，“好之”则会有更大的热情投入，“乐之”才能全身心的置身其中，才能有真知灼见，才能有所成就。可见兴趣的培养是多么重要啊!</w:t>
      </w:r>
    </w:p>
    <w:p w14:paraId="69102A1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（八）学习第八章</w:t>
      </w:r>
    </w:p>
    <w:p w14:paraId="762F3F4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1.第八章语录是孔子的自我告白,其中“义”的内涵是什么?</w:t>
      </w:r>
    </w:p>
    <w:p w14:paraId="67276F1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子曰：“饭疏食，饮水，曲肱(ɡōnɡ)而枕之，乐亦在其中矣。不义而富且贵，于我如浮云。” (《述而》)</w:t>
      </w:r>
    </w:p>
    <w:p w14:paraId="6D0B6E2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重点字词：</w:t>
      </w:r>
    </w:p>
    <w:p w14:paraId="065AE82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饭：吃。</w:t>
      </w:r>
    </w:p>
    <w:p w14:paraId="573A4C2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疏食：粗粮。</w:t>
      </w:r>
    </w:p>
    <w:p w14:paraId="10CDB9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水：文言文中称冷水为“水”，热水为“汤”。</w:t>
      </w:r>
    </w:p>
    <w:p w14:paraId="7BDBA8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于：介词，对，对于。</w:t>
      </w:r>
    </w:p>
    <w:p w14:paraId="0EAA011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如浮云：像浮云一样</w:t>
      </w:r>
    </w:p>
    <w:p w14:paraId="13DE04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译文：孔子说：“吃粗粮，喝冷水，弯着胳膊当枕头，乐趣也就在其中了。用不正当的手段得来的富贵，对于我来讲就像浮云一样。”</w:t>
      </w:r>
    </w:p>
    <w:p w14:paraId="227C3AC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义”是指公正合宜的道德、行为或道理。孔子讲的是当“富”“贵”与“义”产生矛盾时,他宁愿贫贱也要坚守“义”,守住“义”,即便吃粗粮,喝冷水,弯着胳膊当枕头,也乐在其中。孔子告诫自己的学生不要不择手段地追求富贵。战国时候儒家代表人物孟子说:“舍生而取义。”把“义”提高到新的高度。</w:t>
      </w:r>
    </w:p>
    <w:p w14:paraId="39E189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（九）学习第九章</w:t>
      </w:r>
    </w:p>
    <w:p w14:paraId="6825F99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1.第九章是讲什么的?</w:t>
      </w:r>
    </w:p>
    <w:p w14:paraId="36EF31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子曰：“三人行，必有我师焉。择其善者而从之，其不善者而改之。” (《述而》)</w:t>
      </w:r>
    </w:p>
    <w:p w14:paraId="469295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重点字词：</w:t>
      </w:r>
    </w:p>
    <w:p w14:paraId="3AFA05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焉：于此，意思是在其中。</w:t>
      </w:r>
    </w:p>
    <w:p w14:paraId="459F47F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善者：好的方面，优点。</w:t>
      </w:r>
    </w:p>
    <w:p w14:paraId="6FC2CE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译文：孔子说：“几个人一起走路，在其中必定有可以做我老师的人。选取他们的优点而学习，如果也有他们的缺点就加以改正。”</w:t>
      </w:r>
    </w:p>
    <w:p w14:paraId="290C7DC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这一章讲的是学习态度。善于发现别人身上的缺点和优点的人，也往往是善于向他人学习的人。孔子无常师，从每一个人学习他们的优点。所以孔子说三人行必有我师。可见只要抱定“择善者而从之，其不善者而改之”的学习态度，无论什么环境，无论什么人，都可从中得到提高。</w:t>
      </w:r>
    </w:p>
    <w:p w14:paraId="6720C7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（十）学习第十章</w:t>
      </w:r>
    </w:p>
    <w:p w14:paraId="613E5A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1.课文其他章都是关于学习的,如学习态度、学习方法、个人修养等,而这一章似乎有浓郁的抒情色彩，和其他章不一样。编者为什么选了这一章?这一章和“学习”有什么关系?</w:t>
      </w:r>
    </w:p>
    <w:p w14:paraId="2E83FE6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子在川上曰：“逝者如斯夫(fú)，不舍昼夜。” (《子罕》)</w:t>
      </w:r>
    </w:p>
    <w:p w14:paraId="36AFF81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重点字词：</w:t>
      </w:r>
    </w:p>
    <w:p w14:paraId="12B2C25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川上：河边。川，河流。</w:t>
      </w:r>
    </w:p>
    <w:p w14:paraId="5BC9E54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逝：往、离去。</w:t>
      </w:r>
    </w:p>
    <w:p w14:paraId="0F4292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斯：代词，这，指河水</w:t>
      </w:r>
    </w:p>
    <w:p w14:paraId="636C81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夫：语气词，用于句末，表示感叹。</w:t>
      </w:r>
    </w:p>
    <w:p w14:paraId="7FF18D6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译文：孔子在河边感叹道：“逝去的一切像河水一样流去，日夜不停。”</w:t>
      </w:r>
    </w:p>
    <w:p w14:paraId="36A0930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这一章似乎让我们看到了这样一个场景:孔子站在大河边,面对滚滚不尽的河水,发出了感慨:时间如同流水，一去不复返啊;生命短暂,一去不复返啊。孔子是想告诉弟子什么呢?一是要珍惜时光；二是要用积极的心态来看人生，要不断进步。人生如河水一样，要不断向前流动，思想、观念都要不断地进步，如果满足于今日的成就，就会落伍。</w:t>
      </w:r>
    </w:p>
    <w:p w14:paraId="735305A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（十一）学习第十一章</w:t>
      </w:r>
    </w:p>
    <w:p w14:paraId="23C179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1.第十一章主要讲了什么内容？如何理解“三军可夺帅也，匹夫不可夺志也”？</w:t>
      </w:r>
    </w:p>
    <w:p w14:paraId="432A477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子曰：“三军可夺帅也，匹夫不可夺志也。” (《子罕》)</w:t>
      </w:r>
    </w:p>
    <w:p w14:paraId="1DF3FBB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重点字词：</w:t>
      </w:r>
    </w:p>
    <w:p w14:paraId="390F2A4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三军：指军队。</w:t>
      </w:r>
    </w:p>
    <w:p w14:paraId="41AB96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夺：改变。</w:t>
      </w:r>
    </w:p>
    <w:p w14:paraId="567E59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匹夫：指平民中的男子，这里泛指平民百姓。</w:t>
      </w:r>
    </w:p>
    <w:p w14:paraId="2390CCB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译文：孔子说：“军队可以改变其主帅，平民百姓的志向却是不能改变的。”</w:t>
      </w:r>
    </w:p>
    <w:p w14:paraId="21F9F0F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预设：这一章讲个人修养，强调坚守志向。</w:t>
      </w:r>
    </w:p>
    <w:p w14:paraId="692E1DD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孔子以三军之帅与匹夫之志作对比，一个“可”一个“不可”，态度鲜明地强调了志向对一个人的重要性，告诉人们一个人要有志向并要坚守志向。</w:t>
      </w:r>
    </w:p>
    <w:p w14:paraId="65152A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（十二）学习十十二章</w:t>
      </w:r>
    </w:p>
    <w:p w14:paraId="0C0021B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1.“仁”是孔子学说的核心,“仁”在这里是指“仁德”,这一章讲的是求仁的门路。子夏是如何解读“仁”的呢?</w:t>
      </w:r>
    </w:p>
    <w:p w14:paraId="677D55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子夏曰：“博学而笃(dǔ)志，切问而近思，仁在其中矣。”(《子张》)</w:t>
      </w:r>
    </w:p>
    <w:p w14:paraId="067807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重点字词：</w:t>
      </w:r>
    </w:p>
    <w:p w14:paraId="0D0DF72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笃志：坚定志向。笃，坚定。</w:t>
      </w:r>
    </w:p>
    <w:p w14:paraId="4F99C61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切：恳切。</w:t>
      </w:r>
    </w:p>
    <w:p w14:paraId="5607FC3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仁：仁德。</w:t>
      </w:r>
    </w:p>
    <w:p w14:paraId="6DE21C8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译文：子夏说：“广泛学习且能坚定志向，恳切地发问求教，多思考当前的事情，仁德就在其中了。”</w:t>
      </w:r>
    </w:p>
    <w:p w14:paraId="553D1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博学、笃志、切问、近思,子夏认为这就是“仁”的体现。很多人以为这一章讲的是如何探求知识,在今天看来,“学、志、问、思”这四个字确实是求学的关键。但孔子所说的学，并不仅仅指书本上的知识,他强调要关注现实社会。广泛学习并坚定自己的志向,恳切地提出问题并联系现实思考当前的情况,他主张的“仁”就在其中了。</w:t>
      </w:r>
    </w:p>
    <w:p w14:paraId="30E0D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任务四：明辨圣言巧应用</w:t>
      </w:r>
    </w:p>
    <w:p w14:paraId="3F4F3C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1.你从《&lt;论语&gt;十二章》中学到了哪些为学和修身之道呢？</w:t>
      </w:r>
    </w:p>
    <w:p w14:paraId="4A57066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3D5B30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（1）为学之道——首立志</w:t>
      </w:r>
    </w:p>
    <w:p w14:paraId="560F27D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吾十有五而志于学——早立志</w:t>
      </w:r>
    </w:p>
    <w:p w14:paraId="1BDCDCD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博学而笃志——坚定志向</w:t>
      </w:r>
    </w:p>
    <w:p w14:paraId="56C0C46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（2）为学之道——其态度</w:t>
      </w:r>
    </w:p>
    <w:p w14:paraId="3AC2ED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知之者不如好之者，好之者不如乐之者。——以学为乐</w:t>
      </w:r>
    </w:p>
    <w:p w14:paraId="5713A79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三人行，必有我师焉。择其善者而从之，其不善者而改之。——谦虚好学</w:t>
      </w:r>
    </w:p>
    <w:p w14:paraId="123B4AB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逝者如斯夫，不舍昼夜。——珍惜时间</w:t>
      </w:r>
    </w:p>
    <w:p w14:paraId="45FD8A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（3）为学之道——后方法</w:t>
      </w:r>
    </w:p>
    <w:p w14:paraId="4B2C673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学而时习之，不亦说乎？/传不习乎？——温习交流</w:t>
      </w:r>
    </w:p>
    <w:p w14:paraId="24A527A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温故而知新，可以为师矣。——温故知新</w:t>
      </w:r>
    </w:p>
    <w:p w14:paraId="022ADB0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学而不思则罔，思而不学则殆。——学思结合</w:t>
      </w:r>
    </w:p>
    <w:p w14:paraId="72E8CA5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师补充：《论语》中更多的为学之道：</w:t>
      </w:r>
    </w:p>
    <w:p w14:paraId="6928F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知之为知之，不知为不知，是知也。</w:t>
      </w:r>
    </w:p>
    <w:p w14:paraId="62BBCA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学而不厌，诲人不倦。</w:t>
      </w:r>
    </w:p>
    <w:p w14:paraId="18C0F30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③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敏而好学，不耻下问。</w:t>
      </w:r>
    </w:p>
    <w:p w14:paraId="3002A5D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（4）修身之道——</w:t>
      </w:r>
    </w:p>
    <w:p w14:paraId="65918B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人不知而不愠，不亦君子乎？——宽厚平和</w:t>
      </w:r>
    </w:p>
    <w:p w14:paraId="0DD6EFC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吾日三省吾身：为人谋而不忠乎？与朋友交而不信乎？传不习乎？——善于自省</w:t>
      </w:r>
    </w:p>
    <w:p w14:paraId="0AFF29C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吾十有五而志于学，三十而立，四十而不惑，五十而知天命，六十而耳顺，七十而从心所欲，不逾矩。——学思结合</w:t>
      </w:r>
    </w:p>
    <w:p w14:paraId="6641F97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博学而笃志，切问而近思，仁在其中矣。——学中修身</w:t>
      </w:r>
    </w:p>
    <w:p w14:paraId="58D821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一箪食，一瓢饮，在陋巷，人不堪其忧，回也不改其乐。——安贫乐道</w:t>
      </w:r>
    </w:p>
    <w:p w14:paraId="150EE93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饭疏食，饮水，曲肱而枕之，乐亦在其中矣。——坚定志向</w:t>
      </w:r>
    </w:p>
    <w:p w14:paraId="17FCE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三军可夺帅也，匹夫不可夺志也。——坚定志向</w:t>
      </w:r>
    </w:p>
    <w:p w14:paraId="531DB22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不义而富且贵，于我如浮云。——坚守道义</w:t>
      </w:r>
    </w:p>
    <w:p w14:paraId="2972F4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师补充：《论语》中更多的修身之道：</w:t>
      </w:r>
    </w:p>
    <w:p w14:paraId="7E4B5F4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己所不欲，勿施于人。</w:t>
      </w:r>
    </w:p>
    <w:p w14:paraId="1444FF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②君子成人之美，不成人之恶。</w:t>
      </w:r>
    </w:p>
    <w:p w14:paraId="7B5275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③巧言令色，鲜矣仁。</w:t>
      </w:r>
    </w:p>
    <w:p w14:paraId="790E42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④小不忍则乱大谋。</w:t>
      </w:r>
    </w:p>
    <w:p w14:paraId="34E5220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2.《〈论语〉十二章》主要讲了个人修养、学习方法、和学习态度等，你能对其进行分类吗？</w:t>
      </w:r>
    </w:p>
    <w:p w14:paraId="36116B6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54C7812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5749925" cy="2348865"/>
            <wp:effectExtent l="0" t="0" r="10795" b="133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49925" cy="234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C1AB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师讲解：分类不要绝对化，有些章可能同时指向不同的主题。如“吾日三省吾身”“博学而笃志”既是个人修养，也关乎学习态度。</w:t>
      </w:r>
    </w:p>
    <w:p w14:paraId="78E485A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3.课堂小结：《〈论语〉十二章》中所讲的“修身之道”和“学习之道”有怎样的关系？</w:t>
      </w:r>
    </w:p>
    <w:p w14:paraId="21CAEB9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4132E32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2454275" cy="881380"/>
            <wp:effectExtent l="0" t="0" r="14605" b="2540"/>
            <wp:docPr id="4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54275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9A0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4.默读以下三则材料，说说分别印证了《论语》十二章中的哪些内容。你从中获得了哪些启示?</w:t>
      </w:r>
    </w:p>
    <w:p w14:paraId="43B9B7B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材料一：范仲淹二岁而孤，家贫无依。少有大志，每以天下为己任，发愤苦读，或（有时）夜昏怠，辄以水沃（洗）面；食不给，啖（吃）粥而读。既仕，每慷慨论天下事，奋不顾身。乃至被谗受贬，由参知政事谪守邓州。仲淹刻苦自励，食不重肉，妻子衣食仅自足而已。常自诵“士当先天下之忧而忧，后天下之乐而乐也。”</w:t>
      </w:r>
    </w:p>
    <w:p w14:paraId="3F6B78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材料二：曹公擒羽以归，拜为偏将军，礼之甚厚……表（上奏章）封羽为汉寿亭侯。羽叹曰：“吾极知曹公待我厚，然吾受刘将军厚恩，誓以共死，不可背之。吾终不留，吾要当立效以报曹公乃去。”辽（张辽）以羽言报曹公，曹公义之。</w:t>
      </w:r>
    </w:p>
    <w:p w14:paraId="014D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——《三国志》</w:t>
      </w:r>
    </w:p>
    <w:p w14:paraId="28FD2CE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材料三：戴（选）公从东出，谢（安）太傅往看之。谢本轻戴，见，但与论琴书，戴既无吝色（为难的神色），而谈琴书愈妙。谢悠然知其量。</w:t>
      </w:r>
    </w:p>
    <w:p w14:paraId="16B582F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——《世说新语，雅量》</w:t>
      </w:r>
    </w:p>
    <w:p w14:paraId="35BBEB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：</w:t>
      </w:r>
    </w:p>
    <w:p w14:paraId="77C348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材料一：安贫乐道</w:t>
      </w:r>
    </w:p>
    <w:p w14:paraId="6B40F7A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材料二：坚守道义</w:t>
      </w:r>
    </w:p>
    <w:p w14:paraId="4154BBA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材料三：宽厚平和</w:t>
      </w:r>
    </w:p>
    <w:p w14:paraId="36972F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启示：博学笃志，君子之行；德才兼备，君子之风。</w:t>
      </w:r>
    </w:p>
    <w:p w14:paraId="35FD63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5.如果我们教室黑板上方要张贴一幅标语，你会选择《论语》十二章中的哪一句?请说明你选择的理由。</w:t>
      </w:r>
    </w:p>
    <w:p w14:paraId="2057803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：</w:t>
      </w:r>
    </w:p>
    <w:p w14:paraId="4A1689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（1）“学而不思则罔,思而不学则殆”,提醒我们学和思在学习中具有同等重要的作用。</w:t>
      </w:r>
    </w:p>
    <w:p w14:paraId="53D0BF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（2）“博学而笃志,切问而近思”,学习、立志、提问、思考,这不仅是求学之道,也是我们一生要坚持的学习、工作方式。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2568575" cy="1508125"/>
            <wp:effectExtent l="0" t="0" r="6985" b="63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68575" cy="150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4C6BE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6D22ED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hhM2NkMTViZTM5ZWQ5NjE3ZjcwODM5OGMzYTI2Y2U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3E010AF"/>
    <w:rsid w:val="04090E4E"/>
    <w:rsid w:val="040F1ED1"/>
    <w:rsid w:val="04521743"/>
    <w:rsid w:val="04A077D4"/>
    <w:rsid w:val="04A46CA4"/>
    <w:rsid w:val="054C4671"/>
    <w:rsid w:val="0603469F"/>
    <w:rsid w:val="060356C3"/>
    <w:rsid w:val="067D5CC6"/>
    <w:rsid w:val="06AA7D54"/>
    <w:rsid w:val="06E415DA"/>
    <w:rsid w:val="071D0B0C"/>
    <w:rsid w:val="072506FA"/>
    <w:rsid w:val="073D4803"/>
    <w:rsid w:val="07493674"/>
    <w:rsid w:val="07BA14B5"/>
    <w:rsid w:val="08B70410"/>
    <w:rsid w:val="093F51ED"/>
    <w:rsid w:val="094277BC"/>
    <w:rsid w:val="094620D8"/>
    <w:rsid w:val="09A523BE"/>
    <w:rsid w:val="09C15C02"/>
    <w:rsid w:val="0A334D52"/>
    <w:rsid w:val="0A830C70"/>
    <w:rsid w:val="0AA04FB4"/>
    <w:rsid w:val="0B9D4CB5"/>
    <w:rsid w:val="0BBE35C7"/>
    <w:rsid w:val="0BC42E1C"/>
    <w:rsid w:val="0C451536"/>
    <w:rsid w:val="0CCE5330"/>
    <w:rsid w:val="0D092489"/>
    <w:rsid w:val="0D4252AC"/>
    <w:rsid w:val="0DED69A8"/>
    <w:rsid w:val="0E5A03D3"/>
    <w:rsid w:val="0E5B6625"/>
    <w:rsid w:val="0E674BA2"/>
    <w:rsid w:val="0EE7589A"/>
    <w:rsid w:val="10121687"/>
    <w:rsid w:val="10146D27"/>
    <w:rsid w:val="109B402A"/>
    <w:rsid w:val="11560F71"/>
    <w:rsid w:val="11707185"/>
    <w:rsid w:val="11F77791"/>
    <w:rsid w:val="12521E00"/>
    <w:rsid w:val="126A37FC"/>
    <w:rsid w:val="12CA3D79"/>
    <w:rsid w:val="13976AF3"/>
    <w:rsid w:val="13A50343"/>
    <w:rsid w:val="14183E89"/>
    <w:rsid w:val="14C64A14"/>
    <w:rsid w:val="160D7128"/>
    <w:rsid w:val="1620367F"/>
    <w:rsid w:val="166271AC"/>
    <w:rsid w:val="16A8314F"/>
    <w:rsid w:val="17AA7BF0"/>
    <w:rsid w:val="17B157DC"/>
    <w:rsid w:val="182368AB"/>
    <w:rsid w:val="199F6E23"/>
    <w:rsid w:val="19A448A5"/>
    <w:rsid w:val="19EF59BA"/>
    <w:rsid w:val="19F207E4"/>
    <w:rsid w:val="1A6709DF"/>
    <w:rsid w:val="1AA67EB7"/>
    <w:rsid w:val="1ACC7774"/>
    <w:rsid w:val="1C947978"/>
    <w:rsid w:val="1CBB4733"/>
    <w:rsid w:val="1CE1575A"/>
    <w:rsid w:val="1D41732E"/>
    <w:rsid w:val="1E081BFA"/>
    <w:rsid w:val="1E0C4554"/>
    <w:rsid w:val="1E205A0A"/>
    <w:rsid w:val="1E5A4A23"/>
    <w:rsid w:val="1F7E0F44"/>
    <w:rsid w:val="1FCC1887"/>
    <w:rsid w:val="1FE13D1F"/>
    <w:rsid w:val="200036A4"/>
    <w:rsid w:val="204A7721"/>
    <w:rsid w:val="206D72CF"/>
    <w:rsid w:val="21132D8F"/>
    <w:rsid w:val="2191104E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714529"/>
    <w:rsid w:val="25A6683E"/>
    <w:rsid w:val="25B85CB3"/>
    <w:rsid w:val="25FB54E6"/>
    <w:rsid w:val="266E3D58"/>
    <w:rsid w:val="267607A6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9E200E"/>
    <w:rsid w:val="2BD001FB"/>
    <w:rsid w:val="2C0F4218"/>
    <w:rsid w:val="2C4829BD"/>
    <w:rsid w:val="2C8C11DD"/>
    <w:rsid w:val="2E214C99"/>
    <w:rsid w:val="2E6B512D"/>
    <w:rsid w:val="2F220469"/>
    <w:rsid w:val="2F2A2F8A"/>
    <w:rsid w:val="2F6714F2"/>
    <w:rsid w:val="3025488D"/>
    <w:rsid w:val="30911D76"/>
    <w:rsid w:val="30954103"/>
    <w:rsid w:val="30DA1C73"/>
    <w:rsid w:val="318F4594"/>
    <w:rsid w:val="31FB7DF6"/>
    <w:rsid w:val="324B1359"/>
    <w:rsid w:val="32B97039"/>
    <w:rsid w:val="33D22C2B"/>
    <w:rsid w:val="340B51F1"/>
    <w:rsid w:val="34DB19BE"/>
    <w:rsid w:val="35861145"/>
    <w:rsid w:val="35935C52"/>
    <w:rsid w:val="3625117A"/>
    <w:rsid w:val="366559E4"/>
    <w:rsid w:val="36CA6D73"/>
    <w:rsid w:val="36FC3286"/>
    <w:rsid w:val="37B65A46"/>
    <w:rsid w:val="37F35313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90308E"/>
    <w:rsid w:val="3CAB036C"/>
    <w:rsid w:val="3CFC5CFD"/>
    <w:rsid w:val="3EAA6689"/>
    <w:rsid w:val="3EB510FB"/>
    <w:rsid w:val="3FC574F3"/>
    <w:rsid w:val="409243BE"/>
    <w:rsid w:val="409361DE"/>
    <w:rsid w:val="41543774"/>
    <w:rsid w:val="4184316F"/>
    <w:rsid w:val="421B3E90"/>
    <w:rsid w:val="426E79CE"/>
    <w:rsid w:val="429A28DC"/>
    <w:rsid w:val="42AA1C41"/>
    <w:rsid w:val="42F86FA7"/>
    <w:rsid w:val="433F7E95"/>
    <w:rsid w:val="434661BF"/>
    <w:rsid w:val="43884ABF"/>
    <w:rsid w:val="441260D8"/>
    <w:rsid w:val="44A8366B"/>
    <w:rsid w:val="452E0BB6"/>
    <w:rsid w:val="45E81FF5"/>
    <w:rsid w:val="45EF4D65"/>
    <w:rsid w:val="468038B9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2B5ACA"/>
    <w:rsid w:val="4A7C355C"/>
    <w:rsid w:val="4B0752CD"/>
    <w:rsid w:val="4B5E0F27"/>
    <w:rsid w:val="4B8D3156"/>
    <w:rsid w:val="4C105824"/>
    <w:rsid w:val="4E835BA2"/>
    <w:rsid w:val="4F1D1146"/>
    <w:rsid w:val="4F6768F9"/>
    <w:rsid w:val="4FBA24A4"/>
    <w:rsid w:val="4FEE214E"/>
    <w:rsid w:val="4FFE77E4"/>
    <w:rsid w:val="50415697"/>
    <w:rsid w:val="50507BB0"/>
    <w:rsid w:val="508D0E23"/>
    <w:rsid w:val="50AA0EC9"/>
    <w:rsid w:val="50D71373"/>
    <w:rsid w:val="510734C7"/>
    <w:rsid w:val="513A3AA6"/>
    <w:rsid w:val="51891A7C"/>
    <w:rsid w:val="52B82624"/>
    <w:rsid w:val="52CB49C9"/>
    <w:rsid w:val="53B337F3"/>
    <w:rsid w:val="54CC6C29"/>
    <w:rsid w:val="557C43C4"/>
    <w:rsid w:val="562527F8"/>
    <w:rsid w:val="56292132"/>
    <w:rsid w:val="56893B64"/>
    <w:rsid w:val="56D30863"/>
    <w:rsid w:val="56D73207"/>
    <w:rsid w:val="56F740DC"/>
    <w:rsid w:val="570D0ECD"/>
    <w:rsid w:val="578C2978"/>
    <w:rsid w:val="57D84D0F"/>
    <w:rsid w:val="58501BF8"/>
    <w:rsid w:val="58EC0A5F"/>
    <w:rsid w:val="59CA000B"/>
    <w:rsid w:val="5A252481"/>
    <w:rsid w:val="5A9C7376"/>
    <w:rsid w:val="5C3E4BFF"/>
    <w:rsid w:val="5C4B4CF8"/>
    <w:rsid w:val="5C545A2F"/>
    <w:rsid w:val="5C6760BF"/>
    <w:rsid w:val="5C6B60E0"/>
    <w:rsid w:val="5CA83B98"/>
    <w:rsid w:val="5CF16BE4"/>
    <w:rsid w:val="5E343D6A"/>
    <w:rsid w:val="5E4823F5"/>
    <w:rsid w:val="5E9D4F9B"/>
    <w:rsid w:val="5F1C3E69"/>
    <w:rsid w:val="5FB56B56"/>
    <w:rsid w:val="5FC60AF2"/>
    <w:rsid w:val="602573A9"/>
    <w:rsid w:val="60676BE3"/>
    <w:rsid w:val="60690D23"/>
    <w:rsid w:val="60B30F76"/>
    <w:rsid w:val="615A3CBB"/>
    <w:rsid w:val="61CF56B7"/>
    <w:rsid w:val="632251C4"/>
    <w:rsid w:val="66E4125A"/>
    <w:rsid w:val="672A3F31"/>
    <w:rsid w:val="673957D1"/>
    <w:rsid w:val="6754311A"/>
    <w:rsid w:val="67901DE5"/>
    <w:rsid w:val="68441504"/>
    <w:rsid w:val="68AE4C06"/>
    <w:rsid w:val="69C26788"/>
    <w:rsid w:val="69E63140"/>
    <w:rsid w:val="6ADF0B63"/>
    <w:rsid w:val="6AF26B3F"/>
    <w:rsid w:val="6B8F2146"/>
    <w:rsid w:val="6C2030C3"/>
    <w:rsid w:val="6C6857D1"/>
    <w:rsid w:val="6CBE6CDC"/>
    <w:rsid w:val="6D325918"/>
    <w:rsid w:val="6D3E65DC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F704C1"/>
    <w:rsid w:val="71353360"/>
    <w:rsid w:val="719B3FB2"/>
    <w:rsid w:val="71A069B1"/>
    <w:rsid w:val="71AA0501"/>
    <w:rsid w:val="71AF0B02"/>
    <w:rsid w:val="72813FDB"/>
    <w:rsid w:val="7295497F"/>
    <w:rsid w:val="73135419"/>
    <w:rsid w:val="739531F2"/>
    <w:rsid w:val="73BD6C1A"/>
    <w:rsid w:val="75405343"/>
    <w:rsid w:val="759D7ECF"/>
    <w:rsid w:val="765A01AF"/>
    <w:rsid w:val="76D442CA"/>
    <w:rsid w:val="76EB5674"/>
    <w:rsid w:val="76EC058B"/>
    <w:rsid w:val="78AB0A2D"/>
    <w:rsid w:val="78B120BD"/>
    <w:rsid w:val="79856256"/>
    <w:rsid w:val="7A2F5734"/>
    <w:rsid w:val="7ADB0244"/>
    <w:rsid w:val="7B39441D"/>
    <w:rsid w:val="7B5C5360"/>
    <w:rsid w:val="7B7159C1"/>
    <w:rsid w:val="7B825CBD"/>
    <w:rsid w:val="7C1B6455"/>
    <w:rsid w:val="7C3F7121"/>
    <w:rsid w:val="7D187BD8"/>
    <w:rsid w:val="7DB31FA0"/>
    <w:rsid w:val="7DDF11A4"/>
    <w:rsid w:val="7DE31DEC"/>
    <w:rsid w:val="7E236C23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7561</Words>
  <Characters>7657</Characters>
  <Lines>1</Lines>
  <Paragraphs>1</Paragraphs>
  <TotalTime>68</TotalTime>
  <ScaleCrop>false</ScaleCrop>
  <LinksUpToDate>false</LinksUpToDate>
  <CharactersWithSpaces>7798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4FF0C31DD9344D28863511CECB471473_12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