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2099E">
      <w:pPr>
        <w:tabs>
          <w:tab w:val="left" w:pos="4320"/>
        </w:tabs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3" w:name="_GoBack"/>
      <w:bookmarkEnd w:id="3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10464800</wp:posOffset>
            </wp:positionH>
            <wp:positionV relativeFrom="topMargin">
              <wp:posOffset>10706100</wp:posOffset>
            </wp:positionV>
            <wp:extent cx="355600" cy="317500"/>
            <wp:effectExtent l="0" t="0" r="635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</w:p>
    <w:p w14:paraId="296DFCCE">
      <w:pPr>
        <w:tabs>
          <w:tab w:val="left" w:pos="4320"/>
        </w:tabs>
        <w:snapToGrid w:val="0"/>
        <w:spacing w:line="360" w:lineRule="auto"/>
        <w:jc w:val="center"/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第24课 赏读寓言故事  谨记寓言道理——《寓言四则》教学设计</w:t>
      </w:r>
    </w:p>
    <w:p w14:paraId="38E77793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</w:p>
    <w:p w14:paraId="3A87C5B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【教学目标】</w:t>
      </w:r>
    </w:p>
    <w:p w14:paraId="2D790D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bookmarkStart w:id="1" w:name="_Hlk46172034"/>
      <w:r>
        <w:rPr>
          <w:rFonts w:ascii="宋体" w:hAnsi="宋体" w:eastAsia="宋体" w:cs="Times New Roman"/>
          <w:szCs w:val="21"/>
        </w:rPr>
        <w:t>1.</w:t>
      </w:r>
      <w:r>
        <w:rPr>
          <w:rFonts w:hint="eastAsia" w:ascii="宋体" w:hAnsi="宋体" w:eastAsia="宋体" w:cs="Times New Roman"/>
          <w:szCs w:val="21"/>
        </w:rPr>
        <w:t>快速阅读课文，梳理故事内容。</w:t>
      </w:r>
    </w:p>
    <w:p w14:paraId="41606C3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2.</w:t>
      </w:r>
      <w:r>
        <w:rPr>
          <w:rFonts w:hint="eastAsia" w:ascii="宋体" w:hAnsi="宋体" w:eastAsia="宋体" w:cs="Times New Roman"/>
          <w:szCs w:val="21"/>
        </w:rPr>
        <w:t>联系现实生活，理解寓言寓意。</w:t>
      </w:r>
      <w:r>
        <w:rPr>
          <w:rFonts w:ascii="宋体" w:hAnsi="宋体" w:eastAsia="宋体" w:cs="Times New Roman"/>
          <w:szCs w:val="21"/>
        </w:rPr>
        <w:t xml:space="preserve"> </w:t>
      </w:r>
    </w:p>
    <w:p w14:paraId="6EF74C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ascii="宋体" w:hAnsi="宋体" w:eastAsia="宋体" w:cs="Times New Roman"/>
          <w:szCs w:val="21"/>
        </w:rPr>
        <w:t>3.</w:t>
      </w:r>
      <w:r>
        <w:rPr>
          <w:rFonts w:hint="eastAsia" w:ascii="宋体" w:hAnsi="宋体" w:eastAsia="宋体" w:cs="Times New Roman"/>
          <w:szCs w:val="21"/>
        </w:rPr>
        <w:t>积累常见的文言实词</w:t>
      </w:r>
      <w:r>
        <w:rPr>
          <w:rFonts w:hint="eastAsia" w:ascii="宋体" w:hAnsi="宋体" w:eastAsia="宋体" w:cs="Times New Roman"/>
          <w:szCs w:val="21"/>
          <w:lang w:val="en-US" w:eastAsia="zh-CN"/>
        </w:rPr>
        <w:t>。</w:t>
      </w:r>
    </w:p>
    <w:bookmarkEnd w:id="1"/>
    <w:p w14:paraId="2D1AF9A1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6828E1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eastAsia="zh-CN"/>
        </w:rPr>
      </w:pPr>
      <w:bookmarkStart w:id="2" w:name="_Hlk46172042"/>
      <w:r>
        <w:rPr>
          <w:rFonts w:hint="eastAsia" w:ascii="宋体" w:hAnsi="宋体" w:eastAsia="宋体" w:cs="Times New Roman"/>
          <w:szCs w:val="21"/>
        </w:rPr>
        <w:t>1.快速阅读课文，梳理故事内容。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p w14:paraId="7F6220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2.联系现实生活，理解寓言寓意。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重点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  <w:r>
        <w:rPr>
          <w:rFonts w:hint="eastAsia" w:ascii="宋体" w:hAnsi="宋体" w:eastAsia="宋体" w:cs="Times New Roman"/>
          <w:szCs w:val="21"/>
        </w:rPr>
        <w:t xml:space="preserve"> </w:t>
      </w:r>
    </w:p>
    <w:p w14:paraId="13B1284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3.积累常见的文言实词。</w:t>
      </w:r>
      <w:r>
        <w:rPr>
          <w:rFonts w:hint="eastAsia" w:ascii="宋体" w:hAnsi="宋体" w:eastAsia="宋体" w:cs="Times New Roman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szCs w:val="21"/>
          <w:lang w:val="en-US" w:eastAsia="zh-CN"/>
        </w:rPr>
        <w:t>难点</w:t>
      </w:r>
      <w:r>
        <w:rPr>
          <w:rFonts w:hint="eastAsia" w:ascii="宋体" w:hAnsi="宋体" w:eastAsia="宋体" w:cs="Times New Roman"/>
          <w:szCs w:val="21"/>
          <w:lang w:eastAsia="zh-CN"/>
        </w:rPr>
        <w:t>）</w:t>
      </w:r>
    </w:p>
    <w:bookmarkEnd w:id="2"/>
    <w:p w14:paraId="0ACEBE58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【课时安排】</w:t>
      </w:r>
    </w:p>
    <w:p w14:paraId="2F0C3F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3</w:t>
      </w:r>
      <w:r>
        <w:rPr>
          <w:rFonts w:ascii="宋体" w:hAnsi="宋体" w:eastAsia="宋体" w:cs="Times New Roman"/>
          <w:szCs w:val="21"/>
        </w:rPr>
        <w:t>课时</w:t>
      </w:r>
    </w:p>
    <w:p w14:paraId="3D102570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第一课时</w:t>
      </w:r>
    </w:p>
    <w:p w14:paraId="63DFFFBC">
      <w:pPr>
        <w:widowControl/>
        <w:spacing w:before="260" w:after="260" w:line="360" w:lineRule="auto"/>
        <w:jc w:val="center"/>
        <w:outlineLvl w:val="1"/>
        <w:rPr>
          <w:rFonts w:hint="default" w:ascii="宋体" w:hAnsi="宋体" w:eastAsia="宋体" w:cs="Times New Roman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</w:rPr>
        <w:t>赫尔墨斯和雕像者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 xml:space="preserve">   蚊子和狮子</w:t>
      </w:r>
    </w:p>
    <w:p w14:paraId="1336AB88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417ECE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任务一：识记重点字词  积累文学常识</w:t>
      </w:r>
    </w:p>
    <w:p w14:paraId="1B346EA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任务二：分析故事情节  理解寓言寓意</w:t>
      </w:r>
    </w:p>
    <w:p w14:paraId="2C651C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任务三：比较异同深理解  改写寓言赋新意</w:t>
      </w:r>
    </w:p>
    <w:p w14:paraId="6B4A220B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0F7C8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default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一、导入新课</w:t>
      </w:r>
    </w:p>
    <w:p w14:paraId="350EF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读寓言启智增慧，悟道理修身正行。学校拟举行寓言阅读交流会，我班准备以伊索寓言《赫尔墨斯和雕像者》和《蚊子和狮子》，以及节选自《吕氏春秋》的《穿井得一人》和节选自《列子》的《杞人忧天》为蓝本参与交流，请你完成相应任务，充分理解课文内容，为出彩交流会做好准备。</w:t>
      </w:r>
    </w:p>
    <w:p w14:paraId="7E081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二、教学新课</w:t>
      </w:r>
    </w:p>
    <w:p w14:paraId="0C075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sz w:val="21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</w:rPr>
        <w:t>任务一：识记重点字词，积累文学常识</w:t>
      </w:r>
    </w:p>
    <w:p w14:paraId="757DB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1.请给下列加点字注音，并大声朗读下列词语。</w:t>
      </w:r>
    </w:p>
    <w:p w14:paraId="6A000C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像（diāo） 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庇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护（bì）      爱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慕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（mù）</w:t>
      </w:r>
    </w:p>
    <w:p w14:paraId="7498555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虚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荣（xū）       较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量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（liànɡ）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凯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歌（kǎi）</w:t>
      </w:r>
    </w:p>
    <w:p w14:paraId="665489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喇叭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（lǎ ba）    </w:t>
      </w:r>
      <w:r>
        <w:rPr>
          <w:rFonts w:hint="eastAsia" w:ascii="宋体" w:hAnsi="宋体" w:eastAsia="宋体" w:cs="Times New Roman"/>
          <w:color w:val="000000"/>
          <w:sz w:val="21"/>
          <w:szCs w:val="21"/>
          <w:em w:val="dot"/>
          <w:lang w:val="en-US" w:eastAsia="zh-CN"/>
        </w:rPr>
        <w:t>粘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住（zhān）    </w:t>
      </w:r>
    </w:p>
    <w:p w14:paraId="5504E5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2.请根据释义写出课文中相应的词语。</w:t>
      </w:r>
    </w:p>
    <w:p w14:paraId="5809608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（1）袒护，保护。（     ）</w:t>
      </w:r>
    </w:p>
    <w:p w14:paraId="242E11D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（2）指买东西时商家为促销而额外赠送给顾客的东西。（    ）</w:t>
      </w:r>
    </w:p>
    <w:p w14:paraId="36CF91C5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（3）喜欢名利和荣耀，羡慕钱财。（        ）</w:t>
      </w:r>
    </w:p>
    <w:p w14:paraId="04FBA299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（4）用竞争或者斗争的方式比本领、实力的高低。（     ）</w:t>
      </w:r>
    </w:p>
    <w:p w14:paraId="46E22C9A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（5）打了胜仗所唱的歌。（     ）</w:t>
      </w:r>
    </w:p>
    <w:p w14:paraId="3E548971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预设：（1）庇护 （2）添头 （3）爱慕虚荣 （4）较量 （5）凯歌</w:t>
      </w:r>
    </w:p>
    <w:p w14:paraId="39A8173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3.今天我们要学习的文体是寓言。请重温两则经典寓言，然后归纳寓言的文体特点。归纳时可从篇幅、情节、结构、表现手法、写作目的等方面考虑。</w:t>
      </w:r>
    </w:p>
    <w:p w14:paraId="59F895F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（课件播放视频：《农夫和蛇》《龟兔赛跑》）</w:t>
      </w:r>
    </w:p>
    <w:p w14:paraId="4E1CF7D5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jc w:val="left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寓言:文学体裁的一种。一般篇幅比较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，常常用假托的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寄寓意味深长的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,主人可以是人,也可以是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的动植物或其他事物。写法上常常运用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等手法。主题用意在于惩恶扬善，多充满智慧哲理。</w:t>
      </w:r>
    </w:p>
    <w:p w14:paraId="30983A31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预设：短小  故事  道理   人格化   夸张  拟人</w:t>
      </w:r>
    </w:p>
    <w:p w14:paraId="2D7DAE60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4.今天我们要学习的《赫尔墨斯和雕像者》《蚊子和狮子》均选自《伊索寓言》，请你根据课下注释和查阅资料所得，补全下列空缺。</w:t>
      </w:r>
    </w:p>
    <w:p w14:paraId="48F27BA2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伊索(约公元前6世纪)，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作家。善讲寓言讽刺权贵，终遭杀害。后人以他的名义汇集古希腊的寓言故事，编成《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》。它和法国的《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》、俄国的《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》被称为世界三大寓言。</w:t>
      </w:r>
    </w:p>
    <w:p w14:paraId="3E2BC3AE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210" w:leftChars="100"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 古希腊  伊索寓言  拉封丹寓言  克雷洛夫寓言</w:t>
      </w:r>
    </w:p>
    <w:p w14:paraId="69D45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任务二：分析故事情节  理解寓言寓意</w:t>
      </w:r>
    </w:p>
    <w:p w14:paraId="3CF99F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1.请同学们，快速阅读《赫尔墨斯和雕像者》，结合注释了解文中写到的三个神和他们之间的关系，并简要回答:作者讲述了一个什么样的故事?用这个故事讽刺了什么样的人?</w:t>
      </w:r>
    </w:p>
    <w:p w14:paraId="5D3558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557AE6F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宙斯：古希腊神话传说中的第三代众神之王，统治世间万物，至高无上的天神。</w:t>
      </w:r>
    </w:p>
    <w:p w14:paraId="0FCED0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赫拉：希腊神话中的女神，主神宙斯的妻子，掌管婚姻和生育。</w:t>
      </w:r>
    </w:p>
    <w:p w14:paraId="0E8DC3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赫耳墨斯：宙斯的儿子，是古希腊神话里掌管旅行和商业的神。</w:t>
      </w:r>
    </w:p>
    <w:p w14:paraId="754063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课文讲述了赫耳墨斯到人间去问自己和宙斯、赫拉雕像的价钱，以此了解自己究竟受到多大尊重，结果发现自己一文不值的故事。故事讽刺了那些爱慕虚荣的人。</w:t>
      </w:r>
    </w:p>
    <w:p w14:paraId="284098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2.《赫耳墨斯和雕像者》的讽刺效果主要体现在三问三答的情节反转。找出来读一读，揣摩赫耳墨斯的“三问”,补写对话中赫耳墨斯的心理活动。</w:t>
      </w:r>
    </w:p>
    <w:p w14:paraId="6C5201D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赫耳墨斯想知道（注解：                                      ）他在人间受到多大的尊重，就化作凡人，来到一个雕像者的店里。(       ) 问道:“值多少钱?”（注解：                                               ）雕像者说:“一个银元。”(        ) 笑着问道:“赫拉的雕像值多少钱?”</w:t>
      </w:r>
    </w:p>
    <w:p w14:paraId="27730D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（注解：                                                             ）</w:t>
      </w:r>
    </w:p>
    <w:p w14:paraId="59B369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雕像者说:“还要贵一点儿。”后来，赫耳墨斯看见自己的雕像，心想他身为神使，又是商人的庇护神，人们对他会更尊重些，于是(       )问道:“这个值多少钱?”（注解：                                      ）雕像者回答说:“假如你买了那两个，这个算添头，白送。”（注解：                                ）</w:t>
      </w:r>
    </w:p>
    <w:p w14:paraId="5B2021E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013B7C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赫耳墨斯想知道（注解：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“想知道”是掩饰之词，实际上是“想得到”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）他在人间受到多大的尊重，就化作凡人，来到一个雕像者的店里。(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试探地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) 问道:“值多少钱?”（注解：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首先问宙斯雕像的价钱,大有跟最高的神一比高下之意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 xml:space="preserve">）雕像者说:“一个银元。”( 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得意地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) 笑着问道:“赫拉的雕像值多少钱?”（注解：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听到价钱不高，他很满意，心想:“人们对宙斯的尊敬程度肯定没我高。”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）雕像者说:“还要贵一点儿。”后来，赫耳墨斯看见自己的雕像，心想他身为神使，又是商人的庇护神，人们对他会更尊重些，于是(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急切地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)问道:“这个值多少钱?”（注解：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两问之后他似乎已经有把握胜过所有的神了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）雕像者回答说:“假如你买了那两个，这个算添头，白送。”（注解：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强烈的心理期待和一文不值形成反差，讽刺效果自现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 xml:space="preserve"> ）</w:t>
      </w:r>
    </w:p>
    <w:p w14:paraId="548C50E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3.赫耳墨斯与雕像者有三问三答，去掉第二个问答可不可以?</w:t>
      </w:r>
    </w:p>
    <w:p w14:paraId="32CD7A0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问道:“值多少钱?”雕像者说:一个银元。”</w:t>
      </w:r>
    </w:p>
    <w:p w14:paraId="347D954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问道“赫拉的雕像值多少钱?”雕像者说：“还要贵一点儿。”</w:t>
      </w:r>
    </w:p>
    <w:p w14:paraId="5B81D99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问道:“这个值多少钱?”雕像者回答说:“假如你买了那两个，这个算添头，白送。</w:t>
      </w:r>
    </w:p>
    <w:p w14:paraId="6D823AE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  <w:r>
        <w:rPr>
          <w:rFonts w:hint="eastAsia" w:ascii="宋体" w:hAnsi="宋体" w:eastAsia="宋体" w:cs="宋体"/>
          <w:lang w:val="en-US" w:eastAsia="zh-CN"/>
        </w:rPr>
        <w:t>不可以。因为第二次的问答是为了表现赫耳墨斯的虚荣心作的铺垫，拉长了他虚荣心理的预期。有了这次的铺垫，才和第三次的问答构成鲜明的对比，突显他的爱慕虚荣而不被人重视。</w:t>
      </w:r>
    </w:p>
    <w:p w14:paraId="3D5A8E4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3.从这则寓言中你获得了怎样的启发？</w:t>
      </w:r>
    </w:p>
    <w:p w14:paraId="2BF0659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  <w:r>
        <w:rPr>
          <w:rFonts w:hint="default" w:ascii="宋体" w:hAnsi="宋体" w:eastAsia="宋体" w:cs="宋体"/>
          <w:lang w:val="en-US" w:eastAsia="zh-CN"/>
        </w:rPr>
        <w:t>这则寓言讽刺、批评了那些爱慕虚荣、妄自尊大的人。我们要有自知之明，不能妄自尊大。</w:t>
      </w:r>
    </w:p>
    <w:p w14:paraId="0F15B16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4.快速阅读《蚊子和狮子》,用一句话概括故事。</w:t>
      </w:r>
    </w:p>
    <w:p w14:paraId="374CFA4E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预设：蚊子战胜了狮子,却败给了蜘蛛。</w:t>
      </w:r>
    </w:p>
    <w:p w14:paraId="0CAD14E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5.蚊子为什么能打败强大的狮子反而败给小小的蜘蛛？</w:t>
      </w:r>
    </w:p>
    <w:p w14:paraId="13AD94A2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预设：</w:t>
      </w:r>
    </w:p>
    <w:p w14:paraId="1D38BDA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（1）蚊子飞到狮子面前，对他说:“我不怕你，你并不比我强。若说不是这样，你到底有什么力量呢?是用爪子抓，牙齿咬吗?女人同男人打架，也会这么干。我比你强得多。你要是愿意，我们来较量较量吧!”</w:t>
      </w:r>
    </w:p>
    <w:p w14:paraId="05FF9FA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——用挑衅的语气激怒狮子，使之乱了方寸</w:t>
      </w:r>
    </w:p>
    <w:p w14:paraId="1E353C6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（2）蚊子吹着喇叭冲过去，专咬狮子鼻子周围没有毛的地方。狮子气得用爪子把自己的脸都抓破了。</w:t>
      </w:r>
    </w:p>
    <w:p w14:paraId="0D18969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——做到了知己知彼，以己之长攻彼之短</w:t>
      </w:r>
    </w:p>
    <w:p w14:paraId="61C4774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（3）蚊子战胜了狮子，又吹起喇叭，唱着凯歌飞走，却被蜘蛛网粘住了蚊子……</w:t>
      </w:r>
    </w:p>
    <w:p w14:paraId="0BA6EBD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——因获得胜利而自满，被胜利冲昏了头脑，失去了理智和防范意识</w:t>
      </w:r>
    </w:p>
    <w:p w14:paraId="08893A2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《伊索寓言》的译者白山先生曾在书的序言中说:“有些寓言后面的‘教训’，现在看来则显得牵强,我们在阅读时不妨只从寓言故事出发，而不必用这些教训来理解故事。”你从这则寓言中还可以读出哪些寓意？</w:t>
      </w:r>
    </w:p>
    <w:p w14:paraId="7469D4F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预设：</w:t>
      </w:r>
    </w:p>
    <w:p w14:paraId="6C47E75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（1）从蚊子角度分析。</w:t>
      </w:r>
    </w:p>
    <w:p w14:paraId="55E6077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①不畏惧对方,善于动脑,以己之长攻彼之短,就能取得胜利。(依据:蚊子用语言挑衅狮子,毫不畏惧,又专门去咬狮子鼻子周围不长毛的地方,最后战胜了狮子)</w:t>
      </w:r>
    </w:p>
    <w:p w14:paraId="489674FA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②骄兵必败。(依据:蚊子打败狮子之后,唱着凯歌、吹着喇叭飞走了,表明蚊子骄傲了,得意忘形了,最后撞到了蜘蛛网上)</w:t>
      </w:r>
    </w:p>
    <w:p w14:paraId="20E851A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（2）从狮子角度分析。</w:t>
      </w:r>
    </w:p>
    <w:p w14:paraId="4174208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①遇事不动脑子,鲁莽,气急败坏,即使有再强的实力也无济于事。</w:t>
      </w:r>
    </w:p>
    <w:p w14:paraId="564AB55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②人与人之间的较量,很多时候,比的不是块头、财富、狠劲,而是脑子。(依据:体型比蚊子大出许多的狮子在面对蚊子的攻击时,只会用爪子抓自己的脸,结果把脸都抓破了)</w:t>
      </w:r>
    </w:p>
    <w:p w14:paraId="1A70BDF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（3）从蜘蛛角度分析。</w:t>
      </w:r>
    </w:p>
    <w:p w14:paraId="3E0121D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抓住时机,就可一招制敌。(依据:蜘蛛在蚊子唱着凯歌时用网粘住了蚊子)</w:t>
      </w:r>
    </w:p>
    <w:p w14:paraId="5290BDE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（4）从蚊子、狮子、蜘蛛三者关系看。</w:t>
      </w:r>
    </w:p>
    <w:p w14:paraId="36F0F23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 w:ascii="宋体" w:hAnsi="宋体" w:eastAsia="宋体" w:cs="宋体"/>
          <w:lang w:val="en-US" w:eastAsia="zh-CN"/>
        </w:rPr>
      </w:pPr>
      <w:r>
        <w:rPr>
          <w:rFonts w:hint="default" w:ascii="宋体" w:hAnsi="宋体" w:eastAsia="宋体" w:cs="宋体"/>
          <w:lang w:val="en-US" w:eastAsia="zh-CN"/>
        </w:rPr>
        <w:t>世界上没有真正的弱者,强与弱只是相对的,在一定条件下能相互转换。(依据:蚊子战胜了狮子,却被蜘蛛网粘住了)</w:t>
      </w:r>
    </w:p>
    <w:p w14:paraId="1610187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任务三：比较异同深理解 改写寓言赋新意</w:t>
      </w:r>
    </w:p>
    <w:p w14:paraId="4D90BDD7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1.《蚊子和狮子》与《赫耳墨斯和雕像者》在内容结构和写法上有何异同？</w:t>
      </w:r>
    </w:p>
    <w:p w14:paraId="15B3A9E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预设：</w:t>
      </w:r>
    </w:p>
    <w:p w14:paraId="6CB97C3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相同点：内容上，都篇幅短小，一波三折；结构上，都是第1段讲故事，第2段议论并得出道理；写法上都运用了对比和语言描写。</w:t>
      </w:r>
    </w:p>
    <w:p w14:paraId="339F8B5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不同点：①《赫耳墨斯和雕像者》把神当作人来写；《蚊子和狮子》则用拟人手法，赋予动物以人的情感和性格。②《赫耳墨斯和雕像者》主要运用语言、心理描写；《蚊子和狮子》主要运用语言描写和动作描写。</w:t>
      </w:r>
    </w:p>
    <w:p w14:paraId="57BE4C2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寓言的寓意与其情节设计有密切的关系。设想一下，如果赫耳墨斯不是爱慕虚荣，蚊子也没有撞上蛛网，我们又能从寓言中读出什么?任选课文中的一则寓言，重新设计情节，赋予其新的寓意，把它改写成一篇新的寓言。</w:t>
      </w:r>
    </w:p>
    <w:p w14:paraId="429C929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示例：</w:t>
      </w:r>
    </w:p>
    <w:p w14:paraId="4254210C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《赫耳墨斯和雕像者》改写</w:t>
      </w:r>
    </w:p>
    <w:p w14:paraId="3F68996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赫耳墨斯想知道他在人间受到多大的尊重，就化作凡人，来到一个雕像者的店里。他看见宙斯的雕像，问道：“值多少钱？”雕像者说：“一个银元。”赫耳墨斯有点错愕：宙斯的雕像才值一个银元！“那赫拉的雕像值多少钱？”赫耳墨斯又问道。雕像者说：“要便宜一点儿。”听完后，赫耳墨斯不禁想：宙斯和赫拉的雕像都这么便宜，我的雕像的价格肯定更低了，我还是不问了吧。于是他便默默地转身离开了。</w:t>
      </w:r>
    </w:p>
    <w:p w14:paraId="4B4DCA26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这个故事适用于那些有自知之明的人。</w:t>
      </w:r>
    </w:p>
    <w:p w14:paraId="4B0ACD57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《蚊子和狮子》改写</w:t>
      </w:r>
    </w:p>
    <w:p w14:paraId="1910368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一只蚊子看到一头狮子,心想:这头狮子年轻强壮,它的血一定很好喝!于是蚊子飞过去,对狮子说:“狮子大哥,我们来比赛吧。要是谁能围绕这棵大树转100圈,谁就赢了,就把对方吃掉,好不好?”</w:t>
      </w:r>
    </w:p>
    <w:p w14:paraId="13A2704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狮子想:蚊子那么小,飞一圈要很久,而我只需要几步就能跑完一圈。它那么瘦,能有多少体力?能飞得了几圈?它根本就不是我的对手。即使输了,它能吃掉我?真是一只傻蚊子!于是狮子笑着对蚊子说:“好啊!你输了,我也不吃你,只是以后我睡觉时,叫你的兄弟姐妹别来烦我就行!”</w:t>
      </w:r>
    </w:p>
    <w:p w14:paraId="37913E9D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“好,没问题!”蚊子一口应承下来。</w:t>
      </w:r>
    </w:p>
    <w:p w14:paraId="1F7265F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比赛正式开始。蚊子在前,狮子在后。狮子绕着大树跑,蚊子绕着大树飞。蚊子飞了两圈就停在树干上,望着奔跑的狮子笑了起来,心想:“你跑吧,我看你能跑多久!”狮子只顾绕着大树奔跑,一心想赢蚊子,根本不知道蚊子早已停下了。</w:t>
      </w:r>
    </w:p>
    <w:p w14:paraId="2FB878F3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狮子跑了20圈后,头有点儿晕。30圈过后,它摇摇晃晃,不知东西南北了。40圈过后，它累得倒下了。</w:t>
      </w:r>
    </w:p>
    <w:p w14:paraId="4FA7CF9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蚊子哈哈大笑起来,飞到狮子身上,大口大口吮吸着它的鲜血。</w:t>
      </w:r>
    </w:p>
    <w:p w14:paraId="390548B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面对强大的狮子,弱小的蚊子凭借自己的狡猾和智慧打败了它。其实,只要不把蚊子摆在对手的位置上,不去与它争斗,狮子就不会失败。</w:t>
      </w:r>
    </w:p>
    <w:p w14:paraId="32973989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对于一些比你弱小者,当你不把它当作对手时,它就不配是你的对手;你一旦把它当作对手,反而可能输给它。</w:t>
      </w:r>
    </w:p>
    <w:p w14:paraId="6BB615F5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2F73A47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二</w:t>
      </w:r>
      <w:r>
        <w:rPr>
          <w:rFonts w:ascii="宋体" w:hAnsi="宋体" w:eastAsia="宋体" w:cs="Times New Roman"/>
          <w:b/>
          <w:bCs/>
          <w:szCs w:val="21"/>
        </w:rPr>
        <w:t>课时</w:t>
      </w:r>
    </w:p>
    <w:p w14:paraId="7913ECE1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穿井得一人</w:t>
      </w:r>
    </w:p>
    <w:p w14:paraId="69AD327B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569412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任务一：记一记：文学常识知多少</w:t>
      </w:r>
    </w:p>
    <w:p w14:paraId="2889BF5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任务二：读一读：丁氏等人如何说</w:t>
      </w:r>
    </w:p>
    <w:p w14:paraId="7DE2EA7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任务三：讲一讲：事件始末是为何</w:t>
      </w:r>
    </w:p>
    <w:p w14:paraId="78660C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任务四：判一判：谣言传播谁之责</w:t>
      </w:r>
    </w:p>
    <w:p w14:paraId="1A7D62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任务五：议一议：宋君缘何能止谣</w:t>
      </w:r>
    </w:p>
    <w:p w14:paraId="5565C0E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任务六：说一说：现实谣言如何止</w:t>
      </w:r>
    </w:p>
    <w:p w14:paraId="56F5E8FF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6C340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一、教学新课</w:t>
      </w:r>
    </w:p>
    <w:p w14:paraId="15B6D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任务一：记一记：文学常识知多少</w:t>
      </w:r>
    </w:p>
    <w:p w14:paraId="3D7AD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1.今天我们要学习的《穿井得一人》选自《吕氏春秋·慎行论·察传》，请你根据课下注释和查阅资料所得，补全下列空缺，识记相关文学常识。</w:t>
      </w:r>
    </w:p>
    <w:p w14:paraId="6803DE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（1）《吕氏春秋》，又称《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》，先秦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家代表著作。战国末秦相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集合门客共同编写而成。全书二十六卷，共一百六十篇。此书以道家学说为主干，以名、法、儒、墨、农、兵、阴阳家思想学说为素材，熔诸子百家学说为一炉，闪烁着博大精深的智慧之光。</w:t>
      </w:r>
    </w:p>
    <w:p w14:paraId="422A268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（2）吕不韦（？—前235年），姜姓,吕氏,名不韦,卫国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（今河南省安阳市滑县）人。战国末年卫国商人、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家、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家，后为秦国丞相。主持编纂《吕氏春秋》</w:t>
      </w:r>
    </w:p>
    <w:p w14:paraId="30328C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预设：（1）吕览  杂  吕不韦  （2）濮阳  政治  思想</w:t>
      </w:r>
    </w:p>
    <w:p w14:paraId="28D1B43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任务二：读一读：丁氏等人如何说</w:t>
      </w:r>
    </w:p>
    <w:p w14:paraId="456494F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2.请同学们先听读课文，然后再自由地读一读，看文中的丁氏等人都说些什么？</w:t>
      </w:r>
    </w:p>
    <w:p w14:paraId="4F7604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（1）课件播放课文朗读录音并展示：</w:t>
      </w:r>
    </w:p>
    <w:p w14:paraId="7A14EDA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穿井得一人</w:t>
      </w:r>
    </w:p>
    <w:p w14:paraId="03609B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宋之/丁氏，家无井/而/出溉汲（ɡài jí），常/一人/居外。及/其家穿井，告人/曰：“吾/穿井/得一人。”有闻/而/传之者：“丁氏穿井/得一人。”国人/道之，闻之/于宋君。宋君/令人问之/于/丁氏，丁氏/对曰：“得/一人之使，非/得一人/于/井中也。”求闻/之若此，不若/无闻也。</w:t>
      </w:r>
    </w:p>
    <w:p w14:paraId="70A5A6E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（2）自由读课文。</w:t>
      </w:r>
    </w:p>
    <w:p w14:paraId="0F52BD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任务三：讲一讲：事件始末是为何</w:t>
      </w:r>
    </w:p>
    <w:p w14:paraId="5E1CF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3.请同学们结合课下注释和工具书，自行疏通文意，在理解文意的基础上，相互讲一讲这个故事。</w:t>
      </w:r>
    </w:p>
    <w:p w14:paraId="04716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[1]疏通文意</w:t>
      </w:r>
    </w:p>
    <w:p w14:paraId="5726B5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(1)宋之丁氏，家无井而出溉汲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，常一人居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外。及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③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其家穿井，告人曰：“吾穿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④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井得一人。”</w:t>
      </w:r>
    </w:p>
    <w:p w14:paraId="6BBF7D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 xml:space="preserve">①溉汲：打水浇田。溉，浇灌、灌溉。汲，从井里取水  </w:t>
      </w:r>
    </w:p>
    <w:p w14:paraId="1D32A3D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②居：住，停留。</w:t>
      </w:r>
    </w:p>
    <w:p w14:paraId="0BDA63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③及：待，等到。</w:t>
      </w:r>
    </w:p>
    <w:p w14:paraId="7DB74F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④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穿：挖、凿。</w:t>
      </w:r>
    </w:p>
    <w:p w14:paraId="0C2A53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译文：宋国的丁氏，家里没有井，要到外面去打水浇田，经常要有一个人在外面(专门做这件事)。等到家里挖了一口井，告诉别人说:“我家挖井得到了一个人。”</w:t>
      </w:r>
    </w:p>
    <w:p w14:paraId="466560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(2)有闻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而传之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者：“丁氏穿井得一人。”国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③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人道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④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之，闻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⑤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之于宋君。</w:t>
      </w:r>
    </w:p>
    <w:p w14:paraId="54DC12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①闻：知道，听说。</w:t>
      </w:r>
    </w:p>
    <w:p w14:paraId="63C00E5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②之：代词，指“穿井得一人”的消息。</w:t>
      </w:r>
    </w:p>
    <w:p w14:paraId="4BAFA68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③国：国都。</w:t>
      </w:r>
    </w:p>
    <w:p w14:paraId="4E2356A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④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道：讲述。</w:t>
      </w:r>
    </w:p>
    <w:p w14:paraId="083E558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⑤闻（之于宋君）：使听到。</w:t>
      </w:r>
    </w:p>
    <w:p w14:paraId="183694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译文：有人听说了这句话，传言说:“丁氏挖井挖到了一个人。”国都里的人都在讲述这件事，并向宋国国君报告了这件事。</w:t>
      </w:r>
    </w:p>
    <w:p w14:paraId="1ED19C6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ED2143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(3)宋君令人问之于丁氏，丁氏对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曰：“得一人之使，非得一人于井中也。”求闻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之若此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③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，不若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④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无闻也。</w:t>
      </w:r>
    </w:p>
    <w:p w14:paraId="36B72AD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①对：应答，回答。</w:t>
      </w:r>
    </w:p>
    <w:p w14:paraId="697C23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②闻：消息。</w:t>
      </w:r>
    </w:p>
    <w:p w14:paraId="0838BE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③若此：像这样。</w:t>
      </w:r>
    </w:p>
    <w:p w14:paraId="70C888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④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不若：不如。</w:t>
      </w:r>
    </w:p>
    <w:p w14:paraId="74C4F54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译文：宋国国君派人向丁氏询问，丁氏回答:“(我是说家里打了井，不必再派人到外面打水)得到了一个人的劳力，并非在井中得到了一个人。”得来的传闻(如果)是这样，还不如不知道。</w:t>
      </w:r>
    </w:p>
    <w:p w14:paraId="7B8C8F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[2]学生相互讲故事。</w:t>
      </w:r>
    </w:p>
    <w:p w14:paraId="3839A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任务四：判一判：谣言传播谁之责</w:t>
      </w:r>
    </w:p>
    <w:p w14:paraId="4BCDD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4.丁家穿井后，告人曰：“吾穿井得一人”，是什么意思？道听途说的人把这句话听成了什么意思？</w:t>
      </w:r>
    </w:p>
    <w:p w14:paraId="3BD41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丁氏的意思是：“我家打井节省了一个劳动力。”</w:t>
      </w:r>
    </w:p>
    <w:p w14:paraId="46602E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道听途说的人把这句话听成了：“姓丁的人家打井挖出了一个人。”</w:t>
      </w:r>
    </w:p>
    <w:p w14:paraId="5B5CE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5.宋君对这次谣言的传播十分生气,他决定进行追责。如果你是断案大臣,你觉得谁应该为这起谣言负责?</w:t>
      </w:r>
    </w:p>
    <w:p w14:paraId="3CAC96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29D8E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①及其家穿井，告人曰：“吾穿井得一人。”</w:t>
      </w:r>
    </w:p>
    <w:p w14:paraId="24F3A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丁氏。他是谣言的缘起。对挖井后节省了一个人的劳力一事表述不清，产生歧义。</w:t>
      </w:r>
    </w:p>
    <w:p w14:paraId="09974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②有闻而传之者：“丁氏穿井得一人。”</w:t>
      </w:r>
    </w:p>
    <w:p w14:paraId="29938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——闻而传之者。他未经调查分析就传播开去。</w:t>
      </w:r>
    </w:p>
    <w:p w14:paraId="1E8AEC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default" w:ascii="楷体" w:hAnsi="楷体" w:eastAsia="楷体" w:cs="楷体"/>
          <w:color w:val="000000"/>
          <w:szCs w:val="21"/>
          <w:lang w:val="en-US" w:eastAsia="zh-CN"/>
        </w:rPr>
        <w:t>③国人道之。</w:t>
      </w:r>
    </w:p>
    <w:p w14:paraId="36DD3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——国人。大家似乎也乐于接受这种离奇的传闻,才越传越广。</w:t>
      </w:r>
    </w:p>
    <w:p w14:paraId="356BB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6.你身边有没有表述不清引起歧义或以讹传讹的事件，说一说。</w:t>
      </w:r>
    </w:p>
    <w:p w14:paraId="295EF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09B8A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（1）身高1米78，年收入20万，人老实，话不多。→身高1米78年收入20万人老实话不多</w:t>
      </w:r>
    </w:p>
    <w:p w14:paraId="69E4F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→身高1米7，8年收入20万，人老，实话不多</w:t>
      </w:r>
    </w:p>
    <w:p w14:paraId="0885F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（2）表述不清引起歧义的搞笑视频（课件播放）</w:t>
      </w:r>
    </w:p>
    <w:p w14:paraId="30E0D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任务五：议一议：宋君缘何能止谣</w:t>
      </w:r>
    </w:p>
    <w:p w14:paraId="72D6E011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6.“谣言止于智者”,宋君为什么能止住这次谣言呢?</w:t>
      </w:r>
    </w:p>
    <w:p w14:paraId="3F9EDC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7A05BBD6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①宋君身份地位的特殊性、权威性;</w:t>
      </w:r>
    </w:p>
    <w:p w14:paraId="60617C1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②宋君“令人问之于丁氏”,实地探访,调查事件源头，获得真相。</w:t>
      </w:r>
    </w:p>
    <w:p w14:paraId="2317DAE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任务六：说一说：现实谣言如何止</w:t>
      </w:r>
    </w:p>
    <w:p w14:paraId="50B2E6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7.课文表明作者观点的是那一句，什么意思。从这则寓言，你获得了怎样的启示？生活中为获得真知真见，避免道听途说，应该怎么做？</w:t>
      </w:r>
    </w:p>
    <w:p w14:paraId="4687277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7C718A5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“求闻之若此，不若无闻也。”</w:t>
      </w:r>
    </w:p>
    <w:p w14:paraId="4913CA7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得来的传闻(如果)是这样，还不如不知道。</w:t>
      </w:r>
    </w:p>
    <w:p w14:paraId="611AC70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这则寓言选自《吕氏春秋·慎行论·察传》,“察传”就是明察传闻之意，告知我们对于传闻要谨慎对待，多做调查研究,这样才不至于成为“愚者”,避免谣言带来的危害。</w:t>
      </w:r>
    </w:p>
    <w:p w14:paraId="46B16E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在现实生活中，对待传闻应采取调查研究的审慎态度，应有去伪存真的求实精神，不轻信、不盲从，更不能以讹传讹。</w:t>
      </w:r>
    </w:p>
    <w:p w14:paraId="4D405050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ascii="宋体" w:hAnsi="宋体" w:eastAsia="宋体" w:cs="Times New Roman"/>
          <w:b/>
          <w:bCs/>
          <w:szCs w:val="21"/>
        </w:rPr>
        <w:t>第</w:t>
      </w:r>
      <w:r>
        <w:rPr>
          <w:rFonts w:hint="eastAsia" w:ascii="宋体" w:hAnsi="宋体" w:eastAsia="宋体" w:cs="Times New Roman"/>
          <w:b/>
          <w:bCs/>
          <w:szCs w:val="21"/>
          <w:lang w:val="en-US" w:eastAsia="zh-CN"/>
        </w:rPr>
        <w:t>三</w:t>
      </w:r>
      <w:r>
        <w:rPr>
          <w:rFonts w:ascii="宋体" w:hAnsi="宋体" w:eastAsia="宋体" w:cs="Times New Roman"/>
          <w:b/>
          <w:bCs/>
          <w:szCs w:val="21"/>
        </w:rPr>
        <w:t>课时</w:t>
      </w:r>
    </w:p>
    <w:p w14:paraId="1BBCB753">
      <w:pPr>
        <w:widowControl/>
        <w:spacing w:before="260" w:after="260" w:line="360" w:lineRule="auto"/>
        <w:jc w:val="center"/>
        <w:outlineLvl w:val="1"/>
        <w:rPr>
          <w:rFonts w:ascii="宋体" w:hAnsi="宋体" w:eastAsia="宋体" w:cs="Times New Roman"/>
          <w:b/>
          <w:bCs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杞人忧天</w:t>
      </w:r>
    </w:p>
    <w:p w14:paraId="5E02D11E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09B3C4D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任务一：积累文学常识 诵读寓言故事</w:t>
      </w:r>
    </w:p>
    <w:p w14:paraId="18564A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任务二：还原对话现场 讲述寓言故事</w:t>
      </w:r>
    </w:p>
    <w:p w14:paraId="6732AAA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任务三：明白列子意图 探究现实意义</w:t>
      </w:r>
    </w:p>
    <w:p w14:paraId="018F3027">
      <w:pPr>
        <w:tabs>
          <w:tab w:val="left" w:pos="4320"/>
        </w:tabs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【教学过程】</w:t>
      </w:r>
    </w:p>
    <w:p w14:paraId="6CFDB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lang w:val="en-US" w:eastAsia="zh-CN"/>
        </w:rPr>
        <w:t>一、教学新课</w:t>
      </w:r>
    </w:p>
    <w:p w14:paraId="2934B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任务一：积累文学常识 诵读寓言故事</w:t>
      </w:r>
    </w:p>
    <w:p w14:paraId="5F76B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1.请你根据课下注释和查阅资料所得，补全下列空缺，识记相关文学常识。</w:t>
      </w:r>
    </w:p>
    <w:p w14:paraId="7C5E1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（1）《杞人忧天》节选自《          》，题目为编者所加。</w:t>
      </w:r>
    </w:p>
    <w:p w14:paraId="01991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《列子》，旧题为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 xml:space="preserve">著。据后人考证，可能是晋代人的作品。今本八篇，内容多为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和神话传说。</w:t>
      </w:r>
    </w:p>
    <w:p w14:paraId="4E6FA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（2）列御寇，相传是战国时的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家人物，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国人。</w:t>
      </w:r>
    </w:p>
    <w:p w14:paraId="672D0F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预设：（1）列子·天瑞  列御寇  民间故事  寓言  （2）道  郑</w:t>
      </w:r>
    </w:p>
    <w:p w14:paraId="21E426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2.请同学们先听读课文，然后再自由地读一读，读准字音和停顿。</w:t>
      </w:r>
    </w:p>
    <w:p w14:paraId="053E54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（1）课件播放课文朗读录音并展示：</w:t>
      </w:r>
    </w:p>
    <w:p w14:paraId="15E1DCD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杞人忧天</w:t>
      </w:r>
    </w:p>
    <w:p w14:paraId="2CFCA9A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杞国/有人忧/天地崩坠（zhuì），身/亡（wú）所寄，废/寝食者。</w:t>
      </w:r>
    </w:p>
    <w:p w14:paraId="17C669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又有/忧彼之所忧者，因/往/晓之,曰：“天，积气/耳，亡处/亡气。若/屈伸呼吸，终日/在天中行止，奈何/忧崩坠乎？”</w:t>
      </w:r>
    </w:p>
    <w:p w14:paraId="365568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其人/曰：“天/果/积气，日月星宿（xiù），不当坠/耶？”</w:t>
      </w:r>
    </w:p>
    <w:p w14:paraId="0464B31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晓之者/曰：“日月星宿（xiù），亦/积气中之/有光耀者，只使坠，亦/不能/有所中（zhònɡ）伤。”</w:t>
      </w:r>
    </w:p>
    <w:p w14:paraId="4586A5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其人/曰：“奈/地坏/何？”</w:t>
      </w:r>
    </w:p>
    <w:p w14:paraId="3B86B5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晓之者/曰：“地，积块/耳，充塞（sè）/四虚，亡处/亡块。若/躇步跐蹈（cí dǎo），终日/在地上行止，奈何/忧其坏？”</w:t>
      </w:r>
    </w:p>
    <w:p w14:paraId="048FEE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其人/舍（shì）然大喜，晓之者/亦/舍（shì）然大喜。</w:t>
      </w:r>
    </w:p>
    <w:p w14:paraId="0D0B15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（2）自由读课文。</w:t>
      </w:r>
    </w:p>
    <w:p w14:paraId="054DF3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任务二：还原对话现场 讲述寓言故事</w:t>
      </w:r>
    </w:p>
    <w:p w14:paraId="6C7FCF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3.请同学们结合课下注释和工具书，自行疏通文意，读懂课文大意。</w:t>
      </w:r>
    </w:p>
    <w:p w14:paraId="517DE0D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(1)杞国有人忧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天地崩坠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，身亡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③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所寄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④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 xml:space="preserve"> ，废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⑤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寝食者。</w:t>
      </w:r>
    </w:p>
    <w:p w14:paraId="135AEE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①忧：担心，忧虑。</w:t>
      </w:r>
    </w:p>
    <w:p w14:paraId="2952BB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②崩坠：崩塌陷落。</w:t>
      </w:r>
    </w:p>
    <w:p w14:paraId="3C575C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③亡：无，没有。</w:t>
      </w:r>
    </w:p>
    <w:p w14:paraId="4D6823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④寄：寄托，托付。</w:t>
      </w:r>
    </w:p>
    <w:p w14:paraId="4E0D50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⑤废：停止，中止。</w:t>
      </w:r>
    </w:p>
    <w:p w14:paraId="5BF031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译文：杞国有个人担心天会塌、地会陷，自己没有可以容身的地方，便睡不着觉，吃不下饭。</w:t>
      </w:r>
    </w:p>
    <w:p w14:paraId="35BCD28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(2)又有忧彼之所忧者，因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往晓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之，曰:“天，积气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③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耳，亡处亡气。若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④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屈伸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⑤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呼吸，终日在天中行止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⑥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 奈何忧崩坠乎?”</w:t>
      </w:r>
    </w:p>
    <w:p w14:paraId="301A38C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①因：于是，就。</w:t>
      </w:r>
    </w:p>
    <w:p w14:paraId="1EBE64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②晓：告知，开导。</w:t>
      </w:r>
    </w:p>
    <w:p w14:paraId="29F500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③积气：聚积的气体。</w:t>
      </w:r>
    </w:p>
    <w:p w14:paraId="47592B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④若：你。</w:t>
      </w:r>
    </w:p>
    <w:p w14:paraId="37E685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⑤屈伸：弯曲与伸展。</w:t>
      </w:r>
    </w:p>
    <w:p w14:paraId="37DDE0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⑥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行止：行动，活动。</w:t>
      </w:r>
    </w:p>
    <w:p w14:paraId="4A42E4E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⑦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奈何：为何，为什么。</w:t>
      </w:r>
    </w:p>
    <w:p w14:paraId="779BC30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另外又有一个为这个杞国人所担心的(事)而担心的人，就去开导他，说：“天，不过是聚积的气体罢了，没有哪个地方没有气体。你一举一动、一呼一吸，整天在天中活动，为什么担心天会崩塌坠落下来呢？”</w:t>
      </w:r>
    </w:p>
    <w:p w14:paraId="1BE364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(3)其人曰:“天果积气，日月星宿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，不当坠耶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？”</w:t>
      </w:r>
    </w:p>
    <w:p w14:paraId="44F2C80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①星宿：泛指星辰。</w:t>
      </w:r>
    </w:p>
    <w:p w14:paraId="3068685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②耶：句末语气词，相当于“吗”或“呢”。</w:t>
      </w:r>
    </w:p>
    <w:p w14:paraId="3428ED1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译文：那人说:“天如果真是聚积的气体，日月星辰，不会坠落下来吗？”</w:t>
      </w:r>
    </w:p>
    <w:p w14:paraId="780E374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(4)晓之者曰：“日月星宿，亦积气中之有光耀者，只使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坠，亦不能有所中伤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 xml:space="preserve"> 。”</w:t>
      </w:r>
    </w:p>
    <w:p w14:paraId="3EFAE4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①只使：纵使，即使。</w:t>
      </w:r>
    </w:p>
    <w:p w14:paraId="2DE1AF7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②中伤：伤害</w:t>
      </w:r>
    </w:p>
    <w:p w14:paraId="433D1B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译文：开导他的人说：“日月星辰，也是聚积的气体中有光的东西，即使坠落下来，也不会造成伤害。</w:t>
      </w:r>
    </w:p>
    <w:p w14:paraId="58F7530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(5)其人曰:“奈地坏何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?”</w:t>
      </w:r>
    </w:p>
    <w:p w14:paraId="2D14D56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①奈……何：把……怎么样</w:t>
      </w:r>
    </w:p>
    <w:p w14:paraId="11C61C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译文：那人说:“如果地陷下去怎么办？”</w:t>
      </w:r>
    </w:p>
    <w:p w14:paraId="60BAA1A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(6)晓之者曰：“地，积块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耳，充塞四虚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②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，亡处亡块。若躇步跐蹈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③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，终日在地上行止，奈何忧其坏?”</w:t>
      </w:r>
    </w:p>
    <w:p w14:paraId="4059D5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①积块：聚积的土块</w:t>
      </w:r>
    </w:p>
    <w:p w14:paraId="6F3F73E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②四虚：四方。</w:t>
      </w:r>
    </w:p>
    <w:p w14:paraId="7EFD6D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③躇步跐蹈：这四个字都是踩、踏的意思。</w:t>
      </w:r>
    </w:p>
    <w:p w14:paraId="509B3D6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译文：开导他的人说:“地，不过是聚积的土块罢了，填满了四方，没有什么地方是没有土块的。你踩踏着它，整日都在地上行走，为什么担心地会陷下去呢？”</w:t>
      </w:r>
    </w:p>
    <w:p w14:paraId="5CE0D3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(7)其人舍然大喜，晓之者亦舍然</w:t>
      </w:r>
      <w:r>
        <w:rPr>
          <w:rFonts w:hint="eastAsia" w:ascii="楷体" w:hAnsi="楷体" w:eastAsia="楷体" w:cs="楷体"/>
          <w:color w:val="000000"/>
          <w:szCs w:val="21"/>
          <w:vertAlign w:val="superscript"/>
          <w:lang w:val="en-US" w:eastAsia="zh-CN"/>
        </w:rPr>
        <w:t>①</w:t>
      </w: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大喜。</w:t>
      </w:r>
    </w:p>
    <w:p w14:paraId="206D8A8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①舍然：消除疑虑的样子。舍，同“释”，解除、消除。</w:t>
      </w:r>
    </w:p>
    <w:p w14:paraId="25D8548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译文：那人听了消除了疑虑，很高兴，开导他的人也放心了，也很高兴。</w:t>
      </w:r>
    </w:p>
    <w:p w14:paraId="7530B0B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4.请同学们先根据对文意的理解，揣摩人物说话时的情感，在括号内分别填入一个带有“然”字的词语，然后绘声绘色地把杞人忧天的故事讲给同桌听。</w:t>
      </w:r>
    </w:p>
    <w:p w14:paraId="12CD6C9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国有人忧天地崩坠，身亡所寄，废寝食者。</w:t>
      </w:r>
    </w:p>
    <w:p w14:paraId="4743CCC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又有忧彼之所忧者，因往晓之，（     ）曰：“天，积气耳，亡处亡气。若屈伸呼吸，终日在天中行止，奈何忧崩坠乎？”</w:t>
      </w:r>
    </w:p>
    <w:p w14:paraId="3A89922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     ）曰：“天果积气，日月星宿，不当坠耶？”</w:t>
      </w:r>
    </w:p>
    <w:p w14:paraId="554B39B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晓之者（    ）曰：“日月星宿，亦积气中之有光耀者，只使坠，亦不能有所中伤。”</w:t>
      </w:r>
    </w:p>
    <w:p w14:paraId="4B70AF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     ）曰：“奈地坏何？”</w:t>
      </w:r>
    </w:p>
    <w:p w14:paraId="1A583DE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晓之者（    ）曰：“地，积块耳，充塞四虚，亡处亡块。若躇步跐蹈，终日在地上行止，奈何忧其坏？”</w:t>
      </w:r>
    </w:p>
    <w:p w14:paraId="08E93D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    ）大喜，晓之者亦舍然大喜。</w:t>
      </w:r>
    </w:p>
    <w:p w14:paraId="2399D20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299F0B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国有人忧天地崩坠，身亡所寄，废寝食者。</w:t>
      </w:r>
    </w:p>
    <w:p w14:paraId="64D93E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又有忧彼之所忧者，因往晓之，（泰然）曰：“天，积气耳，亡处亡气。若屈伸呼吸，终日在天中行止，奈何忧崩坠乎？”</w:t>
      </w:r>
    </w:p>
    <w:p w14:paraId="0408E1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其人（讶然）曰：“天果积气，日月星宿，不当坠耶？”</w:t>
      </w:r>
    </w:p>
    <w:p w14:paraId="3DCC98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晓之者（安然）曰：“日月星宿，亦积气中之有光耀者，只使坠，亦不能有所中伤。”</w:t>
      </w:r>
    </w:p>
    <w:p w14:paraId="100A92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其人（惑然）曰：“奈地坏何？”</w:t>
      </w:r>
    </w:p>
    <w:p w14:paraId="2790DC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晓之者（悠然）曰：“地，积块耳，充塞四虚，亡处亡块。若躇步跐蹈，终日在地上行止，奈何忧其坏？”</w:t>
      </w:r>
    </w:p>
    <w:p w14:paraId="4CBB6A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其人（舍然）大喜，晓之者亦舍然大喜。</w:t>
      </w:r>
    </w:p>
    <w:p w14:paraId="3D7790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5.通过朗读和绘声绘色讲述故事，大家说说杞人和晓之者分别是什么样的人？</w:t>
      </w:r>
    </w:p>
    <w:p w14:paraId="78DCA6B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2F36AE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杞人：无端地担心天崩地陷，自己无处可居，于是寝食难安。缺乏起码的常识和生活经验，为一件从未发生的事而操心，庸人自扰。</w:t>
      </w:r>
    </w:p>
    <w:p w14:paraId="4B0DA2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晓之者：是一个热心人，他听说杞人因为忧天而吃不下饭，睡不好觉，就来开导杞人。</w:t>
      </w:r>
    </w:p>
    <w:p w14:paraId="772A362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FF"/>
          <w:sz w:val="21"/>
          <w:lang w:val="en-US" w:eastAsia="zh-CN"/>
        </w:rPr>
        <w:t>任务三：明白列子意图 探究现实意义</w:t>
      </w:r>
    </w:p>
    <w:p w14:paraId="430EF0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6.“晓之者 ”是怎样解“忧” 的？你如何看待“晓之者”的解释？</w:t>
      </w:r>
    </w:p>
    <w:p w14:paraId="269785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预设：先解释天不过是聚积的气体罢了，无处没有空气，不会塌；再解释日月星辰是空气中发光的东西，即使掉下来，也不会伤害什么；最后解释地不过是聚积的土块罢了，填满了四处，不会陷下去。</w:t>
      </w:r>
    </w:p>
    <w:p w14:paraId="406C327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“晓之者”对天、地、星、月的解释是不科学的，只能代表当时的认识水平，但他那种关心他人的精神、耐心劝导的做法，还是值得学习的。</w:t>
      </w:r>
    </w:p>
    <w:p w14:paraId="6C38D1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7.列子借“杞人忧天”的故事告诉我们一个什么道理？“杞人忧天”如今已固定为一个成语，你知道这个成语是什么意思吗？</w:t>
      </w:r>
    </w:p>
    <w:p w14:paraId="402B0C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6932173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寓意：本文借“杞人忧天”的故事告诉我们不要庸人自扰，为毫无根据的事情瞎担心。</w:t>
      </w:r>
    </w:p>
    <w:p w14:paraId="26B3EBD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成语意思：本意指杞国有个人怕天塌下来，常比喻不必要的或缺乏根据的忧虑和担心。</w:t>
      </w:r>
    </w:p>
    <w:p w14:paraId="6BC6B4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8.人们常用“杞人忧天”讽刺那些不必要的担忧，也有人认为其中传达出强烈的忧患意识。说说你同意哪一种理解呢？</w:t>
      </w:r>
    </w:p>
    <w:p w14:paraId="154957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“杞人忧天”本来确实是讽刺那些不必要的担忧，但理解为“传达出强烈的忧患意识”也是可以的。其实《列子》之后的一些文人已经将“杞人忧天”引申到政治生活方面，借以表示对国家大事的关心，有“众人皆醉我独醒”的寓意。如李白《梁甫吟》：“白日不照吾精诚，杞国无事忧天倾。”这正是以杞人自喻，抒发为国事操心而受到排挤的苦闷。文天祥《赴阙》：“壮心欲填海，苦胆为忧天。”在南宋危亡关头，他借“精卫填海”这个传说和“杞人忧天”这则寓言表达了自己力挽狂澜的决心与抱负。</w:t>
      </w:r>
    </w:p>
    <w:p w14:paraId="14220D1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9.从今天的自然环境变化趋势来看，我们要不要“忧天”？</w:t>
      </w:r>
    </w:p>
    <w:p w14:paraId="42C95B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预设：</w:t>
      </w:r>
    </w:p>
    <w:p w14:paraId="11D487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示例一：应该“忧天”。从全球范围来看，自然环境被破坏、被污染仍是严峻的问题，应该引起我们足够的重视。保护环境，保护人类赖以生存的地球，人类才能长远发展，生生不息，因此我们应该“忧天”。</w:t>
      </w:r>
    </w:p>
    <w:p w14:paraId="01F9B3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示例二：不必“忧天”。近些年的环境状况虽然不容乐观，但已经引起了人们的重视，各方已经开始采取措施保护、改善自然环境并取得了良好的成效，我们要对未来的自然环境变好有足够的信心，因此不必担忧。</w:t>
      </w:r>
    </w:p>
    <w:p w14:paraId="472BA4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黑体" w:hAnsi="黑体" w:eastAsia="黑体" w:cs="黑体"/>
          <w:color w:val="000000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000000"/>
          <w:szCs w:val="21"/>
          <w:lang w:val="en-US" w:eastAsia="zh-CN"/>
        </w:rPr>
        <w:t>布置作业</w:t>
      </w:r>
    </w:p>
    <w:p w14:paraId="268ED0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请完成本课《分层作业》。</w:t>
      </w:r>
    </w:p>
    <w:bookmarkEnd w:id="0"/>
    <w:p w14:paraId="3A86952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49233F1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</w:p>
    <w:p w14:paraId="78631E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【板书设计】</w:t>
      </w:r>
    </w:p>
    <w:p w14:paraId="6A971C92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  <w:r>
        <w:drawing>
          <wp:inline distT="0" distB="0" distL="114300" distR="114300">
            <wp:extent cx="4117975" cy="657225"/>
            <wp:effectExtent l="0" t="0" r="12065" b="1333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79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CBB6A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</w:p>
    <w:p w14:paraId="36400BF4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  <w:r>
        <w:drawing>
          <wp:inline distT="0" distB="0" distL="114300" distR="114300">
            <wp:extent cx="4154170" cy="739140"/>
            <wp:effectExtent l="0" t="0" r="6350" b="762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5417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A6A448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</w:p>
    <w:p w14:paraId="20197BA8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  <w:r>
        <w:drawing>
          <wp:inline distT="0" distB="0" distL="114300" distR="114300">
            <wp:extent cx="3907155" cy="1200785"/>
            <wp:effectExtent l="0" t="0" r="9525" b="317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0715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ADAB1F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</w:p>
    <w:p w14:paraId="531C949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/>
        </w:rPr>
      </w:pPr>
      <w:r>
        <w:drawing>
          <wp:inline distT="0" distB="0" distL="114300" distR="114300">
            <wp:extent cx="3114675" cy="1637030"/>
            <wp:effectExtent l="0" t="0" r="9525" b="889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63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C07C2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6C89B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17FB3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E2348D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93E1A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C5A1E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Q3NjQxYmZmN2ZkODIxYWNiNTEzMzQyMTZmNzQ1MmM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0B30C6"/>
    <w:rsid w:val="011E7635"/>
    <w:rsid w:val="01443A28"/>
    <w:rsid w:val="022F4F6E"/>
    <w:rsid w:val="024A342F"/>
    <w:rsid w:val="024F5824"/>
    <w:rsid w:val="02BA4EA4"/>
    <w:rsid w:val="02BF77F6"/>
    <w:rsid w:val="030F1F7E"/>
    <w:rsid w:val="03105894"/>
    <w:rsid w:val="03A10FD4"/>
    <w:rsid w:val="03C56D03"/>
    <w:rsid w:val="03E010AF"/>
    <w:rsid w:val="04090E4E"/>
    <w:rsid w:val="040B081F"/>
    <w:rsid w:val="040F1ED1"/>
    <w:rsid w:val="04521743"/>
    <w:rsid w:val="04A077D4"/>
    <w:rsid w:val="054C4671"/>
    <w:rsid w:val="0603469F"/>
    <w:rsid w:val="060356C3"/>
    <w:rsid w:val="067D5CC6"/>
    <w:rsid w:val="06E415DA"/>
    <w:rsid w:val="071D0B0C"/>
    <w:rsid w:val="072506FA"/>
    <w:rsid w:val="073D4803"/>
    <w:rsid w:val="07493674"/>
    <w:rsid w:val="07BA14B5"/>
    <w:rsid w:val="08B70410"/>
    <w:rsid w:val="093F51ED"/>
    <w:rsid w:val="094277BC"/>
    <w:rsid w:val="094620D8"/>
    <w:rsid w:val="09A523BE"/>
    <w:rsid w:val="09C15C02"/>
    <w:rsid w:val="0A334D52"/>
    <w:rsid w:val="0A830C70"/>
    <w:rsid w:val="0AA04FB4"/>
    <w:rsid w:val="0B9D4CB5"/>
    <w:rsid w:val="0BBE35C7"/>
    <w:rsid w:val="0BC42E1C"/>
    <w:rsid w:val="0C451536"/>
    <w:rsid w:val="0CCE5330"/>
    <w:rsid w:val="0D092489"/>
    <w:rsid w:val="0D4252AC"/>
    <w:rsid w:val="0E5A03D3"/>
    <w:rsid w:val="0E5B6625"/>
    <w:rsid w:val="0E674BA2"/>
    <w:rsid w:val="0EB51F0D"/>
    <w:rsid w:val="0EE7589A"/>
    <w:rsid w:val="0FFC3FAB"/>
    <w:rsid w:val="10121687"/>
    <w:rsid w:val="10146D27"/>
    <w:rsid w:val="109B402A"/>
    <w:rsid w:val="10A647E4"/>
    <w:rsid w:val="11292C2E"/>
    <w:rsid w:val="11560F71"/>
    <w:rsid w:val="11707185"/>
    <w:rsid w:val="11F77791"/>
    <w:rsid w:val="12521E00"/>
    <w:rsid w:val="126A37FC"/>
    <w:rsid w:val="12A122B6"/>
    <w:rsid w:val="12CA3D79"/>
    <w:rsid w:val="13A50343"/>
    <w:rsid w:val="14183E89"/>
    <w:rsid w:val="14C64A14"/>
    <w:rsid w:val="160D7128"/>
    <w:rsid w:val="1620367F"/>
    <w:rsid w:val="166271AC"/>
    <w:rsid w:val="16A8314F"/>
    <w:rsid w:val="17AA7BF0"/>
    <w:rsid w:val="17B157DC"/>
    <w:rsid w:val="182368AB"/>
    <w:rsid w:val="199F6E23"/>
    <w:rsid w:val="19A448A5"/>
    <w:rsid w:val="19EF59BA"/>
    <w:rsid w:val="19F207E4"/>
    <w:rsid w:val="1A6709DF"/>
    <w:rsid w:val="1AA67EB7"/>
    <w:rsid w:val="1ACC7774"/>
    <w:rsid w:val="1BAE45DB"/>
    <w:rsid w:val="1C947978"/>
    <w:rsid w:val="1CBB4733"/>
    <w:rsid w:val="1CE1575A"/>
    <w:rsid w:val="1D163D3D"/>
    <w:rsid w:val="1D41732E"/>
    <w:rsid w:val="1DE650B4"/>
    <w:rsid w:val="1E081BFA"/>
    <w:rsid w:val="1E205A0A"/>
    <w:rsid w:val="1E5A4A23"/>
    <w:rsid w:val="1F7E0F44"/>
    <w:rsid w:val="1FCC1887"/>
    <w:rsid w:val="1FE13D1F"/>
    <w:rsid w:val="200036A4"/>
    <w:rsid w:val="204A7721"/>
    <w:rsid w:val="206D72CF"/>
    <w:rsid w:val="21132D8F"/>
    <w:rsid w:val="2191104E"/>
    <w:rsid w:val="21C6264E"/>
    <w:rsid w:val="21E02927"/>
    <w:rsid w:val="22077EAB"/>
    <w:rsid w:val="22F57EAF"/>
    <w:rsid w:val="23454050"/>
    <w:rsid w:val="237768FD"/>
    <w:rsid w:val="23921827"/>
    <w:rsid w:val="23CC192B"/>
    <w:rsid w:val="23E80503"/>
    <w:rsid w:val="251C7334"/>
    <w:rsid w:val="253A197B"/>
    <w:rsid w:val="253B7EF0"/>
    <w:rsid w:val="25407ECB"/>
    <w:rsid w:val="25714529"/>
    <w:rsid w:val="25A6683E"/>
    <w:rsid w:val="25B85CB3"/>
    <w:rsid w:val="25FB54E6"/>
    <w:rsid w:val="266E3D58"/>
    <w:rsid w:val="267607A6"/>
    <w:rsid w:val="2810618F"/>
    <w:rsid w:val="2857710D"/>
    <w:rsid w:val="28932D88"/>
    <w:rsid w:val="289C363E"/>
    <w:rsid w:val="28A41481"/>
    <w:rsid w:val="28E65FFE"/>
    <w:rsid w:val="29096E2B"/>
    <w:rsid w:val="293E5CF6"/>
    <w:rsid w:val="29811B9D"/>
    <w:rsid w:val="29EE33B1"/>
    <w:rsid w:val="2A920351"/>
    <w:rsid w:val="2A9767A3"/>
    <w:rsid w:val="2AA91D98"/>
    <w:rsid w:val="2AB4113F"/>
    <w:rsid w:val="2AB70C30"/>
    <w:rsid w:val="2ADD0BB2"/>
    <w:rsid w:val="2B16005C"/>
    <w:rsid w:val="2B235846"/>
    <w:rsid w:val="2B47078A"/>
    <w:rsid w:val="2B5328C8"/>
    <w:rsid w:val="2B682A08"/>
    <w:rsid w:val="2BD001FB"/>
    <w:rsid w:val="2C0F4218"/>
    <w:rsid w:val="2C4829BD"/>
    <w:rsid w:val="2C8C11DD"/>
    <w:rsid w:val="2E214C99"/>
    <w:rsid w:val="2E6B512D"/>
    <w:rsid w:val="2F220469"/>
    <w:rsid w:val="2F2A2F8A"/>
    <w:rsid w:val="2F6714F2"/>
    <w:rsid w:val="2FA33A9B"/>
    <w:rsid w:val="3025488D"/>
    <w:rsid w:val="30911D76"/>
    <w:rsid w:val="30954103"/>
    <w:rsid w:val="30B925D6"/>
    <w:rsid w:val="30DA1C73"/>
    <w:rsid w:val="318F4594"/>
    <w:rsid w:val="31FB7DF6"/>
    <w:rsid w:val="324B1359"/>
    <w:rsid w:val="32B97039"/>
    <w:rsid w:val="33D22C2B"/>
    <w:rsid w:val="340B51F1"/>
    <w:rsid w:val="34DB19BE"/>
    <w:rsid w:val="35861145"/>
    <w:rsid w:val="35935C52"/>
    <w:rsid w:val="3625117A"/>
    <w:rsid w:val="366559E4"/>
    <w:rsid w:val="36CA6D73"/>
    <w:rsid w:val="36FC3286"/>
    <w:rsid w:val="37B65A46"/>
    <w:rsid w:val="37CE4628"/>
    <w:rsid w:val="37EF3569"/>
    <w:rsid w:val="37F35313"/>
    <w:rsid w:val="380021E8"/>
    <w:rsid w:val="385430CC"/>
    <w:rsid w:val="38585147"/>
    <w:rsid w:val="390E5E67"/>
    <w:rsid w:val="39200D8A"/>
    <w:rsid w:val="39C80AB0"/>
    <w:rsid w:val="39CB1E5C"/>
    <w:rsid w:val="39F74215"/>
    <w:rsid w:val="3A3066E4"/>
    <w:rsid w:val="3A412A1F"/>
    <w:rsid w:val="3B3356D3"/>
    <w:rsid w:val="3B8D375D"/>
    <w:rsid w:val="3B8E2DB2"/>
    <w:rsid w:val="3C90308E"/>
    <w:rsid w:val="3CAB036C"/>
    <w:rsid w:val="3CFC5CFD"/>
    <w:rsid w:val="3D8A5D30"/>
    <w:rsid w:val="3EAA6689"/>
    <w:rsid w:val="3EB510FB"/>
    <w:rsid w:val="3EC8471C"/>
    <w:rsid w:val="3FC574F3"/>
    <w:rsid w:val="409243BE"/>
    <w:rsid w:val="409361DE"/>
    <w:rsid w:val="4184316F"/>
    <w:rsid w:val="421B3E90"/>
    <w:rsid w:val="426E79CE"/>
    <w:rsid w:val="429A28DC"/>
    <w:rsid w:val="42AA1C41"/>
    <w:rsid w:val="42F86FA7"/>
    <w:rsid w:val="433F7E95"/>
    <w:rsid w:val="434661BF"/>
    <w:rsid w:val="43696E97"/>
    <w:rsid w:val="43884ABF"/>
    <w:rsid w:val="441260D8"/>
    <w:rsid w:val="44A8366B"/>
    <w:rsid w:val="452E0BB6"/>
    <w:rsid w:val="45E81FF5"/>
    <w:rsid w:val="45EF4D65"/>
    <w:rsid w:val="468038B9"/>
    <w:rsid w:val="46DC584E"/>
    <w:rsid w:val="47064475"/>
    <w:rsid w:val="475060AF"/>
    <w:rsid w:val="475A49C5"/>
    <w:rsid w:val="48622479"/>
    <w:rsid w:val="48FB5D34"/>
    <w:rsid w:val="493D595C"/>
    <w:rsid w:val="49F77418"/>
    <w:rsid w:val="4A181876"/>
    <w:rsid w:val="4A7C355C"/>
    <w:rsid w:val="4B0752CD"/>
    <w:rsid w:val="4B5E0F27"/>
    <w:rsid w:val="4B8D3156"/>
    <w:rsid w:val="4C105824"/>
    <w:rsid w:val="4E835BA2"/>
    <w:rsid w:val="4F1D1146"/>
    <w:rsid w:val="4F6768F9"/>
    <w:rsid w:val="4FBA24A4"/>
    <w:rsid w:val="4FEE214E"/>
    <w:rsid w:val="4FFE77E4"/>
    <w:rsid w:val="50415697"/>
    <w:rsid w:val="50507BB0"/>
    <w:rsid w:val="508D0E23"/>
    <w:rsid w:val="50AA0EC9"/>
    <w:rsid w:val="50D71373"/>
    <w:rsid w:val="510734C7"/>
    <w:rsid w:val="513A3AA6"/>
    <w:rsid w:val="51891A7C"/>
    <w:rsid w:val="52B82624"/>
    <w:rsid w:val="52C21C82"/>
    <w:rsid w:val="52CB49C9"/>
    <w:rsid w:val="53B1646F"/>
    <w:rsid w:val="53B337F3"/>
    <w:rsid w:val="54CC6C29"/>
    <w:rsid w:val="557C43C4"/>
    <w:rsid w:val="562527F8"/>
    <w:rsid w:val="56893B64"/>
    <w:rsid w:val="56B7048A"/>
    <w:rsid w:val="56D30863"/>
    <w:rsid w:val="56D73207"/>
    <w:rsid w:val="56F740DC"/>
    <w:rsid w:val="570D0ECD"/>
    <w:rsid w:val="57542125"/>
    <w:rsid w:val="578C2978"/>
    <w:rsid w:val="57D84D0F"/>
    <w:rsid w:val="58501BF8"/>
    <w:rsid w:val="58EC0A5F"/>
    <w:rsid w:val="59CA000B"/>
    <w:rsid w:val="5A252481"/>
    <w:rsid w:val="5A9C7376"/>
    <w:rsid w:val="5C3E4BFF"/>
    <w:rsid w:val="5C4B4CF8"/>
    <w:rsid w:val="5C6760BF"/>
    <w:rsid w:val="5C6B60E0"/>
    <w:rsid w:val="5CA83B98"/>
    <w:rsid w:val="5CF16BE4"/>
    <w:rsid w:val="5E343D6A"/>
    <w:rsid w:val="5E4823F5"/>
    <w:rsid w:val="5E9D4F9B"/>
    <w:rsid w:val="5F1C3E69"/>
    <w:rsid w:val="5FB56B56"/>
    <w:rsid w:val="5FC60AF2"/>
    <w:rsid w:val="5FE0776F"/>
    <w:rsid w:val="602573A9"/>
    <w:rsid w:val="60676BE3"/>
    <w:rsid w:val="60690D23"/>
    <w:rsid w:val="60B30F76"/>
    <w:rsid w:val="61205628"/>
    <w:rsid w:val="615A3CBB"/>
    <w:rsid w:val="61CF56B7"/>
    <w:rsid w:val="632251C4"/>
    <w:rsid w:val="66E4125A"/>
    <w:rsid w:val="672A3F31"/>
    <w:rsid w:val="673957D1"/>
    <w:rsid w:val="67901DE5"/>
    <w:rsid w:val="68441504"/>
    <w:rsid w:val="68AE4C06"/>
    <w:rsid w:val="69C26788"/>
    <w:rsid w:val="69E63140"/>
    <w:rsid w:val="6ADF0B63"/>
    <w:rsid w:val="6AF26B3F"/>
    <w:rsid w:val="6B195337"/>
    <w:rsid w:val="6B8F2146"/>
    <w:rsid w:val="6C2030C3"/>
    <w:rsid w:val="6C6857D1"/>
    <w:rsid w:val="6CBE6CDC"/>
    <w:rsid w:val="6D325918"/>
    <w:rsid w:val="6D3E65DC"/>
    <w:rsid w:val="6D413EF5"/>
    <w:rsid w:val="6D6D53AD"/>
    <w:rsid w:val="6DA47E46"/>
    <w:rsid w:val="6DAC04BA"/>
    <w:rsid w:val="6DF55653"/>
    <w:rsid w:val="6E0E0DEF"/>
    <w:rsid w:val="6E960D5F"/>
    <w:rsid w:val="6ECA4467"/>
    <w:rsid w:val="6EEC100C"/>
    <w:rsid w:val="6F694B09"/>
    <w:rsid w:val="7010770F"/>
    <w:rsid w:val="70294762"/>
    <w:rsid w:val="709654EB"/>
    <w:rsid w:val="70C62CED"/>
    <w:rsid w:val="70CA2B34"/>
    <w:rsid w:val="70F704C1"/>
    <w:rsid w:val="71353360"/>
    <w:rsid w:val="719B3FB2"/>
    <w:rsid w:val="71A069B1"/>
    <w:rsid w:val="71AA0501"/>
    <w:rsid w:val="71AF0B02"/>
    <w:rsid w:val="72813FDB"/>
    <w:rsid w:val="7295497F"/>
    <w:rsid w:val="73135419"/>
    <w:rsid w:val="739531F2"/>
    <w:rsid w:val="73BD6C1A"/>
    <w:rsid w:val="743F3B59"/>
    <w:rsid w:val="75405343"/>
    <w:rsid w:val="759D7ECF"/>
    <w:rsid w:val="765A01AF"/>
    <w:rsid w:val="76D442CA"/>
    <w:rsid w:val="76EB5674"/>
    <w:rsid w:val="78AB0A2D"/>
    <w:rsid w:val="78B120BD"/>
    <w:rsid w:val="79856256"/>
    <w:rsid w:val="7A2F5734"/>
    <w:rsid w:val="7A874803"/>
    <w:rsid w:val="7ADB0244"/>
    <w:rsid w:val="7B39441D"/>
    <w:rsid w:val="7B5C5360"/>
    <w:rsid w:val="7B7159C1"/>
    <w:rsid w:val="7B825CBD"/>
    <w:rsid w:val="7C1B6455"/>
    <w:rsid w:val="7C3F7121"/>
    <w:rsid w:val="7D187BD8"/>
    <w:rsid w:val="7D7465AB"/>
    <w:rsid w:val="7DB31FA0"/>
    <w:rsid w:val="7DE31DEC"/>
    <w:rsid w:val="7E236C23"/>
    <w:rsid w:val="7E344D06"/>
    <w:rsid w:val="7E9A4216"/>
    <w:rsid w:val="7EC26EF1"/>
    <w:rsid w:val="7F1865E7"/>
    <w:rsid w:val="7F84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8619</Words>
  <Characters>8732</Characters>
  <Lines>1</Lines>
  <Paragraphs>1</Paragraphs>
  <TotalTime>8</TotalTime>
  <ScaleCrop>false</ScaleCrop>
  <LinksUpToDate>false</LinksUpToDate>
  <CharactersWithSpaces>9277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BA1CA17C49CD432789559C2D8BB0579C_12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