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62099E">
      <w:pPr>
        <w:tabs>
          <w:tab w:val="left" w:pos="4320"/>
        </w:tabs>
        <w:snapToGrid w:val="0"/>
        <w:spacing w:line="360" w:lineRule="auto"/>
        <w:jc w:val="left"/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</w:pPr>
      <w:bookmarkStart w:id="3" w:name="_GoBack"/>
      <w:bookmarkEnd w:id="3"/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11150600</wp:posOffset>
            </wp:positionH>
            <wp:positionV relativeFrom="topMargin">
              <wp:posOffset>10287000</wp:posOffset>
            </wp:positionV>
            <wp:extent cx="444500" cy="342900"/>
            <wp:effectExtent l="0" t="0" r="12700" b="0"/>
            <wp:wrapNone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Hlk22374094"/>
    </w:p>
    <w:p w14:paraId="296DFCCE">
      <w:pPr>
        <w:tabs>
          <w:tab w:val="left" w:pos="4320"/>
        </w:tabs>
        <w:snapToGrid w:val="0"/>
        <w:spacing w:line="360" w:lineRule="auto"/>
        <w:jc w:val="center"/>
        <w:rPr>
          <w:rFonts w:hint="default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t>第22课 荒诞骗局  人性揭秘——《皇帝的新装》教学设计</w:t>
      </w:r>
    </w:p>
    <w:p w14:paraId="38E77793">
      <w:pPr>
        <w:tabs>
          <w:tab w:val="left" w:pos="4320"/>
        </w:tabs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</w:p>
    <w:p w14:paraId="3A87C5B7">
      <w:pPr>
        <w:tabs>
          <w:tab w:val="left" w:pos="4320"/>
        </w:tabs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【教学目标】</w:t>
      </w:r>
    </w:p>
    <w:p w14:paraId="2D790DA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bookmarkStart w:id="1" w:name="_Hlk46172034"/>
      <w:r>
        <w:rPr>
          <w:rFonts w:ascii="宋体" w:hAnsi="宋体" w:eastAsia="宋体" w:cs="Times New Roman"/>
          <w:szCs w:val="21"/>
        </w:rPr>
        <w:t>1.</w:t>
      </w:r>
      <w:r>
        <w:rPr>
          <w:rFonts w:hint="eastAsia" w:ascii="宋体" w:hAnsi="宋体" w:eastAsia="宋体" w:cs="Times New Roman"/>
          <w:szCs w:val="21"/>
        </w:rPr>
        <w:t>默读课文，学习快速阅读的方法，梳理故事情节。</w:t>
      </w:r>
    </w:p>
    <w:p w14:paraId="41606C3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2.</w:t>
      </w:r>
      <w:r>
        <w:rPr>
          <w:rFonts w:hint="eastAsia" w:ascii="宋体" w:hAnsi="宋体" w:eastAsia="宋体" w:cs="Times New Roman"/>
          <w:szCs w:val="21"/>
        </w:rPr>
        <w:t>了解童话反复叙事的特点。多角度品评故事中的人物表现。</w:t>
      </w:r>
      <w:r>
        <w:rPr>
          <w:rFonts w:ascii="宋体" w:hAnsi="宋体" w:eastAsia="宋体" w:cs="Times New Roman"/>
          <w:szCs w:val="21"/>
        </w:rPr>
        <w:t xml:space="preserve"> </w:t>
      </w:r>
    </w:p>
    <w:p w14:paraId="6EF74CE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szCs w:val="21"/>
          <w:lang w:val="en-US" w:eastAsia="zh-CN"/>
        </w:rPr>
      </w:pPr>
      <w:r>
        <w:rPr>
          <w:rFonts w:ascii="宋体" w:hAnsi="宋体" w:eastAsia="宋体" w:cs="Times New Roman"/>
          <w:szCs w:val="21"/>
        </w:rPr>
        <w:t>3.</w:t>
      </w:r>
      <w:r>
        <w:rPr>
          <w:rFonts w:hint="eastAsia" w:ascii="宋体" w:hAnsi="宋体" w:eastAsia="宋体" w:cs="Times New Roman"/>
          <w:szCs w:val="21"/>
        </w:rPr>
        <w:t>联系社会生活与个人经验，理解这篇童话的讽刺意蕴和现实意义</w:t>
      </w:r>
      <w:r>
        <w:rPr>
          <w:rFonts w:hint="eastAsia" w:ascii="宋体" w:hAnsi="宋体" w:eastAsia="宋体" w:cs="Times New Roman"/>
          <w:szCs w:val="21"/>
          <w:lang w:val="en-US" w:eastAsia="zh-CN"/>
        </w:rPr>
        <w:t>。</w:t>
      </w:r>
    </w:p>
    <w:bookmarkEnd w:id="1"/>
    <w:p w14:paraId="2D1AF9A1">
      <w:pPr>
        <w:tabs>
          <w:tab w:val="left" w:pos="4320"/>
        </w:tabs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重点难点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6828E1F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eastAsia="zh-CN"/>
        </w:rPr>
      </w:pPr>
      <w:bookmarkStart w:id="2" w:name="_Hlk46172042"/>
      <w:r>
        <w:rPr>
          <w:rFonts w:hint="eastAsia" w:ascii="宋体" w:hAnsi="宋体" w:eastAsia="宋体" w:cs="Times New Roman"/>
          <w:szCs w:val="21"/>
        </w:rPr>
        <w:t>1.默读课文，学习快速阅读的方法，梳理故事情节。</w:t>
      </w:r>
      <w:r>
        <w:rPr>
          <w:rFonts w:hint="eastAsia" w:ascii="宋体" w:hAnsi="宋体" w:eastAsia="宋体" w:cs="Times New Roman"/>
          <w:szCs w:val="21"/>
          <w:lang w:eastAsia="zh-CN"/>
        </w:rPr>
        <w:t>（</w:t>
      </w:r>
      <w:r>
        <w:rPr>
          <w:rFonts w:hint="eastAsia" w:ascii="宋体" w:hAnsi="宋体" w:eastAsia="宋体" w:cs="Times New Roman"/>
          <w:szCs w:val="21"/>
          <w:lang w:val="en-US" w:eastAsia="zh-CN"/>
        </w:rPr>
        <w:t>重点</w:t>
      </w:r>
      <w:r>
        <w:rPr>
          <w:rFonts w:hint="eastAsia" w:ascii="宋体" w:hAnsi="宋体" w:eastAsia="宋体" w:cs="Times New Roman"/>
          <w:szCs w:val="21"/>
          <w:lang w:eastAsia="zh-CN"/>
        </w:rPr>
        <w:t>）</w:t>
      </w:r>
    </w:p>
    <w:p w14:paraId="7F6220B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2.了解童话反复叙事的特点。多角度品评故事中的人物表现。</w:t>
      </w:r>
      <w:r>
        <w:rPr>
          <w:rFonts w:hint="eastAsia" w:ascii="宋体" w:hAnsi="宋体" w:eastAsia="宋体" w:cs="Times New Roman"/>
          <w:szCs w:val="21"/>
          <w:lang w:eastAsia="zh-CN"/>
        </w:rPr>
        <w:t>（</w:t>
      </w:r>
      <w:r>
        <w:rPr>
          <w:rFonts w:hint="eastAsia" w:ascii="宋体" w:hAnsi="宋体" w:eastAsia="宋体" w:cs="Times New Roman"/>
          <w:szCs w:val="21"/>
          <w:lang w:val="en-US" w:eastAsia="zh-CN"/>
        </w:rPr>
        <w:t>重点</w:t>
      </w:r>
      <w:r>
        <w:rPr>
          <w:rFonts w:hint="eastAsia" w:ascii="宋体" w:hAnsi="宋体" w:eastAsia="宋体" w:cs="Times New Roman"/>
          <w:szCs w:val="21"/>
          <w:lang w:eastAsia="zh-CN"/>
        </w:rPr>
        <w:t>）</w:t>
      </w:r>
      <w:r>
        <w:rPr>
          <w:rFonts w:hint="eastAsia" w:ascii="宋体" w:hAnsi="宋体" w:eastAsia="宋体" w:cs="Times New Roman"/>
          <w:szCs w:val="21"/>
        </w:rPr>
        <w:t xml:space="preserve"> </w:t>
      </w:r>
    </w:p>
    <w:p w14:paraId="13B1284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3.联系社会生活与个人经验，理解这篇童话的讽刺意蕴和现实意义。</w:t>
      </w:r>
      <w:r>
        <w:rPr>
          <w:rFonts w:hint="eastAsia" w:ascii="宋体" w:hAnsi="宋体" w:eastAsia="宋体" w:cs="Times New Roman"/>
          <w:szCs w:val="21"/>
          <w:lang w:eastAsia="zh-CN"/>
        </w:rPr>
        <w:t>（</w:t>
      </w:r>
      <w:r>
        <w:rPr>
          <w:rFonts w:hint="eastAsia" w:ascii="宋体" w:hAnsi="宋体" w:eastAsia="宋体" w:cs="Times New Roman"/>
          <w:szCs w:val="21"/>
          <w:lang w:val="en-US" w:eastAsia="zh-CN"/>
        </w:rPr>
        <w:t>难点</w:t>
      </w:r>
      <w:r>
        <w:rPr>
          <w:rFonts w:hint="eastAsia" w:ascii="宋体" w:hAnsi="宋体" w:eastAsia="宋体" w:cs="Times New Roman"/>
          <w:szCs w:val="21"/>
          <w:lang w:eastAsia="zh-CN"/>
        </w:rPr>
        <w:t>）</w:t>
      </w:r>
    </w:p>
    <w:bookmarkEnd w:id="2"/>
    <w:p w14:paraId="59B8E8A2">
      <w:pPr>
        <w:tabs>
          <w:tab w:val="left" w:pos="4320"/>
        </w:tabs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  <w:lang w:val="en-US" w:eastAsia="zh-CN"/>
        </w:rPr>
        <w:t>任务群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06B3E0A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任务一：识记重点字词，积累文学常识</w:t>
      </w:r>
    </w:p>
    <w:p w14:paraId="3D15F49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任务二：快速阅读课文，复述故事情节</w:t>
      </w:r>
    </w:p>
    <w:p w14:paraId="73A51CA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任务三：圈画反复叙事，体会反复魅力</w:t>
      </w:r>
    </w:p>
    <w:p w14:paraId="6AF8AE5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任务四：关注人物表现，品读人物形象</w:t>
      </w:r>
    </w:p>
    <w:p w14:paraId="1807D69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任务五：联系生活经验，多元探究主题</w:t>
      </w:r>
    </w:p>
    <w:p w14:paraId="0ACEBE58">
      <w:pPr>
        <w:tabs>
          <w:tab w:val="left" w:pos="4320"/>
        </w:tabs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【课时安排】</w:t>
      </w:r>
    </w:p>
    <w:p w14:paraId="2F0C3F7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2</w:t>
      </w:r>
      <w:r>
        <w:rPr>
          <w:rFonts w:ascii="宋体" w:hAnsi="宋体" w:eastAsia="宋体" w:cs="Times New Roman"/>
          <w:szCs w:val="21"/>
        </w:rPr>
        <w:t>课时</w:t>
      </w:r>
    </w:p>
    <w:p w14:paraId="6B4A220B">
      <w:pPr>
        <w:tabs>
          <w:tab w:val="left" w:pos="4320"/>
        </w:tabs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【教学过程】</w:t>
      </w:r>
    </w:p>
    <w:p w14:paraId="58E825A6">
      <w:pPr>
        <w:widowControl/>
        <w:spacing w:before="260" w:after="260" w:line="360" w:lineRule="auto"/>
        <w:jc w:val="center"/>
        <w:outlineLvl w:val="1"/>
        <w:rPr>
          <w:rFonts w:ascii="宋体" w:hAnsi="宋体" w:eastAsia="宋体" w:cs="Times New Roman"/>
          <w:b/>
          <w:bCs/>
          <w:szCs w:val="21"/>
        </w:rPr>
      </w:pPr>
      <w:r>
        <w:rPr>
          <w:rFonts w:ascii="宋体" w:hAnsi="宋体" w:eastAsia="宋体" w:cs="Times New Roman"/>
          <w:b/>
          <w:bCs/>
          <w:szCs w:val="21"/>
        </w:rPr>
        <w:t>第一课时</w:t>
      </w:r>
    </w:p>
    <w:p w14:paraId="0F7C88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default" w:ascii="宋体" w:hAnsi="宋体" w:eastAsia="宋体" w:cs="宋体"/>
          <w:b/>
          <w:bCs/>
          <w:sz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lang w:val="en-US" w:eastAsia="zh-CN"/>
        </w:rPr>
        <w:t>一、导入新课</w:t>
      </w:r>
    </w:p>
    <w:p w14:paraId="3D224C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lang w:val="en-US" w:eastAsia="zh-CN"/>
        </w:rPr>
      </w:pPr>
      <w:r>
        <w:rPr>
          <w:rFonts w:hint="eastAsia" w:ascii="宋体" w:hAnsi="宋体" w:eastAsia="宋体" w:cs="宋体"/>
          <w:sz w:val="21"/>
          <w:lang w:val="en-US" w:eastAsia="zh-CN"/>
        </w:rPr>
        <w:t>童话阅读，启迪心智；故事沉浸，陶冶性情。学校拟举行童话阅读交流会，我班准备以安徒生童话《皇帝的新装》为蓝本参与交流，请你完成相应任务，充分理解课文内容，为出彩交流会做好准备。</w:t>
      </w:r>
    </w:p>
    <w:p w14:paraId="7E081C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lang w:val="en-US" w:eastAsia="zh-CN"/>
        </w:rPr>
        <w:t>二、教学新课</w:t>
      </w:r>
    </w:p>
    <w:p w14:paraId="0C075A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sz w:val="21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</w:rPr>
        <w:t>任务一：识记重点字词，积累文学常识</w:t>
      </w:r>
    </w:p>
    <w:p w14:paraId="757DB55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1.请给下列加点字注音，并大声朗读下列词语。</w:t>
      </w:r>
    </w:p>
    <w:p w14:paraId="7F9EA63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笨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（bèn）     赏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赐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（cì）     御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聘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（pìn）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炫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耀（xuàn）  </w:t>
      </w:r>
    </w:p>
    <w:p w14:paraId="0D5EA3C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称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职（chèn）  愚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蠢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（chǔn）   现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款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（kuǎn）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妥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当（tuǒ）  </w:t>
      </w:r>
    </w:p>
    <w:p w14:paraId="2542AD2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理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智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（zhì）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呈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报（chénɡ）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钦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差（qīn）     滑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稽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（jī）  </w:t>
      </w:r>
    </w:p>
    <w:p w14:paraId="33CF163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圈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定（quān）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狡猾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（jiǎo huá）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陛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下（bì）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爵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士（jué）</w:t>
      </w:r>
    </w:p>
    <w:p w14:paraId="5823B15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头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衔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（xián）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勋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章（xūn）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袍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子（páo）   不可救药</w:t>
      </w:r>
    </w:p>
    <w:p w14:paraId="665489F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骇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人听闻（hài）      随声附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和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（hè）   </w:t>
      </w:r>
    </w:p>
    <w:p w14:paraId="5504E5D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2.请根据释义写出课文中相应的词语。</w:t>
      </w:r>
    </w:p>
    <w:p w14:paraId="4E5F174A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（1）用公文报告上级。（     ）</w:t>
      </w:r>
    </w:p>
    <w:p w14:paraId="5B49D62C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（2）稳妥适当。（     ）</w:t>
      </w:r>
    </w:p>
    <w:p w14:paraId="4BC33A67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（3）迫切地希望。（     ）</w:t>
      </w:r>
    </w:p>
    <w:p w14:paraId="08536BF1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（4）言行跟内心思想一致(指好的思想行为)。（    ）</w:t>
      </w:r>
    </w:p>
    <w:p w14:paraId="0CD83C1A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（5）形容言语、动作引人发笑。（    ）</w:t>
      </w:r>
    </w:p>
    <w:p w14:paraId="2A2A136A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（6）使人听了非常吃惊(多指社会上发生的坏事)。（     ）</w:t>
      </w:r>
    </w:p>
    <w:p w14:paraId="6D882369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（7）别人说什么,自己跟着说什么;形容没有主见。（        ）</w:t>
      </w:r>
    </w:p>
    <w:p w14:paraId="266641D4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（8）病重到已无法救治。比喻人或事物坏到无法挽救的地步。（        ）</w:t>
      </w:r>
    </w:p>
    <w:p w14:paraId="3E548971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预设：（1）呈报 （2）妥当 （3）渴望 （4）诚实 （5）滑稽（6）骇人听闻 （7）随声附和（8）不可救药</w:t>
      </w:r>
    </w:p>
    <w:p w14:paraId="12E7D232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3.根据课下注释和查阅资料所得补全下列空缺。</w:t>
      </w:r>
    </w:p>
    <w:p w14:paraId="50B1E5B0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（1）本文节选自《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》。</w:t>
      </w:r>
    </w:p>
    <w:p w14:paraId="234C2D1E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（2）安徒生（1805—1875），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作家。他一生坚持不懈地进行创作，以诗意而又幽默的笔调，改变了现代童话的面貌，被誉为“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”，他开启了童话创作的先河，被尊为“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”。代表作有童话《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》《海的女儿》《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》等。</w:t>
      </w:r>
    </w:p>
    <w:p w14:paraId="452F0CDC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（3）本文写于1839年，当时丹麦人民生活在水深火热之中，封建统治阶级则穷奢极欲，挥霍无度。面对这样的现实，安徒生根据西班牙的民间故事，改编创作了本文。</w:t>
      </w:r>
    </w:p>
    <w:p w14:paraId="032A19F1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本文的体裁是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，是儿童文学的一种。这种作品通过丰富的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、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、大胆的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来塑造形象，反映生活，对儿童进行思想教育。语言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，故事情节往往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，引人入胜。童话又往往对自然物进行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化的描写，不论鸟兽虫鱼、花草树木，还是家具、玩具等都可拥有生命，拥有人的思想感情。</w:t>
      </w:r>
    </w:p>
    <w:p w14:paraId="3E2BC3AE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预设：（1）安徒生童话和故事选  （2）丹麦  世界儿童文学的太阳  现代童话之父  卖火柴的小女孩 丑小鸭  （3）童话  想象  幻想  夸张  通俗生动  离奇曲折  拟人</w:t>
      </w:r>
    </w:p>
    <w:p w14:paraId="69D453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任务二：快速阅读课文，复述故事情节</w:t>
      </w:r>
    </w:p>
    <w:p w14:paraId="631591E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1.这篇童话想象奇特，人物滑稽可笑，情节荒诞离奇。快速阅读全文，梳理故事情节。</w:t>
      </w:r>
    </w:p>
    <w:tbl>
      <w:tblPr>
        <w:tblStyle w:val="8"/>
        <w:tblW w:w="0" w:type="auto"/>
        <w:tblInd w:w="1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30"/>
      </w:tblGrid>
      <w:tr w14:paraId="7B51D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30" w:type="dxa"/>
          </w:tcPr>
          <w:p w14:paraId="32D0423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提示:</w:t>
            </w:r>
          </w:p>
          <w:p w14:paraId="5018F31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textAlignment w:val="auto"/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1.可以按照故事的开端、发展、高潮、结局来概括故事情节。</w:t>
            </w:r>
          </w:p>
          <w:p w14:paraId="15CF164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2.快速阅读时，要静下心来，努力增加一次性进入视野的文字数量。在段落结束时，可以稍作停顿，想一想，这一段的主要内容是什么?哪几段的内容是紧密相连的，应该看作一个部分?前后段落有怎样的联系?这样，就大致把握了课文的主要内容和写作思路。</w:t>
            </w:r>
          </w:p>
        </w:tc>
      </w:tr>
    </w:tbl>
    <w:p w14:paraId="70DA4F8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5D35584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预设：</w:t>
      </w:r>
    </w:p>
    <w:p w14:paraId="75B1AAC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引子：（1）皇帝爱新装</w:t>
      </w:r>
    </w:p>
    <w:p w14:paraId="7C1BD66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开端：（2-4）骗子做新装</w:t>
      </w:r>
    </w:p>
    <w:p w14:paraId="413E2D2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发展：（5-23）大臣看新装</w:t>
      </w:r>
    </w:p>
    <w:p w14:paraId="32FEB3D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高潮：（24-33）皇帝展新装</w:t>
      </w:r>
    </w:p>
    <w:p w14:paraId="557AE6F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开端：（34-37）小孩揭新装</w:t>
      </w:r>
    </w:p>
    <w:p w14:paraId="37E32E6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2.如果用一个字来串联故事情节，你会选择哪个字？</w:t>
      </w:r>
    </w:p>
    <w:p w14:paraId="5B2021ED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预设：</w:t>
      </w:r>
    </w:p>
    <w:p w14:paraId="465AF321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“骗”：骗子行骗→皇帝受骗→大臣助骗→百姓传骗→小孩揭骗</w:t>
      </w:r>
    </w:p>
    <w:p w14:paraId="0B0071F1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3.请同学们，选择不同的叙述视角，根据下列讲故事支架的提示，简要地把本课故事情节讲给同学们听。</w:t>
      </w:r>
    </w:p>
    <w:tbl>
      <w:tblPr>
        <w:tblStyle w:val="8"/>
        <w:tblW w:w="0" w:type="auto"/>
        <w:tblInd w:w="11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0"/>
        <w:gridCol w:w="7979"/>
      </w:tblGrid>
      <w:tr w14:paraId="38FD9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739" w:type="dxa"/>
            <w:gridSpan w:val="2"/>
            <w:vAlign w:val="center"/>
          </w:tcPr>
          <w:p w14:paraId="7EC3A888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讲故事支架</w:t>
            </w:r>
          </w:p>
        </w:tc>
      </w:tr>
      <w:tr w14:paraId="5AB5C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760" w:type="dxa"/>
            <w:vAlign w:val="center"/>
          </w:tcPr>
          <w:p w14:paraId="615CC203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基本要素</w:t>
            </w:r>
          </w:p>
        </w:tc>
        <w:tc>
          <w:tcPr>
            <w:tcW w:w="7979" w:type="dxa"/>
            <w:vAlign w:val="center"/>
          </w:tcPr>
          <w:p w14:paraId="118B0281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时间、地点、人物、事件</w:t>
            </w:r>
          </w:p>
        </w:tc>
      </w:tr>
      <w:tr w14:paraId="39245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760" w:type="dxa"/>
            <w:vAlign w:val="center"/>
          </w:tcPr>
          <w:p w14:paraId="254D5A6A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故事内容</w:t>
            </w:r>
          </w:p>
        </w:tc>
        <w:tc>
          <w:tcPr>
            <w:tcW w:w="7979" w:type="dxa"/>
            <w:vAlign w:val="center"/>
          </w:tcPr>
          <w:p w14:paraId="6A589781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起因、经过、高潮、结局</w:t>
            </w:r>
          </w:p>
        </w:tc>
      </w:tr>
      <w:tr w14:paraId="7AA3B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760" w:type="dxa"/>
            <w:vAlign w:val="center"/>
          </w:tcPr>
          <w:p w14:paraId="187A014E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叙述角度（视角）</w:t>
            </w:r>
          </w:p>
        </w:tc>
        <w:tc>
          <w:tcPr>
            <w:tcW w:w="7979" w:type="dxa"/>
            <w:vAlign w:val="center"/>
          </w:tcPr>
          <w:p w14:paraId="2D8932B2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皇帝、老大臣、官员、骑士、老百姓、骗子、孩子、更衣室、织布机、丝线、镜子、大剪刀、蜡烛</w:t>
            </w:r>
          </w:p>
        </w:tc>
      </w:tr>
    </w:tbl>
    <w:p w14:paraId="2A551CBB">
      <w:pPr>
        <w:tabs>
          <w:tab w:val="left" w:pos="4320"/>
        </w:tabs>
        <w:snapToGrid w:val="0"/>
        <w:spacing w:line="360" w:lineRule="auto"/>
        <w:ind w:firstLine="420" w:firstLineChars="200"/>
        <w:jc w:val="center"/>
      </w:pPr>
    </w:p>
    <w:p w14:paraId="310B4FA4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预设：</w:t>
      </w:r>
    </w:p>
    <w:p w14:paraId="71916AE7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示例一：我是老大臣（叙述视角）。有一天，我们国家来了两个织工，深得皇帝喜欢。他们承诺会给皇帝制作一件最理想的衣服，并说愚蠢和不称职之人是看不见的这件衣服的（起因）。皇帝首先指派我去监工，当我到织工的屋子，却什么都没看到，可我不敢说。那两个织工描述得绘声绘色，我只能假装欣赏并称赞。回去向皇帝汇报，我照着织工的话夸赞那布美极了。（经过）后来游行，皇帝穿着“新衣”上街，其实他什么也没穿，真是荒唐，可我依然不敢说什么，只能随声附和赞美（高潮），直到有一个小孩说出真相，我们才真正确认被那两个织工欺骗了（结局）。</w:t>
      </w:r>
    </w:p>
    <w:p w14:paraId="31319E41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示例二：我是一台织布机（叙述视角），每天都很忙碌，为爱美的皇帝工作者。有一天，新来了两个织工，号称能织出神奇的布，而且只有称职和聪明的人才能看见这种布（起因）。可我却嗅到了欺骗的味道，因为他们终日忙碌，我身上却没有缠上一丁点丝线。老臣们来了，其实我这儿啥都没织出来，可他们不敢说看不见。后来，皇帝亲自来看，同样被假象迷惑（经过）。终于到了游行那天，皇帝光着身子上街，却以为穿着新衣，真是愚蠢又可笑，我却暗自担忧，因为这闹剧因我而起，真是荒唐又可怕（高潮），直到一个孩子揭露出真相，我仿佛感受到了皇帝的颤抖，百姓们背后的议论，真是一场闹剧啊（结局）！</w:t>
      </w:r>
    </w:p>
    <w:p w14:paraId="2C2921EB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示例三：第三人称全能视角：从前有一名昏庸无能的皇帝，他不惜把所有的钱都用在了购买衣服上。一天，王国里来了两个骗子，他们自称能做出世界上最美丽的衣服，而且任何不称职或者是太愚蠢的人都看不见这衣服。他们拿了赏金假装在空织布机上忙碌。过了一阵子，皇帝派忠实的老大臣去看衣服的进展，可是无论他怎么瞪大双眼都看不见这衣服，但他为了不让别人说他不称职或愚蠢，便向皇帝谎称衣服很美丽。第二天派去的大臣也看不见，同样向皇帝撒了谎。当皇帝自己去看的时候，也看不见衣服，可他怕别人说自己愚蠢，便在镜子面前，假装欣赏着这“美丽的衣服”。在游行那天，不慎被小孩子揭穿，皇帝为了自己的颜面还是坚持走完了游行大典。</w:t>
      </w:r>
    </w:p>
    <w:p w14:paraId="5D82FAEE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任务三：圈画反复叙事，体会反复魅力</w:t>
      </w:r>
    </w:p>
    <w:p w14:paraId="4EA0D65E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1.反复叙事是童话作品常见的结构内容的方法。请同学们再次迅速浏览课文，圈画出课文中情节相近或是表达相同的内容。</w:t>
      </w:r>
    </w:p>
    <w:p w14:paraId="15B3A9ED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预设：</w:t>
      </w:r>
    </w:p>
    <w:p w14:paraId="136DBBBD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（1）皇帝派人或自己带队去看新装时的心理活动和最后得出结论的过程；</w:t>
      </w:r>
    </w:p>
    <w:p w14:paraId="2FA49F3A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（2）骗子几次索要财物和“无实物”织布的过程，反复提醒老大臣把眼睛睁大、认真细看的过程；</w:t>
      </w:r>
    </w:p>
    <w:p w14:paraId="696450D9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（3）“多么美的花纹!多么美的色彩!”三次一字不差的语言描写等。</w:t>
      </w:r>
    </w:p>
    <w:p w14:paraId="1C3BD5CE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2.请同学们用铅笔轻轻划去书中反复表达的内容，每个意思只保留一处，然后读一读，说说与阅读原文有何不一样的感受。</w:t>
      </w:r>
    </w:p>
    <w:p w14:paraId="429C9290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预设：童话作品将夸张和想象的内容进行反复表达，甚至叙事结构都一样，不仅会增强故事的现实感和可读性，还会让夸张和想象都达到更好的艺术效果，从而在推动情节发展中起到丰富人物形象、深化思想主题的作用。同时，这种“复调”式的写法也便于少儿读者把握故事的人物与情节。</w:t>
      </w:r>
    </w:p>
    <w:p w14:paraId="42F73A47">
      <w:pPr>
        <w:widowControl/>
        <w:spacing w:before="260" w:after="260" w:line="360" w:lineRule="auto"/>
        <w:jc w:val="center"/>
        <w:outlineLvl w:val="1"/>
        <w:rPr>
          <w:rFonts w:ascii="宋体" w:hAnsi="宋体" w:eastAsia="宋体" w:cs="Times New Roman"/>
          <w:b/>
          <w:bCs/>
          <w:szCs w:val="21"/>
        </w:rPr>
      </w:pPr>
      <w:r>
        <w:rPr>
          <w:rFonts w:ascii="宋体" w:hAnsi="宋体" w:eastAsia="宋体" w:cs="Times New Roman"/>
          <w:b/>
          <w:bCs/>
          <w:szCs w:val="21"/>
        </w:rPr>
        <w:t>第</w:t>
      </w:r>
      <w:r>
        <w:rPr>
          <w:rFonts w:hint="eastAsia" w:ascii="宋体" w:hAnsi="宋体" w:eastAsia="宋体" w:cs="Times New Roman"/>
          <w:b/>
          <w:bCs/>
          <w:szCs w:val="21"/>
          <w:lang w:val="en-US" w:eastAsia="zh-CN"/>
        </w:rPr>
        <w:t>二</w:t>
      </w:r>
      <w:r>
        <w:rPr>
          <w:rFonts w:ascii="宋体" w:hAnsi="宋体" w:eastAsia="宋体" w:cs="Times New Roman"/>
          <w:b/>
          <w:bCs/>
          <w:szCs w:val="21"/>
        </w:rPr>
        <w:t>课时</w:t>
      </w:r>
    </w:p>
    <w:p w14:paraId="2D25B3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任务四：关注人物表现，品读人物形象</w:t>
      </w:r>
    </w:p>
    <w:p w14:paraId="6BFB3A2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1.皇帝赤身裸体的游行，身后的大臣托着并不存在的后裙..…这个场景荒诞离奇，但又合乎逻辑。故事在前面作了哪些铺垫，才能让这个情节合情合理。</w:t>
      </w:r>
    </w:p>
    <w:tbl>
      <w:tblPr>
        <w:tblStyle w:val="8"/>
        <w:tblW w:w="0" w:type="auto"/>
        <w:tblInd w:w="1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30"/>
      </w:tblGrid>
      <w:tr w14:paraId="66010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30" w:type="dxa"/>
          </w:tcPr>
          <w:p w14:paraId="4C89994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提示:</w:t>
            </w:r>
          </w:p>
          <w:p w14:paraId="4D04AEA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思考皇帝爱斯装、骗子说新装、君臣看新装在内容和结构上的作用，关注这些情节或描写所表现的人物性格特征。</w:t>
            </w:r>
          </w:p>
        </w:tc>
      </w:tr>
    </w:tbl>
    <w:p w14:paraId="159A9BD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729AE8B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481F511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（1）皇帝爱新装</w:t>
      </w:r>
    </w:p>
    <w:p w14:paraId="6445F59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许多年以前，有一位皇帝，他非常喜欢好看的新衣服。为了要穿得漂亮，他不惜把他所有的钱都花掉。他既不关心他的军队，也不喜欢去看戏,也不喜欢乘着马车去游公园——除非是为了去炫耀一下他的新衣服。他每一天每一点钟都要换一套衣服。人们提到他，总是说:“皇上在更衣室里。”</w:t>
      </w:r>
    </w:p>
    <w:p w14:paraId="6193E31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运用夸张的手法，把皇帝喜欢穿新装的癖好夸张到了极点，展示了皇帝的昏庸愚蠢与爱幕虚荣。</w:t>
      </w:r>
    </w:p>
    <w:p w14:paraId="67FF946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小结：皇帝的虚荣愚蠢是荒诞事件的主要原因。</w:t>
      </w:r>
    </w:p>
    <w:p w14:paraId="6C9B8CE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（2）骗子说新装</w:t>
      </w:r>
    </w:p>
    <w:p w14:paraId="066F538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他们自称是织工，说他们能够织出人类所能想到的最美丽的布。这种布不仅色彩和图案都分外地美观，而且缝出来的衣服还有一种奇怪的特性:任何不称职的或者思蠢得不可救药的人，都看不见这衣服。</w:t>
      </w:r>
    </w:p>
    <w:p w14:paraId="114880A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新装的美丽和奇怪特性:说明骗子很狡猾，对皇帝爱幕虚荣这一特点揣摩得很透彻。新装奇怪的特性也构成了故事情节发展的一条暗线，推动了情节的发展。皇帝之所以上钩，主要是看中了这一特性。下文中老大臣、官员、随员以及老百姓之所以说假话，也都是因为害怕这一特性。如果没有这情节，那么整个这个故事就都无法合理展开。</w:t>
      </w:r>
    </w:p>
    <w:p w14:paraId="176906A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小结：骗子说新装导致人人隐瞒直相是荒诞事件的根本原因。</w:t>
      </w:r>
    </w:p>
    <w:p w14:paraId="478E3CD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(3)群臣看新装</w:t>
      </w:r>
    </w:p>
    <w:p w14:paraId="658320F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“我的老天爷!"他想,“难道我是愚蠢的吗?我从来没有怀疑过这一点。这一点决不能让任何人知道。难道我是不称职的吗?——不成，我决不能让人知道我看不见布料。”</w:t>
      </w:r>
    </w:p>
    <w:p w14:paraId="48DD5BF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心理描写，老大臣既不相信自己是愚蠢、不称职的，也不想让别人看出自己的愚蠢和不称职的心理,表现出他由惊慌到强作镇定的心理变化过程，表现了他的虚伪和自欺欺人。两个臣子看“新装”后夸赞“新装”的言语为皇帝看新装、展新装的情节做了合理的铺垫。</w:t>
      </w:r>
    </w:p>
    <w:p w14:paraId="30328CF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小结：三次看布料，谎言不断叠加，是荒诞事件的直接原因。</w:t>
      </w:r>
    </w:p>
    <w:p w14:paraId="632D09D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2.所谓的“新装”根本不存在，但人们都不敢说自己看不见，这是为什么？</w:t>
      </w:r>
    </w:p>
    <w:p w14:paraId="3FAE094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3E8F201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表层原因：在故事里，人们都害怕说出新衣不存在会导致自己被当作傻瓜，因此都装作看见了新衣。</w:t>
      </w:r>
    </w:p>
    <w:p w14:paraId="07CC46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深层原因：统治者的愚蠢、虚荣，使得他们看不见也不愿意看见真相，而在他们的统治下，整个社会也都染上了这种装腔作势、无视真实的毛病。</w:t>
      </w:r>
    </w:p>
    <w:p w14:paraId="04716B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3.童话，常常运用大胆的夸张来塑造人物形象。你觉得课文中哪个人物最夸张?</w:t>
      </w:r>
    </w:p>
    <w:p w14:paraId="6B8F38B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75D7C9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示例(1):皇帝。他酷爱穿衣打扮,竟然到了每一天、每一点钟都要换一套衣服的地步;他先派他最信任的两名大臣去探望,然后自己再去;在孩子道破真相后,仍以一副更骄傲的姿态继续游行。看上去似乎太夸张了,实际上正是虚荣昏庸的统治阶级穷奢极欲、自欺欺人、丑态百出的写照。</w:t>
      </w:r>
    </w:p>
    <w:p w14:paraId="49EA80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示例(2):骗子。他们声称新衣有“愚蠢的人或不称职的人看不见”这一神奇特性,在织布的过程中,他们假装忙碌,并向前来探视的大臣和皇帝声情并茂地描述布料的色彩和花纹,以获取更多的金子和生丝。骗子夸张的言行,最好地呈现了他们狡诈、贪婪的本性;骗局的顺利进行,生动地揭露了各个阶层人物的愚蠢、虚伪与自私。</w:t>
      </w:r>
    </w:p>
    <w:p w14:paraId="363C91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示例(3):老大臣和官员。他们极力睁大眼睛但仍看不见布料,他们仔细听骗子对布料的描述,回去后背给皇帝听,以获得皇帝的信任,他们私心重重,既愚蠢又狡猾,更不称职。</w:t>
      </w:r>
    </w:p>
    <w:p w14:paraId="25E996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4.你觉得课文中哪个情节最夸张?</w:t>
      </w:r>
    </w:p>
    <w:p w14:paraId="24D0F7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示例:皇帝赤身裸体在大街上游行这个情节最夸张。作者以这样夸张的方式,暴露皇帝的愚昧昏庸,极具讽刺性,不仅讽刺了皇帝,也讽刺了促成这次“裸行”的所有人。</w:t>
      </w:r>
    </w:p>
    <w:p w14:paraId="030059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5.你觉得课文中哪一处环境最夸张?</w:t>
      </w:r>
    </w:p>
    <w:p w14:paraId="3CAC96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示例:全城的人都想借这神奇的新衣检测一下邻人，当皇帝在游行的时候,全城人都称赞这件新衣,避免被认为是愚蠢的。作者营造了极其荒诞的环境氛围,揭示了人性的弱点。</w:t>
      </w:r>
    </w:p>
    <w:p w14:paraId="35F0DE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6.这种夸张的想象是否具有合理性?</w:t>
      </w:r>
    </w:p>
    <w:p w14:paraId="25C3B1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预设：本文的想象是夸张的,又是合理的。它更加鲜明地暴露对象的本质,凸显故事的主题,增强艺术的感染力。作者成功地运用夸张和想象,描绘出了一幅自欺欺人的群丑图。</w:t>
      </w:r>
    </w:p>
    <w:p w14:paraId="30E0D7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任务五：联系生活经验，多元探究主题</w:t>
      </w:r>
    </w:p>
    <w:p w14:paraId="17D7F55F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1.浏览课文、思考:一个小孩子最先说出了真相，老百姓也都跟着说了真话，而皇帝和他的大臣们仍装模作样地把戏演下去。作者这样写，有什么用意？</w:t>
      </w:r>
    </w:p>
    <w:p w14:paraId="3F9EDC7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1617E89A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“小孩子”寄托着作者对于改变现实、戳穿虚伪的理想。</w:t>
      </w:r>
    </w:p>
    <w:p w14:paraId="2317DAE8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老百姓们在小孩子的带动下有了说真话的勇气，而统治者们却仍然装模作样，两相对比，显得后者更加可笑、腐朽。作者的立场也就十分明显了。</w:t>
      </w:r>
    </w:p>
    <w:p w14:paraId="02E440F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2.联系当今的社会，文中的“皇帝”“大臣”“骗子”“百姓”是否有现在一些人的影子呢？</w:t>
      </w:r>
    </w:p>
    <w:p w14:paraId="4687277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52EAB37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有时，我们是“皇帝”，从来不肯承认自己的愚蠢；</w:t>
      </w:r>
    </w:p>
    <w:p w14:paraId="11429DC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有时，我们是“大臣”，肆意逢迎着自己的“上司”，用虚伪和欺骗证明自己的诚实和善良，用愚蠢和滑稽证明自己的聪明和称职；</w:t>
      </w:r>
    </w:p>
    <w:p w14:paraId="4758543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有时，我们是“骗子”，出卖自己的灵魂而谋求利益；</w:t>
      </w:r>
    </w:p>
    <w:p w14:paraId="7315461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有时，我们是“百姓”，不仅做着人云亦云的“看客”，还会审时度势，趋利避害。</w:t>
      </w:r>
    </w:p>
    <w:p w14:paraId="57D6D8D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3.经过本节课的学习，你感觉本文的主旨可以有哪些多元的解读呢？</w:t>
      </w:r>
    </w:p>
    <w:p w14:paraId="616F699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11A68B9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（1）讽刺统治者的愚昧无知、爱慕虚荣;</w:t>
      </w:r>
    </w:p>
    <w:p w14:paraId="5ADA0DF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（2）批判人性中的自私自利;</w:t>
      </w:r>
    </w:p>
    <w:p w14:paraId="45AE94D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（3）鞭挞社会风气中的懦弱胆怯;</w:t>
      </w:r>
    </w:p>
    <w:p w14:paraId="77A8944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（4）探讨群体错误认知中个人正确表达的艰难;</w:t>
      </w:r>
    </w:p>
    <w:p w14:paraId="50948FF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（5）鼓励人们要勇敢地说真话;</w:t>
      </w:r>
    </w:p>
    <w:p w14:paraId="46159C0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（6）相信美好纯真的未来一定会到来……</w:t>
      </w:r>
    </w:p>
    <w:p w14:paraId="29A9BA4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4.课堂小结</w:t>
      </w:r>
    </w:p>
    <w:p w14:paraId="7B5B8E6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童话的文学之美，就在于它常常会留给读者丰富的认知空间。作者的用意也许有时代局限性，但跨越时空，我们在读懂作者用意基础上所作的多元思考，恰恰是阅读经典的重要方式。</w:t>
      </w:r>
    </w:p>
    <w:p w14:paraId="472BA40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黑体" w:hAnsi="黑体" w:eastAsia="黑体" w:cs="黑体"/>
          <w:color w:val="000000"/>
          <w:szCs w:val="21"/>
          <w:lang w:val="en-US" w:eastAsia="zh-CN"/>
        </w:rPr>
        <w:t>三、</w:t>
      </w:r>
      <w:r>
        <w:rPr>
          <w:rFonts w:hint="eastAsia" w:ascii="宋体" w:hAnsi="宋体" w:eastAsia="宋体" w:cs="宋体"/>
          <w:b/>
          <w:bCs/>
          <w:color w:val="000000"/>
          <w:szCs w:val="21"/>
          <w:lang w:val="en-US" w:eastAsia="zh-CN"/>
        </w:rPr>
        <w:t>布置作业</w:t>
      </w:r>
    </w:p>
    <w:p w14:paraId="268ED00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b/>
          <w:bCs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请完成本课《分层作业》。</w:t>
      </w:r>
    </w:p>
    <w:bookmarkEnd w:id="0"/>
    <w:p w14:paraId="78631EB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【板书设计】</w:t>
      </w:r>
    </w:p>
    <w:p w14:paraId="6A971C92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/>
        </w:rPr>
      </w:pPr>
      <w:r>
        <w:drawing>
          <wp:inline distT="0" distB="0" distL="114300" distR="114300">
            <wp:extent cx="3814445" cy="1784350"/>
            <wp:effectExtent l="0" t="0" r="10795" b="1397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814445" cy="178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34F009">
    <w:pPr>
      <w:pStyle w:val="4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26C89B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E17FB3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92CAD2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A93E1A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EC5A1E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Q3NjQxYmZmN2ZkODIxYWNiNTEzMzQyMTZmNzQ1MmMifQ=="/>
  </w:docVars>
  <w:rsids>
    <w:rsidRoot w:val="00172A27"/>
    <w:rsid w:val="00012FC2"/>
    <w:rsid w:val="00030B58"/>
    <w:rsid w:val="000C3824"/>
    <w:rsid w:val="000D0A78"/>
    <w:rsid w:val="00143AA9"/>
    <w:rsid w:val="00172A27"/>
    <w:rsid w:val="00266905"/>
    <w:rsid w:val="003B531C"/>
    <w:rsid w:val="003F561A"/>
    <w:rsid w:val="004151FC"/>
    <w:rsid w:val="004406E8"/>
    <w:rsid w:val="004D5F63"/>
    <w:rsid w:val="005861B6"/>
    <w:rsid w:val="005B6051"/>
    <w:rsid w:val="00620A9F"/>
    <w:rsid w:val="006D6B31"/>
    <w:rsid w:val="00735CBE"/>
    <w:rsid w:val="00737B13"/>
    <w:rsid w:val="00BF6B0E"/>
    <w:rsid w:val="00C02FC6"/>
    <w:rsid w:val="00C069E7"/>
    <w:rsid w:val="00C262F5"/>
    <w:rsid w:val="00C60690"/>
    <w:rsid w:val="00DA6A96"/>
    <w:rsid w:val="00DF5F69"/>
    <w:rsid w:val="00E55257"/>
    <w:rsid w:val="00E73841"/>
    <w:rsid w:val="00F13100"/>
    <w:rsid w:val="00FB2830"/>
    <w:rsid w:val="011E7635"/>
    <w:rsid w:val="01443A28"/>
    <w:rsid w:val="022F4F6E"/>
    <w:rsid w:val="024A342F"/>
    <w:rsid w:val="024F5824"/>
    <w:rsid w:val="02BA4EA4"/>
    <w:rsid w:val="02BF77F6"/>
    <w:rsid w:val="030F1F7E"/>
    <w:rsid w:val="03105894"/>
    <w:rsid w:val="03A10FD4"/>
    <w:rsid w:val="03C56D03"/>
    <w:rsid w:val="03E010AF"/>
    <w:rsid w:val="04090E4E"/>
    <w:rsid w:val="040B081F"/>
    <w:rsid w:val="040F1ED1"/>
    <w:rsid w:val="04521743"/>
    <w:rsid w:val="04A077D4"/>
    <w:rsid w:val="054C4671"/>
    <w:rsid w:val="0603469F"/>
    <w:rsid w:val="060356C3"/>
    <w:rsid w:val="067D5CC6"/>
    <w:rsid w:val="06E415DA"/>
    <w:rsid w:val="071D0B0C"/>
    <w:rsid w:val="072506FA"/>
    <w:rsid w:val="073D4803"/>
    <w:rsid w:val="07493674"/>
    <w:rsid w:val="07BA14B5"/>
    <w:rsid w:val="08B70410"/>
    <w:rsid w:val="093F51ED"/>
    <w:rsid w:val="094277BC"/>
    <w:rsid w:val="094620D8"/>
    <w:rsid w:val="09A523BE"/>
    <w:rsid w:val="09C15C02"/>
    <w:rsid w:val="0A334D52"/>
    <w:rsid w:val="0A830C70"/>
    <w:rsid w:val="0AA04FB4"/>
    <w:rsid w:val="0B9D4CB5"/>
    <w:rsid w:val="0BBE35C7"/>
    <w:rsid w:val="0BC42E1C"/>
    <w:rsid w:val="0C451536"/>
    <w:rsid w:val="0CCE5330"/>
    <w:rsid w:val="0D092489"/>
    <w:rsid w:val="0D4252AC"/>
    <w:rsid w:val="0E5A03D3"/>
    <w:rsid w:val="0E5B6625"/>
    <w:rsid w:val="0E674BA2"/>
    <w:rsid w:val="0EE7589A"/>
    <w:rsid w:val="0FFC3FAB"/>
    <w:rsid w:val="10121687"/>
    <w:rsid w:val="10146D27"/>
    <w:rsid w:val="109B402A"/>
    <w:rsid w:val="10A647E4"/>
    <w:rsid w:val="11560F71"/>
    <w:rsid w:val="11707185"/>
    <w:rsid w:val="11F77791"/>
    <w:rsid w:val="12521E00"/>
    <w:rsid w:val="126A37FC"/>
    <w:rsid w:val="12CA3D79"/>
    <w:rsid w:val="13A50343"/>
    <w:rsid w:val="14183E89"/>
    <w:rsid w:val="14404F99"/>
    <w:rsid w:val="14C64A14"/>
    <w:rsid w:val="160D7128"/>
    <w:rsid w:val="1620367F"/>
    <w:rsid w:val="166271AC"/>
    <w:rsid w:val="16A8314F"/>
    <w:rsid w:val="17AA7BF0"/>
    <w:rsid w:val="17B157DC"/>
    <w:rsid w:val="182368AB"/>
    <w:rsid w:val="199F6E23"/>
    <w:rsid w:val="19A448A5"/>
    <w:rsid w:val="19EF59BA"/>
    <w:rsid w:val="19F207E4"/>
    <w:rsid w:val="1A6709DF"/>
    <w:rsid w:val="1AA67EB7"/>
    <w:rsid w:val="1ACC7774"/>
    <w:rsid w:val="1C947978"/>
    <w:rsid w:val="1CBB4733"/>
    <w:rsid w:val="1CE1575A"/>
    <w:rsid w:val="1D41732E"/>
    <w:rsid w:val="1E081BFA"/>
    <w:rsid w:val="1E205A0A"/>
    <w:rsid w:val="1E5A4A23"/>
    <w:rsid w:val="1F7E0F44"/>
    <w:rsid w:val="1FCC1887"/>
    <w:rsid w:val="1FE13D1F"/>
    <w:rsid w:val="200036A4"/>
    <w:rsid w:val="204A7721"/>
    <w:rsid w:val="206D72CF"/>
    <w:rsid w:val="21132D8F"/>
    <w:rsid w:val="2191104E"/>
    <w:rsid w:val="21C6264E"/>
    <w:rsid w:val="21E02927"/>
    <w:rsid w:val="22077EAB"/>
    <w:rsid w:val="22F57EAF"/>
    <w:rsid w:val="23454050"/>
    <w:rsid w:val="237768FD"/>
    <w:rsid w:val="23CC192B"/>
    <w:rsid w:val="23E80503"/>
    <w:rsid w:val="251C7334"/>
    <w:rsid w:val="253A197B"/>
    <w:rsid w:val="253B7EF0"/>
    <w:rsid w:val="25407ECB"/>
    <w:rsid w:val="25714529"/>
    <w:rsid w:val="25A6683E"/>
    <w:rsid w:val="25B85CB3"/>
    <w:rsid w:val="25FB54E6"/>
    <w:rsid w:val="266E3D58"/>
    <w:rsid w:val="267607A6"/>
    <w:rsid w:val="2810618F"/>
    <w:rsid w:val="2857710D"/>
    <w:rsid w:val="28932D88"/>
    <w:rsid w:val="289C363E"/>
    <w:rsid w:val="28A41481"/>
    <w:rsid w:val="28E65FFE"/>
    <w:rsid w:val="29096E2B"/>
    <w:rsid w:val="293E5CF6"/>
    <w:rsid w:val="29811B9D"/>
    <w:rsid w:val="29EE33B1"/>
    <w:rsid w:val="2A6D5DDA"/>
    <w:rsid w:val="2A9767A3"/>
    <w:rsid w:val="2AA91D98"/>
    <w:rsid w:val="2AB4113F"/>
    <w:rsid w:val="2AB70C30"/>
    <w:rsid w:val="2ADD0BB2"/>
    <w:rsid w:val="2B16005C"/>
    <w:rsid w:val="2B235846"/>
    <w:rsid w:val="2B47078A"/>
    <w:rsid w:val="2B5328C8"/>
    <w:rsid w:val="2B682A08"/>
    <w:rsid w:val="2BD001FB"/>
    <w:rsid w:val="2C0F4218"/>
    <w:rsid w:val="2C4829BD"/>
    <w:rsid w:val="2C8C11DD"/>
    <w:rsid w:val="2E214C99"/>
    <w:rsid w:val="2E6B512D"/>
    <w:rsid w:val="2F220469"/>
    <w:rsid w:val="2F2A2F8A"/>
    <w:rsid w:val="2F6714F2"/>
    <w:rsid w:val="3025488D"/>
    <w:rsid w:val="30911D76"/>
    <w:rsid w:val="30954103"/>
    <w:rsid w:val="30B925D6"/>
    <w:rsid w:val="30DA1C73"/>
    <w:rsid w:val="318F4594"/>
    <w:rsid w:val="31FB7DF6"/>
    <w:rsid w:val="324B1359"/>
    <w:rsid w:val="32B97039"/>
    <w:rsid w:val="33D22C2B"/>
    <w:rsid w:val="340B51F1"/>
    <w:rsid w:val="34DB19BE"/>
    <w:rsid w:val="35861145"/>
    <w:rsid w:val="35935C52"/>
    <w:rsid w:val="3625117A"/>
    <w:rsid w:val="366559E4"/>
    <w:rsid w:val="36CA6D73"/>
    <w:rsid w:val="36FC3286"/>
    <w:rsid w:val="37B65A46"/>
    <w:rsid w:val="37F35313"/>
    <w:rsid w:val="380021E8"/>
    <w:rsid w:val="38464D4B"/>
    <w:rsid w:val="385430CC"/>
    <w:rsid w:val="38585147"/>
    <w:rsid w:val="390E5E67"/>
    <w:rsid w:val="39CB1E5C"/>
    <w:rsid w:val="39F74215"/>
    <w:rsid w:val="3A3066E4"/>
    <w:rsid w:val="3A412A1F"/>
    <w:rsid w:val="3B3356D3"/>
    <w:rsid w:val="3B8D375D"/>
    <w:rsid w:val="3B8E2DB2"/>
    <w:rsid w:val="3C90308E"/>
    <w:rsid w:val="3CAB036C"/>
    <w:rsid w:val="3CFC5CFD"/>
    <w:rsid w:val="3D8A5D30"/>
    <w:rsid w:val="3EAA6689"/>
    <w:rsid w:val="3EB510FB"/>
    <w:rsid w:val="3EC8471C"/>
    <w:rsid w:val="3FC574F3"/>
    <w:rsid w:val="409243BE"/>
    <w:rsid w:val="409361DE"/>
    <w:rsid w:val="4184316F"/>
    <w:rsid w:val="421B3E90"/>
    <w:rsid w:val="426E79CE"/>
    <w:rsid w:val="429A28DC"/>
    <w:rsid w:val="42AA1C41"/>
    <w:rsid w:val="42F86FA7"/>
    <w:rsid w:val="433F7E95"/>
    <w:rsid w:val="434661BF"/>
    <w:rsid w:val="43884ABF"/>
    <w:rsid w:val="441260D8"/>
    <w:rsid w:val="44A8366B"/>
    <w:rsid w:val="452E0BB6"/>
    <w:rsid w:val="45E81FF5"/>
    <w:rsid w:val="45EF4D65"/>
    <w:rsid w:val="468038B9"/>
    <w:rsid w:val="46DC584E"/>
    <w:rsid w:val="47064475"/>
    <w:rsid w:val="475060AF"/>
    <w:rsid w:val="475A49C5"/>
    <w:rsid w:val="48622479"/>
    <w:rsid w:val="48FB5D34"/>
    <w:rsid w:val="493D595C"/>
    <w:rsid w:val="49F77418"/>
    <w:rsid w:val="4A181876"/>
    <w:rsid w:val="4A7C355C"/>
    <w:rsid w:val="4B0752CD"/>
    <w:rsid w:val="4B5E0F27"/>
    <w:rsid w:val="4B8D3156"/>
    <w:rsid w:val="4C105824"/>
    <w:rsid w:val="4E835BA2"/>
    <w:rsid w:val="4F1D1146"/>
    <w:rsid w:val="4F6768F9"/>
    <w:rsid w:val="4FBA24A4"/>
    <w:rsid w:val="4FEE214E"/>
    <w:rsid w:val="4FFE77E4"/>
    <w:rsid w:val="50415697"/>
    <w:rsid w:val="50507BB0"/>
    <w:rsid w:val="508D0E23"/>
    <w:rsid w:val="50AA0EC9"/>
    <w:rsid w:val="50D71373"/>
    <w:rsid w:val="510734C7"/>
    <w:rsid w:val="513A3AA6"/>
    <w:rsid w:val="51891A7C"/>
    <w:rsid w:val="52B82624"/>
    <w:rsid w:val="52CB49C9"/>
    <w:rsid w:val="53B337F3"/>
    <w:rsid w:val="54CC6C29"/>
    <w:rsid w:val="557C43C4"/>
    <w:rsid w:val="562527F8"/>
    <w:rsid w:val="56893B64"/>
    <w:rsid w:val="56D30863"/>
    <w:rsid w:val="56D73207"/>
    <w:rsid w:val="56F740DC"/>
    <w:rsid w:val="570D0ECD"/>
    <w:rsid w:val="57542125"/>
    <w:rsid w:val="578C2978"/>
    <w:rsid w:val="57D84D0F"/>
    <w:rsid w:val="58501BF8"/>
    <w:rsid w:val="58EC0A5F"/>
    <w:rsid w:val="59CA000B"/>
    <w:rsid w:val="5A252481"/>
    <w:rsid w:val="5A9C7376"/>
    <w:rsid w:val="5C3E4BFF"/>
    <w:rsid w:val="5C4B4CF8"/>
    <w:rsid w:val="5C5D3A71"/>
    <w:rsid w:val="5C6760BF"/>
    <w:rsid w:val="5C6B60E0"/>
    <w:rsid w:val="5CA83B98"/>
    <w:rsid w:val="5CF16BE4"/>
    <w:rsid w:val="5E343D6A"/>
    <w:rsid w:val="5E4823F5"/>
    <w:rsid w:val="5E9D4F9B"/>
    <w:rsid w:val="5F1C3E69"/>
    <w:rsid w:val="5FB56B56"/>
    <w:rsid w:val="5FC60AF2"/>
    <w:rsid w:val="5FE0776F"/>
    <w:rsid w:val="602573A9"/>
    <w:rsid w:val="60676BE3"/>
    <w:rsid w:val="60690D23"/>
    <w:rsid w:val="60B30F76"/>
    <w:rsid w:val="61205628"/>
    <w:rsid w:val="615A3CBB"/>
    <w:rsid w:val="61CF56B7"/>
    <w:rsid w:val="632251C4"/>
    <w:rsid w:val="66E4125A"/>
    <w:rsid w:val="672A3F31"/>
    <w:rsid w:val="673957D1"/>
    <w:rsid w:val="67901DE5"/>
    <w:rsid w:val="68441504"/>
    <w:rsid w:val="68AE4C06"/>
    <w:rsid w:val="69C26788"/>
    <w:rsid w:val="69E63140"/>
    <w:rsid w:val="6ADF0B63"/>
    <w:rsid w:val="6AF26B3F"/>
    <w:rsid w:val="6B8F2146"/>
    <w:rsid w:val="6C2030C3"/>
    <w:rsid w:val="6C6857D1"/>
    <w:rsid w:val="6CBE6CDC"/>
    <w:rsid w:val="6D325918"/>
    <w:rsid w:val="6D3E65DC"/>
    <w:rsid w:val="6D413EF5"/>
    <w:rsid w:val="6D6D53AD"/>
    <w:rsid w:val="6DA47E46"/>
    <w:rsid w:val="6DF55653"/>
    <w:rsid w:val="6E0E0DEF"/>
    <w:rsid w:val="6E960D5F"/>
    <w:rsid w:val="6ECA4467"/>
    <w:rsid w:val="6EEC100C"/>
    <w:rsid w:val="6F694B09"/>
    <w:rsid w:val="7010770F"/>
    <w:rsid w:val="70294762"/>
    <w:rsid w:val="709654EB"/>
    <w:rsid w:val="70C62CED"/>
    <w:rsid w:val="70CA2B34"/>
    <w:rsid w:val="70F704C1"/>
    <w:rsid w:val="71353360"/>
    <w:rsid w:val="719B3FB2"/>
    <w:rsid w:val="71A069B1"/>
    <w:rsid w:val="71AA0501"/>
    <w:rsid w:val="71AF0B02"/>
    <w:rsid w:val="72813FDB"/>
    <w:rsid w:val="7295497F"/>
    <w:rsid w:val="73135419"/>
    <w:rsid w:val="739531F2"/>
    <w:rsid w:val="73BD6C1A"/>
    <w:rsid w:val="743F3B59"/>
    <w:rsid w:val="75405343"/>
    <w:rsid w:val="759D7ECF"/>
    <w:rsid w:val="75DA19C5"/>
    <w:rsid w:val="765A01AF"/>
    <w:rsid w:val="76D442CA"/>
    <w:rsid w:val="76EB5674"/>
    <w:rsid w:val="78AB0A2D"/>
    <w:rsid w:val="78B120BD"/>
    <w:rsid w:val="79856256"/>
    <w:rsid w:val="7A2F5734"/>
    <w:rsid w:val="7ADB0244"/>
    <w:rsid w:val="7B39441D"/>
    <w:rsid w:val="7B5C5360"/>
    <w:rsid w:val="7B7159C1"/>
    <w:rsid w:val="7B825CBD"/>
    <w:rsid w:val="7C1B6455"/>
    <w:rsid w:val="7C1F1508"/>
    <w:rsid w:val="7C3F7121"/>
    <w:rsid w:val="7D187BD8"/>
    <w:rsid w:val="7DB31FA0"/>
    <w:rsid w:val="7DE31DEC"/>
    <w:rsid w:val="7E236C23"/>
    <w:rsid w:val="7E344D06"/>
    <w:rsid w:val="7E9A4216"/>
    <w:rsid w:val="7EC26EF1"/>
    <w:rsid w:val="7F1865E7"/>
    <w:rsid w:val="7F841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2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Char"/>
    <w:basedOn w:val="9"/>
    <w:link w:val="5"/>
    <w:autoRedefine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4"/>
    <w:qFormat/>
    <w:uiPriority w:val="99"/>
    <w:rPr>
      <w:sz w:val="18"/>
      <w:szCs w:val="18"/>
    </w:rPr>
  </w:style>
  <w:style w:type="character" w:customStyle="1" w:styleId="12">
    <w:name w:val="批注框文本 Char"/>
    <w:basedOn w:val="9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5063</Words>
  <Characters>5174</Characters>
  <Lines>1</Lines>
  <Paragraphs>1</Paragraphs>
  <TotalTime>14</TotalTime>
  <ScaleCrop>false</ScaleCrop>
  <LinksUpToDate>false</LinksUpToDate>
  <CharactersWithSpaces>5447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2022-07-14T00:56:00Z</dcterms:created>
  <dc:creator>文小语</dc:creator>
  <cp:lastModifiedBy>上帝掷骰子吗</cp:lastModifiedBy>
  <dcterms:modified xsi:type="dcterms:W3CDTF">2025-08-06T09:52:54Z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2052-12.1.0.22215</vt:lpwstr>
  </property>
  <property fmtid="{D5CDD505-2E9C-101B-9397-08002B2CF9AE}" pid="7" name="ICV">
    <vt:lpwstr>4A15B129E3914B74BC0C64BBD8705996_12</vt:lpwstr>
  </property>
  <property fmtid="{D5CDD505-2E9C-101B-9397-08002B2CF9AE}" pid="8" name="KSOTemplateDocerSaveRecord">
    <vt:lpwstr>eyJoZGlkIjoiMTdiNDU1YTY5MzAxYTM3YjA5ZWRjZDgyNDZiYzc2OWEiLCJ1c2VySWQiOiI3ODUwOTA2ODcifQ==</vt:lpwstr>
  </property>
</Properties>
</file>