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3AE7C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bookmarkStart w:id="1" w:name="_GoBack"/>
      <w:bookmarkEnd w:id="1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12306300</wp:posOffset>
            </wp:positionH>
            <wp:positionV relativeFrom="topMargin">
              <wp:posOffset>10325100</wp:posOffset>
            </wp:positionV>
            <wp:extent cx="495300" cy="381000"/>
            <wp:effectExtent l="0" t="0" r="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22374094"/>
      <w:bookmarkEnd w:id="0"/>
    </w:p>
    <w:p w14:paraId="2BA01B6F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联想拓宽写作路  想象开启创新门</w:t>
      </w:r>
    </w:p>
    <w:p w14:paraId="23BA644C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——第6单元写作《发挥联想和想象》导学案</w:t>
      </w:r>
    </w:p>
    <w:p w14:paraId="39D40F48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目标】</w:t>
      </w:r>
    </w:p>
    <w:p w14:paraId="75D29725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1.帮助学生进一步了解在文学创作中联想和想象的特点。</w:t>
      </w:r>
    </w:p>
    <w:p w14:paraId="4D36376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2.帮助学生深人本会联想和想象对于写作的作用。 </w:t>
      </w:r>
    </w:p>
    <w:p w14:paraId="1C27C52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</w:rPr>
        <w:t>3.鼓励学生在写作中主动云用联想和想象，使文章内容更丰富，表达更生动</w:t>
      </w:r>
      <w:r>
        <w:rPr>
          <w:rFonts w:hint="eastAsia" w:ascii="宋体" w:hAnsi="宋体" w:eastAsia="宋体" w:cs="Times New Roman"/>
          <w:szCs w:val="21"/>
          <w:lang w:eastAsia="zh-CN"/>
        </w:rPr>
        <w:t>。</w:t>
      </w:r>
    </w:p>
    <w:p w14:paraId="385B44F4">
      <w:pPr>
        <w:tabs>
          <w:tab w:val="left" w:pos="4320"/>
        </w:tabs>
        <w:wordWrap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7D2A3A78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1.帮助学生进一步了解在文学创作中联想和想象的特点，深人本会联想和想象对于写作的作用。</w:t>
      </w:r>
    </w:p>
    <w:p w14:paraId="47F90B0C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2.鼓励学生在写作中主动云用联想和想象，使文章内容更丰富，表达更生动。</w:t>
      </w:r>
    </w:p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6C49DB0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任务一：阅读教材·认识联想和想象的概念</w:t>
      </w:r>
    </w:p>
    <w:p w14:paraId="6DF1C3A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任务二：聚焦经典·理解联想和想象的作用</w:t>
      </w:r>
    </w:p>
    <w:p w14:paraId="12074BE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任务三：结合文本·学习联想和想象的路径</w:t>
      </w:r>
    </w:p>
    <w:p w14:paraId="4ACAB8B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任务四：切记要点·正确发挥联想和想象</w:t>
      </w:r>
    </w:p>
    <w:p w14:paraId="219A14A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任务五：修改习作·运用联想和想象</w:t>
      </w:r>
    </w:p>
    <w:p w14:paraId="0168715D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过程】</w:t>
      </w:r>
    </w:p>
    <w:p w14:paraId="01EF837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黑体" w:hAnsi="黑体" w:eastAsia="黑体" w:cs="黑体"/>
          <w:b/>
          <w:bCs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黑格尔说：“最杰出的艺术本领就是想象。”写作时善于运用联想和想象，就好比长了“千里眼”和“顺风耳”，可以思接千载，视通万里，有助于打开思路，激发灵感，写出内容丰富、形象生动的文章。这一节作文课，就让我们走进想象和联想的殿堂，一起学习联想和想象的技巧吧！</w:t>
      </w:r>
    </w:p>
    <w:p w14:paraId="57507C5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[课前学习任务]</w:t>
      </w:r>
    </w:p>
    <w:p w14:paraId="24F857C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任务一：阅读教材·认识联想和想象的概念</w:t>
      </w:r>
    </w:p>
    <w:p w14:paraId="1343CF4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1.什么是联想？什么是想象？请同学们阅读151页教材第一段，圈画出联想与想象的概念。</w:t>
      </w:r>
    </w:p>
    <w:p w14:paraId="59E5483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870ECD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/>
          <w:lang w:val="en-US" w:eastAsia="zh-CN"/>
        </w:rPr>
      </w:pPr>
    </w:p>
    <w:p w14:paraId="7074119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/>
          <w:lang w:val="en-US" w:eastAsia="zh-CN"/>
        </w:rPr>
      </w:pPr>
    </w:p>
    <w:p w14:paraId="6C99F12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/>
          <w:lang w:val="en-US" w:eastAsia="zh-CN"/>
        </w:rPr>
      </w:pPr>
    </w:p>
    <w:p w14:paraId="1C7F380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2.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联想和想象在概念上有区别，但在实际写作中往往又交织在一起。阅读补白所附的郭沫若《天上的街市》，看看诗人是怎样把彼此相似或者相关的事物连在一起，进行许多美丽联想的，补全下面思维导图。</w:t>
      </w:r>
    </w:p>
    <w:p w14:paraId="319D947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990" w:firstLineChars="19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天上的街市</w:t>
      </w:r>
    </w:p>
    <w:p w14:paraId="4CB2B61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0" w:firstLineChars="20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郭沫若</w:t>
      </w:r>
    </w:p>
    <w:p w14:paraId="18B54D2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远远的街灯明了，</w:t>
      </w:r>
    </w:p>
    <w:p w14:paraId="7604F82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好像闪着无数的明星。</w:t>
      </w:r>
    </w:p>
    <w:p w14:paraId="7ECCC92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天上的明星现了，</w:t>
      </w:r>
    </w:p>
    <w:p w14:paraId="6242779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好像点着无数的街灯。</w:t>
      </w:r>
    </w:p>
    <w:p w14:paraId="7F1B4C4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65C965B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我想那缥缈的空中，</w:t>
      </w:r>
    </w:p>
    <w:p w14:paraId="7B2D88D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定然有美丽的街市。</w:t>
      </w:r>
    </w:p>
    <w:p w14:paraId="63AC9CE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街市上陈列的一些物品，</w:t>
      </w:r>
    </w:p>
    <w:p w14:paraId="607F102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定然是世上没有的珍奇。</w:t>
      </w:r>
    </w:p>
    <w:p w14:paraId="5EE833B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446D662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你看，那浅浅的天河，定然是不甚宽广。</w:t>
      </w:r>
    </w:p>
    <w:p w14:paraId="1787CD1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那隔着河的牛郎织女，</w:t>
      </w:r>
    </w:p>
    <w:p w14:paraId="06CDABD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定能够骑着牛儿来往。</w:t>
      </w:r>
    </w:p>
    <w:p w14:paraId="7519F0C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0109C5D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我想他们此刻，</w:t>
      </w:r>
    </w:p>
    <w:p w14:paraId="320DD2B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定然在天街闲游。</w:t>
      </w:r>
    </w:p>
    <w:p w14:paraId="7346D57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不信，请看那朵流星，</w:t>
      </w:r>
    </w:p>
    <w:p w14:paraId="00984FE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0" w:firstLineChars="18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是他们提着灯笼在走。</w:t>
      </w:r>
    </w:p>
    <w:p w14:paraId="6B21299E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3825240" cy="1141095"/>
            <wp:effectExtent l="0" t="0" r="0" b="1905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25240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3D1AF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[课中学习任务]</w:t>
      </w:r>
    </w:p>
    <w:p w14:paraId="4ECDD24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任务二：聚焦经典·理解联想和想象的作用</w:t>
      </w:r>
    </w:p>
    <w:p w14:paraId="67648C5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3.写作时运用联想和想象有什么作用呢？请同学们赏析下列语段中的联想和想象，探究联想和想象的作用。</w:t>
      </w:r>
    </w:p>
    <w:p w14:paraId="471958D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（1）春天像刚落地的娃娃，从头到脚都是新的，他生长着。</w:t>
      </w:r>
    </w:p>
    <w:p w14:paraId="64320BE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春天像小姑娘，花枝招展的，笑着，走着。</w:t>
      </w:r>
    </w:p>
    <w:p w14:paraId="6A1B85E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春天像健壮的青年，有铁一般的胳膊和腰脚，他领着我们上前去。</w:t>
      </w:r>
    </w:p>
    <w:p w14:paraId="5E91CAF6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——朱自清先生《春》</w:t>
      </w:r>
    </w:p>
    <w:p w14:paraId="05A6E48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赏析：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 w14:paraId="06D90FC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720540E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50D12DC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30E72A3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。</w:t>
      </w:r>
    </w:p>
    <w:p w14:paraId="121E1FD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（2）这一圈小山在冬天特别可爱，好像是把济南放在一个小摇篮里，他们全安静不动地低声地说:“你们放心吧，这儿准保暖和。”</w:t>
      </w:r>
    </w:p>
    <w:p w14:paraId="3B6DFB03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——老舍《济南的冬天》</w:t>
      </w:r>
    </w:p>
    <w:p w14:paraId="6D39668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赏析：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 w14:paraId="426C3A5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24D7F97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6FFAAA8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40419FE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。</w:t>
      </w:r>
    </w:p>
    <w:p w14:paraId="12F6BA1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（3）一条小猎狗，走在大街上，为他的罗圈腿而感到害羞。</w:t>
      </w:r>
    </w:p>
    <w:p w14:paraId="3F1FF754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——契诃夫《契诃夫手记》</w:t>
      </w:r>
    </w:p>
    <w:p w14:paraId="497BDCC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赏析：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</w:t>
      </w:r>
    </w:p>
    <w:p w14:paraId="6014CBC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31113E8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75B5891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21E44F4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。</w:t>
      </w:r>
    </w:p>
    <w:p w14:paraId="2056810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作用小结：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 w14:paraId="390E3F6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292CB20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22563B5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23DB1DE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。</w:t>
      </w:r>
    </w:p>
    <w:p w14:paraId="7BBABB3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（4）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《小圣施威降大圣》写孙悟空与二郎神斗法，愈变愈奇，煞是好看;</w:t>
      </w:r>
    </w:p>
    <w:p w14:paraId="5EE99CD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《皇帝的新装》写了并不存在的“美丽的新装”，展开想象，讲述了一个情节离奇又发人深省的故事;</w:t>
      </w:r>
    </w:p>
    <w:p w14:paraId="1D01EE2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《女娲补天》根据古代典籍扩展而成，加入作者的想象和创造，展示了神话的魅力;</w:t>
      </w:r>
    </w:p>
    <w:p w14:paraId="65E7B64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《寓言四则》篇幅短小而意味深长，其情节和人物想象丰富而又奇特，表现了古人的智慧。</w:t>
      </w:r>
    </w:p>
    <w:p w14:paraId="6E34D6B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作用小结：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 w14:paraId="433E037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72D4CF8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44C190A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6C46B04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。</w:t>
      </w:r>
    </w:p>
    <w:p w14:paraId="63613E0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任务三：结合文本·学习联想和想象的路径</w:t>
      </w:r>
    </w:p>
    <w:p w14:paraId="12EF491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4.联想有哪些类型呢？联想有哪些路径呢？我们从课文中来探究。</w:t>
      </w:r>
    </w:p>
    <w:p w14:paraId="7C5AEE8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vertAlign w:val="baseline"/>
          <w:lang w:val="en-US" w:eastAsia="zh-CN"/>
        </w:rPr>
        <w:t>（1）相似联想</w:t>
      </w:r>
    </w:p>
    <w:p w14:paraId="70F59B9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vertAlign w:val="baseline"/>
          <w:lang w:val="en-US" w:eastAsia="zh-CN"/>
        </w:rPr>
      </w:pPr>
      <w:r>
        <w:rPr>
          <w:rFonts w:hint="eastAsia" w:ascii="楷体" w:hAnsi="楷体" w:eastAsia="楷体" w:cs="楷体"/>
          <w:color w:val="auto"/>
          <w:szCs w:val="21"/>
          <w:vertAlign w:val="baseline"/>
          <w:lang w:val="en-US" w:eastAsia="zh-CN"/>
        </w:rPr>
        <w:t xml:space="preserve"> 桃树、杏树、梨树，你不让我，我不让你，都开满了花赶趟儿。红的像火，粉的像霞，白的像雪。</w:t>
      </w:r>
    </w:p>
    <w:p w14:paraId="152AA07A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宋体"/>
          <w:color w:val="auto"/>
          <w:szCs w:val="21"/>
          <w:vertAlign w:val="baseline"/>
          <w:lang w:val="en-US" w:eastAsia="zh-CN"/>
        </w:rPr>
      </w:pPr>
      <w:r>
        <w:drawing>
          <wp:inline distT="0" distB="0" distL="114300" distR="114300">
            <wp:extent cx="5299075" cy="1306830"/>
            <wp:effectExtent l="0" t="0" r="4445" b="381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075" cy="130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447E2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vertAlign w:val="baseline"/>
          <w:lang w:val="en-US" w:eastAsia="zh-CN"/>
        </w:rPr>
      </w:pPr>
    </w:p>
    <w:p w14:paraId="4280EC8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vertAlign w:val="baseline"/>
          <w:lang w:val="en-US" w:eastAsia="zh-CN"/>
        </w:rPr>
        <w:t>（2）相关联想</w:t>
      </w:r>
    </w:p>
    <w:p w14:paraId="3A2E2A4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auto"/>
          <w:szCs w:val="21"/>
          <w:vertAlign w:val="baseline"/>
          <w:lang w:val="en-US" w:eastAsia="zh-CN"/>
        </w:rPr>
      </w:pPr>
      <w:r>
        <w:rPr>
          <w:rFonts w:hint="eastAsia" w:ascii="楷体" w:hAnsi="楷体" w:eastAsia="楷体" w:cs="楷体"/>
          <w:color w:val="auto"/>
          <w:szCs w:val="21"/>
          <w:vertAlign w:val="baseline"/>
          <w:lang w:val="en-US" w:eastAsia="zh-CN"/>
        </w:rPr>
        <w:t>花里带着甜味儿；闭了眼，树上仿佛已经满是桃儿、杏儿、梨儿。</w:t>
      </w:r>
    </w:p>
    <w:p w14:paraId="2D728753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宋体"/>
          <w:color w:val="auto"/>
          <w:szCs w:val="21"/>
          <w:vertAlign w:val="baseline"/>
          <w:lang w:val="en-US" w:eastAsia="zh-CN"/>
        </w:rPr>
      </w:pPr>
      <w:r>
        <w:drawing>
          <wp:inline distT="0" distB="0" distL="114300" distR="114300">
            <wp:extent cx="4001770" cy="1795145"/>
            <wp:effectExtent l="0" t="0" r="6350" b="3175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01770" cy="179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30A6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vertAlign w:val="baseline"/>
          <w:lang w:val="en-US" w:eastAsia="zh-CN"/>
        </w:rPr>
        <w:t>（3）对比联想</w:t>
      </w:r>
    </w:p>
    <w:p w14:paraId="0F83D662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宋体"/>
          <w:color w:val="auto"/>
          <w:szCs w:val="21"/>
          <w:vertAlign w:val="baseline"/>
          <w:lang w:val="en-US" w:eastAsia="zh-CN"/>
        </w:rPr>
      </w:pPr>
      <w:r>
        <w:drawing>
          <wp:inline distT="0" distB="0" distL="114300" distR="114300">
            <wp:extent cx="4752340" cy="1773555"/>
            <wp:effectExtent l="0" t="0" r="2540" b="9525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52340" cy="177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B6F7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auto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vertAlign w:val="baseline"/>
          <w:lang w:val="en-US" w:eastAsia="zh-CN"/>
        </w:rPr>
        <w:t>（4）因果联想</w:t>
      </w:r>
    </w:p>
    <w:p w14:paraId="21C4883A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黑体" w:hAnsi="黑体" w:eastAsia="黑体" w:cs="黑体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3342005" cy="1776730"/>
            <wp:effectExtent l="0" t="0" r="10795" b="6350"/>
            <wp:docPr id="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42005" cy="177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95B1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黑体" w:hAnsi="黑体" w:eastAsia="黑体" w:cs="黑体"/>
          <w:color w:val="000000"/>
          <w:szCs w:val="21"/>
          <w:lang w:val="en-US" w:eastAsia="zh-CN"/>
        </w:rPr>
      </w:pPr>
    </w:p>
    <w:p w14:paraId="216FA10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黑体" w:hAnsi="黑体" w:eastAsia="黑体" w:cs="黑体"/>
          <w:color w:val="000000"/>
          <w:szCs w:val="21"/>
          <w:lang w:val="en-US" w:eastAsia="zh-CN"/>
        </w:rPr>
      </w:pPr>
    </w:p>
    <w:p w14:paraId="601622C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5.对于“伞”这一生活中常见的事物，如果从不同角度发挥联想，你会想到些什么?</w:t>
      </w:r>
    </w:p>
    <w:p w14:paraId="6C19756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6181090" cy="2330450"/>
            <wp:effectExtent l="0" t="0" r="6350" b="1270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81090" cy="233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11DF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6.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由“雪花落下了”你又会想到些什么呢？</w:t>
      </w:r>
    </w:p>
    <w:p w14:paraId="20563D9A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4194175" cy="1901825"/>
            <wp:effectExtent l="0" t="0" r="12065" b="3175"/>
            <wp:docPr id="2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194175" cy="190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D7FC45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8264E4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7.在作文时，如何展开联想与想象呢？</w:t>
      </w:r>
    </w:p>
    <w:p w14:paraId="208E2B5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（1）立足生活，巧妙编织。想象作文，作者可以上天入地、探奥搜奇;可以和草木交往，与鸟兽倾谈,可以历洪荒远古、访古人来者。</w:t>
      </w:r>
    </w:p>
    <w:p w14:paraId="69C55A8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（2）合理组合，移花接木。这种想象也就是把两个或两个以上的人或事物拼凑在一起，形成新的人物形象，新的事情。</w:t>
      </w:r>
    </w:p>
    <w:p w14:paraId="2BB7977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（3）大胆扩展，添枝加叶。所见所闻可能是简单、抽象或粗糙、模糊的，可借助想象，使其变得清晰、细腻、生动、形象。</w:t>
      </w:r>
    </w:p>
    <w:p w14:paraId="5462908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（4）借助梦幻，更富魅力。借助梦境或幻觉描绘出眼前并不存在的情景，以表达某种愿望或抒发某种情感。</w:t>
      </w:r>
    </w:p>
    <w:p w14:paraId="1E35D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任务四：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切记要点·正确发挥联想和想象</w:t>
      </w:r>
    </w:p>
    <w:p w14:paraId="7F2CF7C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8.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在作文时，如何正确发挥联想和想象呢？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阅读教材，圈画出来。</w:t>
      </w:r>
    </w:p>
    <w:p w14:paraId="6D0803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33D38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E25BF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864F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任务五：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修改习作·运用联想和想象</w:t>
      </w:r>
    </w:p>
    <w:p w14:paraId="602111D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9.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下面是某同学习作的片段，文中缺少联想和想象，显得平淡乏味。请运用我们学到的联想与想象展开的方式，对习作每一层内容作适当的展开，使之丰富而有变化。</w:t>
      </w:r>
    </w:p>
    <w:p w14:paraId="4C82B0F2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突然停电以后(片段)</w:t>
      </w:r>
    </w:p>
    <w:p w14:paraId="41231B0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起初我感到很突然，甚至感到有些害怕，过了一会儿，视觉才慢慢适应了。黑暗渐渐变淡了，身边家具的轮廓开始逐渐显示出来，是什么原因停电的呢?抬头看看窗外，我们这一带一片漆黑。也曾想站起来找一支蜡烛，可是一犹豫，还是没有动。难得这样一个人坐着，忽然间，竟然有一种说不清的清闲与自在。我闭上眼睛……</w:t>
      </w:r>
    </w:p>
    <w:p w14:paraId="12412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tbl>
      <w:tblPr>
        <w:tblStyle w:val="8"/>
        <w:tblW w:w="0" w:type="auto"/>
        <w:jc w:val="center"/>
        <w:tblBorders>
          <w:top w:val="double" w:color="92D050" w:sz="4" w:space="0"/>
          <w:left w:val="double" w:color="92D050" w:sz="4" w:space="0"/>
          <w:bottom w:val="double" w:color="92D050" w:sz="4" w:space="0"/>
          <w:right w:val="double" w:color="92D050" w:sz="4" w:space="0"/>
          <w:insideH w:val="double" w:color="92D050" w:sz="4" w:space="0"/>
          <w:insideV w:val="double" w:color="92D05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1"/>
        <w:gridCol w:w="481"/>
      </w:tblGrid>
      <w:tr w14:paraId="54DABD0C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1A7B91D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E94EF6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6F142D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774D5B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6FEF44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6618A0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904B98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ED3568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5D1E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AFB10C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8F8DFC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4A888F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000205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01F544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EE5D9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03E5C8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A43D1D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23286D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A8F15D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409C61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0A0FBCCE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2F502C1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3197A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9C0835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986BA0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AFD9BA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186CDB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183246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60A95A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CEC69A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4D6D8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F48BE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FD9321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D1C32B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FFB38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033ABE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BA56DF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2A9ABA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62EE42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879CAB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D6E3E2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39C7C919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3E68EDE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5FB67F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8B7256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767D34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018C10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E2202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E5D8A2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41DA6C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D15D12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7ADAD6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117B4E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F68B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8D0633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DDC10E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04993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111DFC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1E47FF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B708CD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BD6265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362A87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0E8433EB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3D5E93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0568AD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FBF79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965A57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2AD343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FCCFA6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C2B384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7B2E4F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C3915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7716FA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221DAC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8600EC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E5E7A2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3F2F5D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D5496B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571FC9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D4F8B5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038B88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94B1C4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795097E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60D2123B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291EADE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A2DB01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76EB46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0C2FE5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8508C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E1738C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630C57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44BA8B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7505EE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ED11FB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955999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366A7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E2642F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815B72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77E1D3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96B16C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DF2A49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8257D0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6670AE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72D7876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6E1ED9F3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2EF826B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EF0D03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5F5705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16C288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0CB0E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F6EA5F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E83A8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1E1AA6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589153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582E1D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871E09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EBA647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7CC4D1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E19504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FB98F9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F112E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A7D24F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596D16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558A7D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FCB961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0090DD86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280F6B6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334F65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9CEF91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5A8E93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F3A7A6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9C6322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686124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642570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B4CED1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BAB30B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EC3AE6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149B6F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FD6761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D4682E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B8D166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17E6F4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494A9C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A8A6B0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4242C3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B1DB3E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09B25F68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32CE08E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244020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BA52AB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65F8BF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A4758C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44DAB4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687895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931F5C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299391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C540D8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87D9F7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ADA6D6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57055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3151B3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D46D72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9B8AC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567B1E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49921A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BEEDC5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34991F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57857607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FAAA50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C9D2EA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AF263D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6E93ED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C85034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B67C7C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46EBC5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53BD2A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3632F6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4B25E4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DBDC39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729350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FC8977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3EE980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D6B4B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993B2D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038B73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DEC29F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4922DD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17FA65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35541256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2A5BA5E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1A87C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C9A39A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EC92BD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C17FFF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214AF7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5201DA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8543A0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0A4D7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84DAC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7F0541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84C777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45C689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53CB38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13DAF6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0E1518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C15161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18784E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01B022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319404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62CFB322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28FEC5D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8CAEB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84FA8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BDBC3F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14484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87B240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030EC9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5097A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B79156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8F83F1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705480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CBD8A8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A088D1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028D42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D23DFD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DF7F20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E7834A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865153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58B3C5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123780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7CA4A4DF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702153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6250C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B6CB94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7E2B84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4F6769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4AD431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C61E28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A8701E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443ECF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275E0D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EC63FE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68A460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102CCF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A3FA2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70AE19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288A28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523353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5F89C3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6BA3DE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E7889B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598BABC2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42527A4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585659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495FE2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0EAF68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F155B5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A88789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176D79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CAD652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3137B7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315F3E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CBFD86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A4F717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13D844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5CBFF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DC8E23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F5A3F0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C99A8D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BA2DBB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F6A550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285880B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66DCA254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5C8D57C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AA5BA2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898FA0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852300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23197F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0CF903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ECAF15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8E571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C1F72B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C3923B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9CB4DB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51E37B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700BE6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9C33DB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F3947F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70FAB3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3858DC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1B538D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1F2226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37D31D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1EB32BE2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0A0F89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DEF4B5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A9A4B1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15F40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93EC39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74DBA8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CEEDA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0D8DF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93F3B8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41C408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63AAA1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287338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241338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F208F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F224C3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D2582C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D51A83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FFF897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B2978E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D805CE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4BE3E52A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0FCD6EB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60E799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6DC99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5D1C2D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408F4A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FAB9A0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C8C979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466287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07804A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1947CC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C35522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3389F5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666299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22B7BC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FFB8D4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B22C99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D9E841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AFBD9E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F763F5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3F8C3F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03EB6C1A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401F8E9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B7521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8D0BD1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66A18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47DA81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7E2DD4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A6AC8C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194E46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CB07E1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3A402C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C7F32D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7B9B65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2859C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6E4C5B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E44383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5873C0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8ECE7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274870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05EAAA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98C653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6C978718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3948638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5ABED9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99C2F1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CA7A84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D62A7A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0A141E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6608E1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82E0A0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1A89C9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648AEE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9C5BF2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5F9FF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09E7C2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9C9150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B964F4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B90183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7AB495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11F016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3A0EB79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F378E7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5A257678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55ADF8F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2A9E0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640F2D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22DE0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C4787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C6231F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89CD0F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F144BE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22776B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704597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87989C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705A41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426EE5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F0BD1F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E55245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FBEDC9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7484B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679867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78793F7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6CEF7CE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5AE3F638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6C9C7B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10B74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764431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C08028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C2B62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58DA62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998AB5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02FDB4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B01F74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22EC76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E9FC58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3DA22C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05D03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ABFCB3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45AB6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25EA9B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0C1139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74214D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0E8A950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5E6E5FA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  <w:tr w14:paraId="5AD6E228">
        <w:tblPrEx>
          <w:tblBorders>
            <w:top w:val="double" w:color="92D050" w:sz="4" w:space="0"/>
            <w:left w:val="double" w:color="92D050" w:sz="4" w:space="0"/>
            <w:bottom w:val="double" w:color="92D050" w:sz="4" w:space="0"/>
            <w:right w:val="double" w:color="92D050" w:sz="4" w:space="0"/>
            <w:insideH w:val="double" w:color="92D050" w:sz="4" w:space="0"/>
            <w:insideV w:val="double" w:color="92D05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0" w:type="dxa"/>
            <w:tcBorders>
              <w:tl2br w:val="nil"/>
              <w:tr2bl w:val="nil"/>
            </w:tcBorders>
          </w:tcPr>
          <w:p w14:paraId="6671F32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571CE2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25C4D29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4525BC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AD8F80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0C245F8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625F42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FC8E78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E6A02A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448262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D6B19C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55FA9F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6474BDC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335A0C9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73F97BA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49A7432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1C7F4EE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</w:tcPr>
          <w:p w14:paraId="59959D0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16F1E4D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81" w:type="dxa"/>
            <w:tcBorders>
              <w:tl2br w:val="nil"/>
              <w:tr2bl w:val="nil"/>
            </w:tcBorders>
          </w:tcPr>
          <w:p w14:paraId="41F2BC0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zCs w:val="21"/>
                <w:vertAlign w:val="baseline"/>
                <w:lang w:val="en-US" w:eastAsia="zh-CN"/>
              </w:rPr>
            </w:pPr>
          </w:p>
        </w:tc>
      </w:tr>
    </w:tbl>
    <w:p w14:paraId="6E692F1C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75A96C14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6E02B2A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[课后学习任务]</w:t>
      </w:r>
    </w:p>
    <w:p w14:paraId="17D1EF5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完成本课写作实践一或二。</w:t>
      </w:r>
      <w:r>
        <w:rPr>
          <w:rFonts w:hint="eastAsia" w:ascii="宋体" w:hAnsi="宋体" w:eastAsia="宋体" w:cs="Times New Roman"/>
          <w:color w:val="FF0000"/>
          <w:szCs w:val="21"/>
        </w:rPr>
        <w:br w:type="page"/>
      </w:r>
    </w:p>
    <w:p w14:paraId="0B93E1FA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点拨要点</w:t>
      </w:r>
    </w:p>
    <w:p w14:paraId="58D5D5E9">
      <w:pPr>
        <w:tabs>
          <w:tab w:val="left" w:pos="4320"/>
        </w:tabs>
        <w:wordWrap w:val="0"/>
        <w:snapToGrid w:val="0"/>
        <w:spacing w:line="360" w:lineRule="auto"/>
        <w:jc w:val="both"/>
        <w:rPr>
          <w:rFonts w:hint="eastAsia" w:ascii="宋体" w:hAnsi="宋体" w:eastAsia="宋体" w:cs="Times New Roman"/>
          <w:color w:val="FF0000"/>
          <w:szCs w:val="21"/>
        </w:rPr>
      </w:pPr>
    </w:p>
    <w:p w14:paraId="03C52049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[课前学习任务]</w:t>
      </w:r>
    </w:p>
    <w:p w14:paraId="796350B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任务一：阅读教材·认识联想和想象的概念</w:t>
      </w:r>
    </w:p>
    <w:p w14:paraId="1E0EE3E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1.联想和想象是人类特有的思维活动。</w:t>
      </w:r>
    </w:p>
    <w:p w14:paraId="1CA94C3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联想是由一事物想到与之相关的另一事物，联想的事物之间通常要有联系点;</w:t>
      </w:r>
    </w:p>
    <w:p w14:paraId="63634F9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而想象则是基于实有的材料，运用合理的虚构在头脑中创造出未曾有过的新的形象。</w:t>
      </w:r>
    </w:p>
    <w:p w14:paraId="3F382E3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</w:t>
      </w:r>
    </w:p>
    <w:p w14:paraId="73AF6983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color w:val="FF0000"/>
        </w:rPr>
        <w:drawing>
          <wp:inline distT="0" distB="0" distL="114300" distR="114300">
            <wp:extent cx="4118610" cy="1249045"/>
            <wp:effectExtent l="0" t="0" r="11430" b="635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18610" cy="124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9BB1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</w:p>
    <w:p w14:paraId="1C16382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[课中学习任务]</w:t>
      </w:r>
    </w:p>
    <w:p w14:paraId="3BF7360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任务二：聚焦经典·理解联想和想象的作用</w:t>
      </w:r>
    </w:p>
    <w:p w14:paraId="68B5BBEF">
      <w:pPr>
        <w:tabs>
          <w:tab w:val="left" w:pos="4320"/>
        </w:tabs>
        <w:snapToGrid w:val="0"/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3.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（1）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赏析：这几句精彩的文字全凭作者联想和想象得以展开。通过大胆的联想和想象，作者把自然的春天人格化，使之有声有色、有神有情。</w:t>
      </w:r>
    </w:p>
    <w:p w14:paraId="4ECE33B3">
      <w:pPr>
        <w:tabs>
          <w:tab w:val="left" w:pos="4320"/>
        </w:tabs>
        <w:snapToGrid w:val="0"/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（2）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赏析：作者把济南周围的山想象成一个摇篮，把济南想象成摇篮中的婴儿。与此同时，又把小山想象成一位慈爱的母亲，似乎正在抚摸着自己的孩子。作者想象丰富，不仅写出济南的特点，表现自己对济南的爱，而且充分调动读者的联想和想象，让读者如同置身于温暖的摇篮之中，享受着暖暖的母爱。</w:t>
      </w:r>
    </w:p>
    <w:p w14:paraId="76038207">
      <w:pPr>
        <w:tabs>
          <w:tab w:val="left" w:pos="4320"/>
        </w:tabs>
        <w:snapToGrid w:val="0"/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（3）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赏析：这短短的一句话，包含着多种认知世界的思维方式。“一条小猎狗，走在大街上”，记叙了作者目睹的生活表象，表达效果平凡无奇。“他的罗圈腿”则聚焦于小猎狗极富特点的肢体形态，体现了作者精细的观察和联想——这只小猎狗居然长着跟人一样的罗圈腿，拟人的描写让语言表达立刻生动起来。“为他的罗圈腿而感到害羞”——作者联想到一个孩子如果长着罗圈腿，可能为此而害羞，于是大胆想象这只小猎狗就像一个孩子似的“为他的罗圈腿而感到害羞”。</w:t>
      </w:r>
    </w:p>
    <w:p w14:paraId="24E9A1EC">
      <w:pPr>
        <w:tabs>
          <w:tab w:val="left" w:pos="4320"/>
        </w:tabs>
        <w:snapToGrid w:val="0"/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在这句描写中，联想和想象的自由运用，不仅凸显了小猎狗的形体特点，而且生动刻画了它的“心理活动”，由此创造出一个来自现实世界，又有别于现实世界的生趣盎然的小猎狗的情感世界。</w:t>
      </w:r>
    </w:p>
    <w:p w14:paraId="2630CDC8">
      <w:pPr>
        <w:tabs>
          <w:tab w:val="left" w:pos="4320"/>
        </w:tabs>
        <w:snapToGrid w:val="0"/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作用小结：丰富的联想，不仅使文章内容丰富饱满，行文挥洒自如，而且还能激发读者在语言之外的遐思，带给读者更丰富的审美体验。</w:t>
      </w:r>
    </w:p>
    <w:p w14:paraId="65156F8C">
      <w:pPr>
        <w:tabs>
          <w:tab w:val="left" w:pos="4320"/>
        </w:tabs>
        <w:snapToGrid w:val="0"/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（4）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作用小结：想象可以使文章具有奇幻、浪漫的色彩，从而增加阅读趣味;就像万花筒，每一转动，经过重组和折射，如百花盛开，万紫千红，令人爱不释手。神奇的想象，也能使读者借此超越平凡的生活表象，在神奇瑰丽的精神世界中释放情感、憧憬美好的事物。</w:t>
      </w:r>
    </w:p>
    <w:p w14:paraId="2705487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</w:p>
    <w:p w14:paraId="00DDDF56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★任务三：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结合文本·学习联想和想象的路径</w:t>
      </w:r>
    </w:p>
    <w:p w14:paraId="76E865E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5.（1）相似联想：地球的保护伞--臭氧层</w:t>
      </w:r>
    </w:p>
    <w:p w14:paraId="357CBD1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（2）相关联想：由广告伞想到做广告</w:t>
      </w:r>
    </w:p>
    <w:p w14:paraId="72C1AD1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（3）对比联想：伞阻隔了人与雨水的亲近</w:t>
      </w:r>
    </w:p>
    <w:p w14:paraId="24D0325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（4）因果联想：伞下不受雨淋的人们</w:t>
      </w:r>
    </w:p>
    <w:p w14:paraId="43D81AA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6.（1）相似联想：</w:t>
      </w:r>
    </w:p>
    <w:p w14:paraId="6496345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花瓣  </w:t>
      </w:r>
    </w:p>
    <w:p w14:paraId="60A42FF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除虫剂</w:t>
      </w:r>
    </w:p>
    <w:p w14:paraId="375AF6D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烟花(转瞬即逝)</w:t>
      </w:r>
    </w:p>
    <w:p w14:paraId="57370BD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人(没有两片完全相同的雪花，</w:t>
      </w:r>
    </w:p>
    <w:p w14:paraId="11A7609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也没有两个完全相同的人)</w:t>
      </w:r>
    </w:p>
    <w:p w14:paraId="75ACBB1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…………</w:t>
      </w:r>
    </w:p>
    <w:p w14:paraId="6539650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（2）相关联想：</w:t>
      </w:r>
    </w:p>
    <w:p w14:paraId="08FCD33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北方的雪</w:t>
      </w:r>
    </w:p>
    <w:p w14:paraId="2C3260A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晚上的雪</w:t>
      </w:r>
    </w:p>
    <w:p w14:paraId="2E6A9E8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家乡的雪</w:t>
      </w:r>
    </w:p>
    <w:p w14:paraId="36CD254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小时候玩雪的经历</w:t>
      </w:r>
    </w:p>
    <w:p w14:paraId="49D1555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…………</w:t>
      </w:r>
    </w:p>
    <w:p w14:paraId="0B1155E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（3）对比联想：</w:t>
      </w:r>
    </w:p>
    <w:p w14:paraId="312D557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黑暗、肮脏(雪花洁白)</w:t>
      </w:r>
    </w:p>
    <w:p w14:paraId="28C9858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石头(相对永恒)</w:t>
      </w:r>
    </w:p>
    <w:p w14:paraId="222E5E8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…………</w:t>
      </w:r>
    </w:p>
    <w:p w14:paraId="5936154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（4）因果联想：</w:t>
      </w:r>
    </w:p>
    <w:p w14:paraId="15BEE90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洁白一片</w:t>
      </w:r>
    </w:p>
    <w:p w14:paraId="543FC8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封冻住一切</w:t>
      </w:r>
    </w:p>
    <w:p w14:paraId="13B56D1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离春天不远了</w:t>
      </w:r>
    </w:p>
    <w:p w14:paraId="476CC8C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…………</w:t>
      </w:r>
    </w:p>
    <w:p w14:paraId="23DFE4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任务四：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切记要点·正确发挥联想和想象</w:t>
      </w:r>
    </w:p>
    <w:p w14:paraId="784CB07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8.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要点1  联想要自然恰切</w:t>
      </w:r>
    </w:p>
    <w:p w14:paraId="04C619A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联想到的事物与其触发点之间要有一定的关联，或有相似性或有相关性，或存在着因果联系。</w:t>
      </w:r>
    </w:p>
    <w:p w14:paraId="25C294C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比如《荷叶·母亲》中，作者由荷叶对红莲的庇护，联想到母亲对孩子的爱，这是基于相似性做出的合理联想；如果联想到环境保护，联想到助人为乐，就显得牵强附会了。</w:t>
      </w:r>
    </w:p>
    <w:p w14:paraId="225C2A3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要点2  想象要合情合理</w:t>
      </w:r>
    </w:p>
    <w:p w14:paraId="34CCDCA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想象所展示的未必是现实生活中有的，但一定要合乎生活的逻辑，要符合事物的特点和发展的规律，符合事物之间的客观联系。</w:t>
      </w:r>
    </w:p>
    <w:p w14:paraId="7171A19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《西游记》中的孙悟空是虚构的，现实生活中不可能有，但却是在真实生活基础上创造出来的，有着现实生活的影子。比如他身上有着猴子的特点：长毛，有尾巴，机灵，顽皮。</w:t>
      </w:r>
    </w:p>
    <w:p w14:paraId="1E9865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要点3  联想和想象要有新意</w:t>
      </w:r>
    </w:p>
    <w:p w14:paraId="4F1997F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文贵于有创新。联想和想象是一种创造性的活动，想象作文也要力求有新意。</w:t>
      </w:r>
    </w:p>
    <w:p w14:paraId="7A2E25E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诗人刘大白《秋晚的江上》一诗，写夕阳在江上坠落，是驮着斜阳归巢的倦鸟，“双翅一翻，把斜阳掉在江上”;而“头白的芦苇”，为夕阳的余晖所染,“也妆成一瞬的红颜了”。这些想象就很新颖给人以深刻印象。</w:t>
      </w:r>
    </w:p>
    <w:p w14:paraId="24E31D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任务五：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修改习作·运用联想和想象</w:t>
      </w:r>
    </w:p>
    <w:p w14:paraId="5631C32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9.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示例：</w:t>
      </w:r>
    </w:p>
    <w:p w14:paraId="22B1ACDC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b w:val="0"/>
          <w:bCs w:val="0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FF0000"/>
          <w:szCs w:val="21"/>
          <w:lang w:val="en-US" w:eastAsia="zh-CN"/>
        </w:rPr>
        <w:t>突然停电以后(片段)</w:t>
      </w:r>
    </w:p>
    <w:p w14:paraId="3EDAA862">
      <w:pPr>
        <w:keepNext w:val="0"/>
        <w:keepLines w:val="0"/>
        <w:pageBreakBefore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b/>
          <w:bCs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FF0000"/>
          <w:szCs w:val="21"/>
          <w:lang w:val="en-US" w:eastAsia="zh-CN"/>
        </w:rPr>
        <w:t>起初我感到很突然,</w:t>
      </w:r>
      <w:r>
        <w:rPr>
          <w:rFonts w:hint="eastAsia" w:ascii="仿宋" w:hAnsi="仿宋" w:eastAsia="仿宋" w:cs="仿宋"/>
          <w:b/>
          <w:bCs/>
          <w:color w:val="FF0000"/>
          <w:szCs w:val="21"/>
          <w:lang w:val="en-US" w:eastAsia="zh-CN"/>
        </w:rPr>
        <w:t>(好像一下子掉进了一口深不见底的井中,)</w:t>
      </w:r>
      <w:r>
        <w:rPr>
          <w:rFonts w:hint="eastAsia" w:ascii="楷体" w:hAnsi="楷体" w:eastAsia="楷体" w:cs="楷体"/>
          <w:b w:val="0"/>
          <w:bCs w:val="0"/>
          <w:color w:val="FF0000"/>
          <w:szCs w:val="21"/>
          <w:lang w:val="en-US" w:eastAsia="zh-CN"/>
        </w:rPr>
        <w:t>甚至感到有些害怕,</w:t>
      </w:r>
      <w:r>
        <w:rPr>
          <w:rFonts w:hint="eastAsia" w:ascii="仿宋" w:hAnsi="仿宋" w:eastAsia="仿宋" w:cs="仿宋"/>
          <w:b/>
          <w:bCs/>
          <w:color w:val="FF0000"/>
          <w:szCs w:val="21"/>
          <w:lang w:val="en-US" w:eastAsia="zh-CN"/>
        </w:rPr>
        <w:t>(如同一个人走在夜晚的荒原，身边一个人也没有，孤独无助，黑暗团团包围着我,)</w:t>
      </w:r>
      <w:r>
        <w:rPr>
          <w:rFonts w:hint="eastAsia" w:ascii="楷体" w:hAnsi="楷体" w:eastAsia="楷体" w:cs="楷体"/>
          <w:b w:val="0"/>
          <w:bCs w:val="0"/>
          <w:color w:val="FF0000"/>
          <w:szCs w:val="21"/>
          <w:lang w:val="en-US" w:eastAsia="zh-CN"/>
        </w:rPr>
        <w:t>过了一会儿，视觉才慢慢适应了。黑暗渐渐变淡了,</w:t>
      </w:r>
      <w:r>
        <w:rPr>
          <w:rFonts w:hint="eastAsia" w:ascii="仿宋" w:hAnsi="仿宋" w:eastAsia="仿宋" w:cs="仿宋"/>
          <w:b/>
          <w:bCs/>
          <w:color w:val="FF0000"/>
          <w:szCs w:val="21"/>
          <w:lang w:val="en-US" w:eastAsia="zh-CN"/>
        </w:rPr>
        <w:t>(似乎在光明的顽强抵制面前，它不得不稍稍做一点让步。)</w:t>
      </w:r>
      <w:r>
        <w:rPr>
          <w:rFonts w:hint="eastAsia" w:ascii="楷体" w:hAnsi="楷体" w:eastAsia="楷体" w:cs="楷体"/>
          <w:b w:val="0"/>
          <w:bCs w:val="0"/>
          <w:color w:val="FF0000"/>
          <w:szCs w:val="21"/>
          <w:lang w:val="en-US" w:eastAsia="zh-CN"/>
        </w:rPr>
        <w:t>身边家具的轮廓开始逐渐显示出来,</w:t>
      </w:r>
      <w:r>
        <w:rPr>
          <w:rFonts w:hint="eastAsia" w:ascii="仿宋" w:hAnsi="仿宋" w:eastAsia="仿宋" w:cs="仿宋"/>
          <w:b/>
          <w:bCs/>
          <w:color w:val="FF0000"/>
          <w:szCs w:val="21"/>
          <w:lang w:val="en-US" w:eastAsia="zh-CN"/>
        </w:rPr>
        <w:t>(好像它们刚才也被突然的停电吓坏了，现在才渐渐清醒过来。)是什么原因停电的呢?(是我们这幢楼的保险丝断了，还是我们这一条线路坏了?)</w:t>
      </w:r>
      <w:r>
        <w:rPr>
          <w:rFonts w:hint="eastAsia" w:ascii="楷体" w:hAnsi="楷体" w:eastAsia="楷体" w:cs="楷体"/>
          <w:b w:val="0"/>
          <w:bCs w:val="0"/>
          <w:color w:val="FF0000"/>
          <w:szCs w:val="21"/>
          <w:lang w:val="en-US" w:eastAsia="zh-CN"/>
        </w:rPr>
        <w:t>抬头看看窗外，我们这一带一片漆黑。也曾想站起来找一支蜡烛，可是一犹豫，还是没有动。难得这样一个人坐着，忽然间，竟然有一种说不清的清闲与自在。我闭上眼睛。</w:t>
      </w:r>
      <w:r>
        <w:rPr>
          <w:rFonts w:hint="eastAsia" w:ascii="仿宋" w:hAnsi="仿宋" w:eastAsia="仿宋" w:cs="仿宋"/>
          <w:b/>
          <w:bCs/>
          <w:color w:val="FF0000"/>
          <w:szCs w:val="21"/>
          <w:lang w:val="en-US" w:eastAsia="zh-CN"/>
        </w:rPr>
        <w:t>(如同一个人坐着一条小船，在僻静的小河里慢悠悠地飘荡着……)</w:t>
      </w:r>
    </w:p>
    <w:p w14:paraId="7A63CDA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5C3C8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9851E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94241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45B614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A603C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1F86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C071A"/>
    <w:rsid w:val="011E7635"/>
    <w:rsid w:val="013F64D7"/>
    <w:rsid w:val="01443A28"/>
    <w:rsid w:val="022F4F6E"/>
    <w:rsid w:val="02844C2C"/>
    <w:rsid w:val="02BA4EA4"/>
    <w:rsid w:val="02BF77F6"/>
    <w:rsid w:val="030F1F7E"/>
    <w:rsid w:val="038459BA"/>
    <w:rsid w:val="03A10FD4"/>
    <w:rsid w:val="03C56D03"/>
    <w:rsid w:val="03FD228F"/>
    <w:rsid w:val="040F1ED1"/>
    <w:rsid w:val="046F6F2B"/>
    <w:rsid w:val="05033E0F"/>
    <w:rsid w:val="05444DDB"/>
    <w:rsid w:val="054C4671"/>
    <w:rsid w:val="056D182B"/>
    <w:rsid w:val="06A84FEF"/>
    <w:rsid w:val="07133F23"/>
    <w:rsid w:val="071D0B0C"/>
    <w:rsid w:val="072506FA"/>
    <w:rsid w:val="073D4803"/>
    <w:rsid w:val="07493674"/>
    <w:rsid w:val="07BA14B5"/>
    <w:rsid w:val="07C2142A"/>
    <w:rsid w:val="07D6545A"/>
    <w:rsid w:val="0812490F"/>
    <w:rsid w:val="0846085E"/>
    <w:rsid w:val="08B70410"/>
    <w:rsid w:val="08F63B48"/>
    <w:rsid w:val="0A436F2E"/>
    <w:rsid w:val="0A6C6192"/>
    <w:rsid w:val="0A830C70"/>
    <w:rsid w:val="0AA04FB4"/>
    <w:rsid w:val="0AF20379"/>
    <w:rsid w:val="0B9A5B2A"/>
    <w:rsid w:val="0B9D4CB5"/>
    <w:rsid w:val="0BBE35C7"/>
    <w:rsid w:val="0CCE5330"/>
    <w:rsid w:val="0D092489"/>
    <w:rsid w:val="0D4252AC"/>
    <w:rsid w:val="0D786B79"/>
    <w:rsid w:val="0E5A03D3"/>
    <w:rsid w:val="0E5B6625"/>
    <w:rsid w:val="0E674BA2"/>
    <w:rsid w:val="0ECB40C7"/>
    <w:rsid w:val="0EDC703A"/>
    <w:rsid w:val="0F961F16"/>
    <w:rsid w:val="0FD717B9"/>
    <w:rsid w:val="10146D27"/>
    <w:rsid w:val="11F27FC3"/>
    <w:rsid w:val="11F77791"/>
    <w:rsid w:val="12521E00"/>
    <w:rsid w:val="12654875"/>
    <w:rsid w:val="1281338F"/>
    <w:rsid w:val="12B95677"/>
    <w:rsid w:val="132A2A6A"/>
    <w:rsid w:val="13577E6B"/>
    <w:rsid w:val="13926013"/>
    <w:rsid w:val="13EE777D"/>
    <w:rsid w:val="14183E89"/>
    <w:rsid w:val="15BB1496"/>
    <w:rsid w:val="160D7128"/>
    <w:rsid w:val="167A04D9"/>
    <w:rsid w:val="16A8314F"/>
    <w:rsid w:val="1735378C"/>
    <w:rsid w:val="173D12C8"/>
    <w:rsid w:val="18CE08C0"/>
    <w:rsid w:val="199F6E23"/>
    <w:rsid w:val="19EF59BA"/>
    <w:rsid w:val="1A2C3FB5"/>
    <w:rsid w:val="1AB10F80"/>
    <w:rsid w:val="1ADD017C"/>
    <w:rsid w:val="1B7D623F"/>
    <w:rsid w:val="1BEE6F83"/>
    <w:rsid w:val="1C130AF5"/>
    <w:rsid w:val="1CA15C23"/>
    <w:rsid w:val="1CF10D56"/>
    <w:rsid w:val="1D1858AD"/>
    <w:rsid w:val="1D41732E"/>
    <w:rsid w:val="1D6B1CA1"/>
    <w:rsid w:val="1E205A0A"/>
    <w:rsid w:val="1FE13D1F"/>
    <w:rsid w:val="204A7721"/>
    <w:rsid w:val="20AC37BC"/>
    <w:rsid w:val="21132D8F"/>
    <w:rsid w:val="22077EAB"/>
    <w:rsid w:val="22E22A19"/>
    <w:rsid w:val="22F57EAF"/>
    <w:rsid w:val="23454050"/>
    <w:rsid w:val="238A47ED"/>
    <w:rsid w:val="23CC192B"/>
    <w:rsid w:val="23E22D62"/>
    <w:rsid w:val="251C7334"/>
    <w:rsid w:val="253A197B"/>
    <w:rsid w:val="253B7EF0"/>
    <w:rsid w:val="25453B8E"/>
    <w:rsid w:val="25A6683E"/>
    <w:rsid w:val="25FB54E6"/>
    <w:rsid w:val="2637307C"/>
    <w:rsid w:val="26E8389F"/>
    <w:rsid w:val="277906A3"/>
    <w:rsid w:val="27A120F3"/>
    <w:rsid w:val="280529A9"/>
    <w:rsid w:val="2810618F"/>
    <w:rsid w:val="28501844"/>
    <w:rsid w:val="2857710D"/>
    <w:rsid w:val="28932D88"/>
    <w:rsid w:val="28E65FFE"/>
    <w:rsid w:val="29702A9F"/>
    <w:rsid w:val="2AA91D98"/>
    <w:rsid w:val="2AB4113F"/>
    <w:rsid w:val="2ADD0BB2"/>
    <w:rsid w:val="2B2067D5"/>
    <w:rsid w:val="2B3E6C48"/>
    <w:rsid w:val="2B47078A"/>
    <w:rsid w:val="2B682A08"/>
    <w:rsid w:val="2C4829BD"/>
    <w:rsid w:val="2C8C11DD"/>
    <w:rsid w:val="2D731504"/>
    <w:rsid w:val="2E0A72C8"/>
    <w:rsid w:val="2F293F75"/>
    <w:rsid w:val="2F2A2F8A"/>
    <w:rsid w:val="2F4E5184"/>
    <w:rsid w:val="3025488D"/>
    <w:rsid w:val="30DA1C73"/>
    <w:rsid w:val="315D6074"/>
    <w:rsid w:val="31A27A28"/>
    <w:rsid w:val="324B1359"/>
    <w:rsid w:val="328B5D49"/>
    <w:rsid w:val="32B97039"/>
    <w:rsid w:val="32D3190B"/>
    <w:rsid w:val="32DB3574"/>
    <w:rsid w:val="32EE1483"/>
    <w:rsid w:val="33D22C2B"/>
    <w:rsid w:val="340B51F1"/>
    <w:rsid w:val="34237336"/>
    <w:rsid w:val="34282373"/>
    <w:rsid w:val="34DB19BE"/>
    <w:rsid w:val="34F53A02"/>
    <w:rsid w:val="373D3686"/>
    <w:rsid w:val="37B65A46"/>
    <w:rsid w:val="37F35313"/>
    <w:rsid w:val="38585147"/>
    <w:rsid w:val="387B5CC0"/>
    <w:rsid w:val="38904BF4"/>
    <w:rsid w:val="38A071A7"/>
    <w:rsid w:val="399B5556"/>
    <w:rsid w:val="39CB1E5C"/>
    <w:rsid w:val="3A286ECA"/>
    <w:rsid w:val="3A5F7C1D"/>
    <w:rsid w:val="3ACD1DA9"/>
    <w:rsid w:val="3B7B02A5"/>
    <w:rsid w:val="3BE45256"/>
    <w:rsid w:val="3CFC5CFD"/>
    <w:rsid w:val="3D30601D"/>
    <w:rsid w:val="3E817133"/>
    <w:rsid w:val="3EAB2E53"/>
    <w:rsid w:val="3FC574F3"/>
    <w:rsid w:val="405F5252"/>
    <w:rsid w:val="409243BE"/>
    <w:rsid w:val="41041ADA"/>
    <w:rsid w:val="410E6B7A"/>
    <w:rsid w:val="4184316F"/>
    <w:rsid w:val="41CF28EE"/>
    <w:rsid w:val="421B3E90"/>
    <w:rsid w:val="42E20606"/>
    <w:rsid w:val="433F7E95"/>
    <w:rsid w:val="434661BF"/>
    <w:rsid w:val="442E13C5"/>
    <w:rsid w:val="452E0BB6"/>
    <w:rsid w:val="45E81FF5"/>
    <w:rsid w:val="45EF4D65"/>
    <w:rsid w:val="46C22806"/>
    <w:rsid w:val="46DA7D28"/>
    <w:rsid w:val="46DC584E"/>
    <w:rsid w:val="47064475"/>
    <w:rsid w:val="475060AF"/>
    <w:rsid w:val="47B45481"/>
    <w:rsid w:val="48C06874"/>
    <w:rsid w:val="48E576D2"/>
    <w:rsid w:val="48FB5D34"/>
    <w:rsid w:val="4A181876"/>
    <w:rsid w:val="4A7C355C"/>
    <w:rsid w:val="4BDE5BC4"/>
    <w:rsid w:val="4C105824"/>
    <w:rsid w:val="4E835BA2"/>
    <w:rsid w:val="4E9D060F"/>
    <w:rsid w:val="4EE50577"/>
    <w:rsid w:val="4F1D1146"/>
    <w:rsid w:val="4F6768F9"/>
    <w:rsid w:val="4F7F521D"/>
    <w:rsid w:val="4FEE214E"/>
    <w:rsid w:val="50507BB0"/>
    <w:rsid w:val="508235A6"/>
    <w:rsid w:val="50AA0EC9"/>
    <w:rsid w:val="50D71373"/>
    <w:rsid w:val="513A3AA6"/>
    <w:rsid w:val="527619F9"/>
    <w:rsid w:val="52B82624"/>
    <w:rsid w:val="52CB49C9"/>
    <w:rsid w:val="533865A1"/>
    <w:rsid w:val="53EA5059"/>
    <w:rsid w:val="557C43C4"/>
    <w:rsid w:val="56794E67"/>
    <w:rsid w:val="56893B64"/>
    <w:rsid w:val="56D30863"/>
    <w:rsid w:val="58EC0A5F"/>
    <w:rsid w:val="59CA000B"/>
    <w:rsid w:val="59D62030"/>
    <w:rsid w:val="5A252481"/>
    <w:rsid w:val="5A966FDF"/>
    <w:rsid w:val="5AA71877"/>
    <w:rsid w:val="5C6760BF"/>
    <w:rsid w:val="5CCB3F43"/>
    <w:rsid w:val="5D8D649B"/>
    <w:rsid w:val="5F49278D"/>
    <w:rsid w:val="5F58336A"/>
    <w:rsid w:val="5F6D710E"/>
    <w:rsid w:val="5F971AA2"/>
    <w:rsid w:val="5FC60AF2"/>
    <w:rsid w:val="5FD56457"/>
    <w:rsid w:val="5FDC1718"/>
    <w:rsid w:val="5FDF62C0"/>
    <w:rsid w:val="60676BE3"/>
    <w:rsid w:val="60690D23"/>
    <w:rsid w:val="60A824A6"/>
    <w:rsid w:val="60F4695C"/>
    <w:rsid w:val="61280963"/>
    <w:rsid w:val="615349FA"/>
    <w:rsid w:val="615A3CBB"/>
    <w:rsid w:val="61B451A2"/>
    <w:rsid w:val="61CF56B7"/>
    <w:rsid w:val="62187C3E"/>
    <w:rsid w:val="62EF0B74"/>
    <w:rsid w:val="64126F59"/>
    <w:rsid w:val="641E35AF"/>
    <w:rsid w:val="669435F8"/>
    <w:rsid w:val="66A836C1"/>
    <w:rsid w:val="675F283D"/>
    <w:rsid w:val="67901DE5"/>
    <w:rsid w:val="68310290"/>
    <w:rsid w:val="683870EC"/>
    <w:rsid w:val="683F57E5"/>
    <w:rsid w:val="6942558D"/>
    <w:rsid w:val="6ADF0B63"/>
    <w:rsid w:val="6AEF34F2"/>
    <w:rsid w:val="6B816879"/>
    <w:rsid w:val="6C1A70D2"/>
    <w:rsid w:val="6C6857D1"/>
    <w:rsid w:val="6D325918"/>
    <w:rsid w:val="6D413EF5"/>
    <w:rsid w:val="6DA47E46"/>
    <w:rsid w:val="6DF55653"/>
    <w:rsid w:val="6E0E0DEF"/>
    <w:rsid w:val="6EA63CC5"/>
    <w:rsid w:val="6EB42BD3"/>
    <w:rsid w:val="6ECA4467"/>
    <w:rsid w:val="6EEC100C"/>
    <w:rsid w:val="709654EB"/>
    <w:rsid w:val="70C62CED"/>
    <w:rsid w:val="70E138DD"/>
    <w:rsid w:val="71912308"/>
    <w:rsid w:val="71AA0501"/>
    <w:rsid w:val="72334B5B"/>
    <w:rsid w:val="7295497F"/>
    <w:rsid w:val="7302218D"/>
    <w:rsid w:val="73135419"/>
    <w:rsid w:val="739531F2"/>
    <w:rsid w:val="739B5807"/>
    <w:rsid w:val="73BD6C1A"/>
    <w:rsid w:val="744E316F"/>
    <w:rsid w:val="74BB4445"/>
    <w:rsid w:val="74C403DB"/>
    <w:rsid w:val="74E120FE"/>
    <w:rsid w:val="753A661D"/>
    <w:rsid w:val="75405343"/>
    <w:rsid w:val="75C13CF8"/>
    <w:rsid w:val="76185D90"/>
    <w:rsid w:val="76EB5674"/>
    <w:rsid w:val="772E7750"/>
    <w:rsid w:val="774A136A"/>
    <w:rsid w:val="77756B2D"/>
    <w:rsid w:val="778C6185"/>
    <w:rsid w:val="78AB0A2D"/>
    <w:rsid w:val="79541156"/>
    <w:rsid w:val="79CD6D28"/>
    <w:rsid w:val="7A3E38FA"/>
    <w:rsid w:val="7ADB0244"/>
    <w:rsid w:val="7AE2097E"/>
    <w:rsid w:val="7B32598B"/>
    <w:rsid w:val="7B39441D"/>
    <w:rsid w:val="7B825CBD"/>
    <w:rsid w:val="7B833B7B"/>
    <w:rsid w:val="7C583E77"/>
    <w:rsid w:val="7DE31DEC"/>
    <w:rsid w:val="7E236C23"/>
    <w:rsid w:val="7E774EB5"/>
    <w:rsid w:val="7EC125CE"/>
    <w:rsid w:val="7ED9063A"/>
    <w:rsid w:val="7F1865E7"/>
    <w:rsid w:val="7FB40415"/>
    <w:rsid w:val="7FF0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rPr>
      <w:sz w:val="24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3773</Words>
  <Characters>3805</Characters>
  <Lines>48</Lines>
  <Paragraphs>13</Paragraphs>
  <TotalTime>1</TotalTime>
  <ScaleCrop>false</ScaleCrop>
  <LinksUpToDate>false</LinksUpToDate>
  <CharactersWithSpaces>5979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2025-08-06T09:51:58Z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EF234D321A994BCB978C39FFB22CB8BE_12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