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EB964">
      <w:pPr>
        <w:pStyle w:val="2"/>
      </w:pPr>
      <w:r>
        <w:rPr>
          <w:rFonts w:ascii="Times New Roman" w:hAnsi="Times New Roman" w:cs="Times New Roman"/>
        </w:rPr>
        <w:t>5　我　看</w:t>
      </w:r>
    </w:p>
    <w:p w14:paraId="0039965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25" name="图片 725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" name="图片 725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9DEB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1．有感情地朗读课文，整体感知诗歌所描绘的物象，感受作者抒发的情感。</w:t>
      </w:r>
    </w:p>
    <w:p w14:paraId="19BF56F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2．揣摩词语和重点语句的表现力，赏析诗歌的艺术特色，感受诗歌的语言魅力。</w:t>
      </w:r>
    </w:p>
    <w:p w14:paraId="3B640CC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26" name="图片 726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" name="图片 726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A90E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60F8D8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同学们应该都喜欢春天吧，只要在春天走进大自然，我们就会看到一个朝气蓬勃、万象更新的世界。面对不同的景物，在不</w:t>
      </w:r>
      <w:r>
        <w:rPr>
          <w:rFonts w:hint="eastAsia" w:ascii="Times New Roman" w:hAnsi="Times New Roman" w:cs="Times New Roman"/>
        </w:rPr>
        <w:t>同的心情下，也会产生不同的情感。下面我们一起学习穆旦的《我看》，思考面对春景，诗人的所看所想所感是什么？让我们一起进入诗歌去领略诗的魅力吧！</w:t>
      </w:r>
    </w:p>
    <w:p w14:paraId="29BCE95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3859D1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目标导学一：初读课文，感知内容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369E8A2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1．作者介绍及写作背景。</w:t>
      </w:r>
    </w:p>
    <w:p w14:paraId="470C4EEB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(1)作者介绍：</w:t>
      </w:r>
      <w:r>
        <w:rPr>
          <w:rFonts w:ascii="Times New Roman" w:hAnsi="Times New Roman" w:eastAsia="楷体_GB2312" w:cs="Times New Roman"/>
        </w:rPr>
        <w:t>穆旦(1918—1977)，原名查良铮，著名爱国主义诗人、翻译家。出生于天津，祖籍浙江省海宁市袁花镇。曾用笔名梁真，许多现代文学专家推其为现代诗歌</w:t>
      </w:r>
      <w:r>
        <w:rPr>
          <w:rFonts w:hint="eastAsia" w:ascii="Times New Roman" w:hAnsi="Times New Roman" w:eastAsia="楷体_GB2312" w:cs="Times New Roman"/>
        </w:rPr>
        <w:t>第一人。</w:t>
      </w:r>
    </w:p>
    <w:p w14:paraId="1269764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(2)写作背景：</w:t>
      </w:r>
      <w:r>
        <w:rPr>
          <w:rFonts w:ascii="Times New Roman" w:hAnsi="Times New Roman" w:eastAsia="楷体_GB2312" w:cs="Times New Roman"/>
        </w:rPr>
        <w:t>这首诗作于1938年，当时作者年仅20岁，正在昆明西南联合大学外文系读书。</w:t>
      </w:r>
    </w:p>
    <w:p w14:paraId="5F1A1B94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(3)九叶诗派：</w:t>
      </w:r>
      <w:r>
        <w:rPr>
          <w:rFonts w:ascii="Times New Roman" w:hAnsi="Times New Roman" w:eastAsia="楷体_GB2312" w:cs="Times New Roman"/>
        </w:rPr>
        <w:t>是抗战后期和解放战争时期的一个具有现代主义倾向的诗歌流派。主要成员有辛笛、穆旦、陈敬容、杜运燮等九人。主要刊物有《诗创造》《中国新诗》。</w:t>
      </w:r>
    </w:p>
    <w:p w14:paraId="34A352C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九位诗人分别为曹辛之(杭约赫)、辛笛(王馨迪)、陈敬容、郑敏、唐祈、唐</w:t>
      </w:r>
      <w:r>
        <w:rPr>
          <w:rFonts w:hint="eastAsia" w:hAnsi="宋体" w:cs="宋体"/>
        </w:rPr>
        <w:t>湜</w:t>
      </w:r>
      <w:r>
        <w:rPr>
          <w:rFonts w:hint="eastAsia" w:ascii="楷体_GB2312" w:hAnsi="楷体_GB2312" w:eastAsia="楷体_GB2312" w:cs="楷体_GB2312"/>
        </w:rPr>
        <w:t>、杜运燮、穆旦和袁可嘉。他们于</w:t>
      </w:r>
      <w:r>
        <w:rPr>
          <w:rFonts w:ascii="Times New Roman" w:hAnsi="Times New Roman" w:eastAsia="楷体_GB2312" w:cs="Times New Roman"/>
        </w:rPr>
        <w:t>1981年出版了《九叶集》，因此被称为九叶诗人。</w:t>
      </w:r>
    </w:p>
    <w:p w14:paraId="5EF40D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2．指导学生朗读诗歌。</w:t>
      </w:r>
    </w:p>
    <w:p w14:paraId="5174621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诗歌朗读的要求：(1)读准字音，注意词语之间的停顿；(2)朗读的节奏要缓急适当；(3)注意朗读的语气、语调；(4)注意词语的重读；(5)读出情感。</w:t>
      </w:r>
    </w:p>
    <w:p w14:paraId="1F6E56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例如：第一节</w:t>
      </w:r>
    </w:p>
    <w:p w14:paraId="77E2A2C6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我看/一阵/向晚的/春风</w:t>
      </w:r>
    </w:p>
    <w:p w14:paraId="44BCEEFA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悄悄揉过/丰润的/青草，</w:t>
      </w:r>
    </w:p>
    <w:p w14:paraId="63067C4E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我看/它们低首/又低首，</w:t>
      </w:r>
    </w:p>
    <w:p w14:paraId="48C8CC5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也许远水/荡起了/一片/绿潮；</w:t>
      </w:r>
    </w:p>
    <w:p w14:paraId="076107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请同学们有感情地朗读这首诗，注意朗读要求。</w:t>
      </w:r>
    </w:p>
    <w:p w14:paraId="00B557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3．小组讨论：理解诗歌内容。</w:t>
      </w:r>
    </w:p>
    <w:p w14:paraId="68B40F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思考：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是在怎</w:t>
      </w:r>
      <w:r>
        <w:rPr>
          <w:rFonts w:hint="eastAsia" w:ascii="Times New Roman" w:hAnsi="Times New Roman" w:cs="Times New Roman"/>
        </w:rPr>
        <w:t>样的特定时间，描写所见之景，抒发所感之情的？</w:t>
      </w:r>
    </w:p>
    <w:p w14:paraId="167D93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在春天的一个黄昏，看到春天特有的景，感悟到生命的蓬勃和力量。</w:t>
      </w:r>
    </w:p>
    <w:p w14:paraId="22AD716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目标导学二：再读课文，理解诗意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2F3719D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1．品读第一节，思考：第一节包含的意象有哪些？表现了春天大自然的哪些特点？</w:t>
      </w:r>
    </w:p>
    <w:p w14:paraId="064292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春风、青草。表现了大自然的勃勃生机和美丽生动。</w:t>
      </w:r>
    </w:p>
    <w:p w14:paraId="328F5C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2．画出第一节中能表现春风和春</w:t>
      </w:r>
      <w:r>
        <w:rPr>
          <w:rFonts w:hint="eastAsia" w:ascii="Times New Roman" w:hAnsi="Times New Roman" w:cs="Times New Roman"/>
        </w:rPr>
        <w:t>草特点的词语，分析它们的表达效果。(可用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以什么修辞或者表现手法表现了什么事物什么特点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的格式来表达)</w:t>
      </w:r>
    </w:p>
    <w:p w14:paraId="7B99CFE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揉过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低首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运用拟人的修辞手法，写出了春风吹过草地，小草随风摇曳的情景。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也许远水荡起了一片绿潮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运用比喻的修辞手法，把草地比作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绿潮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，写出了绿草像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潮水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一样涌动，给人带来无限生机和活力。</w:t>
      </w:r>
    </w:p>
    <w:p w14:paraId="2CC815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3．品读第二节，思考：第二节紧承第一节哪个词语？第二节描写的意象有哪些？描绘了一幅怎样的画面？</w:t>
      </w:r>
    </w:p>
    <w:p w14:paraId="1E98295E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紧承第一节的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向晚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37F60822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意象：展翅的飞鸟、天边的流云和大地。</w:t>
      </w:r>
    </w:p>
    <w:p w14:paraId="1ED03F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画面：在黄昏时分，鸟儿在深邃的天空中翱翔，夕阳染红了天边的流云，彩霞铺满天空，也映红了大地。</w:t>
      </w:r>
    </w:p>
    <w:p w14:paraId="3BC8CF8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4．品读第三节，这一节的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大自然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充满生机的万物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，在作者笔下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大自然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有什么特点？是通过哪些词语表现出来的？</w:t>
      </w:r>
    </w:p>
    <w:p w14:paraId="4E4A267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大自然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包容一切，能给人带来欢乐，又能驱除人的烦恼。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大自然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给人带来心理的慰藉，通过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欢乐和忧戚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在你的心胸里描画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表现出来。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大自然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充满生机和活力，通过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丰润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勃发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表现出来。</w:t>
      </w:r>
    </w:p>
    <w:p w14:paraId="124AAC7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5．品读第四节，如何理解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远古的哲人怀着热望，曾向你舒出咏赞的叹息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4EF295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古往今来那些伟大的文学家、艺术家，怀着对大自然无比热爱的情感，用不同的艺术形式表达对大自然的热爱之情。例如诗歌、绘画。</w:t>
      </w:r>
    </w:p>
    <w:p w14:paraId="53B2685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6．品读第五节，思考：作者在这里因自然的激发而生出怎样的愿望？是通过哪些词语体现出来的？</w:t>
      </w:r>
    </w:p>
    <w:p w14:paraId="451415BA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愿望：和大自然融为一体，自由自在、愉快地生活。</w:t>
      </w:r>
    </w:p>
    <w:p w14:paraId="63EEE99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通过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飞奔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坦荡地漫游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歌唱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流盼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摇曳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表现出来。</w:t>
      </w:r>
    </w:p>
    <w:p w14:paraId="06C584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7．请结合时代背景，思考作者心中为什么有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忧戚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哀愁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2181FC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这首诗写于1938年，日本帝国主义已全面侵华，中华民族陷入民族危急时刻，诗人心中充满着对祖国的忧虑。</w:t>
      </w:r>
    </w:p>
    <w:p w14:paraId="7F1224C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目标导学三：把握中心，体会特色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7CE12D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1．这首诗通过对春天的所见所感，表现春天的大自然有着旺盛的生命力，充满了渴望和追求，也抒发了作者因时代而产生的欢乐和忧戚。</w:t>
      </w:r>
    </w:p>
    <w:p w14:paraId="2C5762DB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其一：用丰富的意象来隐喻和暗示诗人的内心世界。</w:t>
      </w:r>
    </w:p>
    <w:p w14:paraId="7EDFA08B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这首诗以鲜明深邃的诗歌意象传达情感，阐述思想。诗歌中的大量意象可谓是形、神兼备，形、情兼备，形、理兼备。如：这首诗中的意象主要有向晚的春风、丰润的青草、展翅的飞鸟、深远的晴空、被夕阳染红的流云、沉醉了的大地。</w:t>
      </w:r>
    </w:p>
    <w:p w14:paraId="637EE59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其二：富有节奏美和音乐美。</w:t>
      </w:r>
    </w:p>
    <w:p w14:paraId="40AEFB3F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全诗一共五节，第一节押ao韵；第二节押i韵；第三节第一句承第二节的i韵，又换韵为a韵；第四节又换韵为i；第五节又换韵为iu和i。读起来朗朗上口，富有音乐美。</w:t>
      </w:r>
    </w:p>
    <w:p w14:paraId="40D9616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其三：首尾</w:t>
      </w:r>
      <w:r>
        <w:rPr>
          <w:rFonts w:hint="eastAsia" w:ascii="Times New Roman" w:hAnsi="Times New Roman" w:eastAsia="楷体_GB2312" w:cs="Times New Roman"/>
        </w:rPr>
        <w:t>照应，结构严谨。</w:t>
      </w:r>
    </w:p>
    <w:p w14:paraId="01F5E4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第五节的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天风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鸟的歌唱，云的流盼，树的摇曳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照应了第一节和第二节；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欢笑和哀愁洒向我心里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又照应了第三节的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逝去的多少欢乐和忧戚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；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像季节燃起花朵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又照应了第一节的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春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。处处照应，使全诗成为一个有机的整体，又使情感抒发得很强烈。</w:t>
      </w:r>
    </w:p>
    <w:p w14:paraId="2AE42A0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4C63AFA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　看</w:t>
      </w:r>
    </w:p>
    <w:p w14:paraId="297D388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穆 旦</w:t>
      </w:r>
    </w:p>
    <w:p w14:paraId="1603168B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所看：春天之景</w:t>
      </w:r>
    </w:p>
    <w:p w14:paraId="3E8C50C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所感：大自然充满生机和活力</w:t>
      </w:r>
    </w:p>
    <w:p w14:paraId="22B067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抚慰人的心灵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27" name="图片 727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" name="图片 727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416E5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0D2AFF4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AD79C8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抓住诵读的环节，通过品读体会情感和诗的美。抓住诗人所捕捉到的意象，层层展开，一步步欣赏这首诗。</w:t>
            </w:r>
          </w:p>
        </w:tc>
      </w:tr>
      <w:tr w14:paraId="7C6C8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599E468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35BE9E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穆旦的诗理解起来有些困难，对学生启发得不够，学生理解可能不够到位。</w:t>
            </w:r>
          </w:p>
        </w:tc>
      </w:tr>
    </w:tbl>
    <w:p w14:paraId="5153A0F9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23F116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389255" cy="271780"/>
            <wp:effectExtent l="19050" t="0" r="0" b="0"/>
            <wp:docPr id="728" name="图片 728" descr="\\c3\本地磁盘 (D)\帮忙做的\18秋·学·人九语教案word\YJ框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" name="图片 728" descr="\\c3\本地磁盘 (D)\帮忙做的\18秋·学·人九语教案word\YJ框Y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C5945B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7748F8FF">
      <w:pPr>
        <w:pStyle w:val="3"/>
        <w:ind w:firstLine="420" w:firstLineChars="20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eastAsia="黑体" w:cs="Times New Roman"/>
        </w:rPr>
        <w:t>第二单</w:t>
      </w:r>
      <w:r>
        <w:rPr>
          <w:rFonts w:hint="eastAsia" w:ascii="Times New Roman" w:hAnsi="Times New Roman" w:eastAsia="黑体" w:cs="Times New Roman"/>
        </w:rPr>
        <w:t>元</w:t>
      </w:r>
      <w:r>
        <w:rPr>
          <w:rFonts w:ascii="Times New Roman" w:hAnsi="Times New Roman" w:eastAsia="黑体" w:cs="Times New Roman"/>
        </w:rPr>
        <w:t>　　　　　　　</w:t>
      </w:r>
      <w:r>
        <w:rPr>
          <w:rFonts w:ascii="Times New Roman" w:hAnsi="Times New Roman" w:cs="Times New Roman"/>
          <w:b/>
          <w:color w:val="FF0000"/>
        </w:rPr>
        <w:t>(这是边文，请据需要手工删加)</w:t>
      </w:r>
    </w:p>
    <w:p w14:paraId="66E74A7F"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348740" cy="425450"/>
            <wp:effectExtent l="19050" t="0" r="3810" b="0"/>
            <wp:docPr id="729" name="图片 729" descr="\\c3\本地磁盘 (D)\帮忙做的\18秋·学·人九语教案word\章节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" name="图片 729" descr="\\c3\本地磁盘 (D)\帮忙做的\18秋·学·人九语教案word\章节图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eastAsia="黑体" w:cs="Times New Roman"/>
        </w:rPr>
        <w:t>第二单元　)　　</w:t>
      </w:r>
      <w:r>
        <w:rPr>
          <w:rFonts w:ascii="Times New Roman" w:hAnsi="Times New Roman" w:eastAsia="黑体" w:cs="Times New Roman"/>
          <w:u w:val="thick"/>
        </w:rPr>
        <w:t>砥砺思想</w:t>
      </w:r>
    </w:p>
    <w:p w14:paraId="320D376F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07990B4A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1CAA0F2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F5355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C0871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E59E8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E402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9E734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646A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CB"/>
    <w:rsid w:val="00576C32"/>
    <w:rsid w:val="00DD58CB"/>
    <w:rsid w:val="3B542F1E"/>
    <w:rsid w:val="640B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file:///\\c3\&#26412;&#22320;&#30913;&#30424;%252520(D)\&#24110;&#24537;&#20570;&#30340;\18&#31179;&#183;&#23398;&#183;&#20154;&#20061;&#35821;&#25945;&#26696;word\&#31456;&#33410;&#22270;.TIF" TargetMode="External"/><Relationship Id="rId18" Type="http://schemas.openxmlformats.org/officeDocument/2006/relationships/image" Target="media/image5.tiff"/><Relationship Id="rId17" Type="http://schemas.openxmlformats.org/officeDocument/2006/relationships/image" Target="file:///\\c3\&#26412;&#22320;&#30913;&#30424;%252520(D)\&#24110;&#24537;&#20570;&#30340;\18&#31179;&#183;&#23398;&#183;&#20154;&#20061;&#35821;&#25945;&#26696;word\YJ&#26694;Y.TIF" TargetMode="External"/><Relationship Id="rId16" Type="http://schemas.openxmlformats.org/officeDocument/2006/relationships/image" Target="media/image4.tiff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2109</Words>
  <Characters>2147</Characters>
  <Lines>16</Lines>
  <Paragraphs>4</Paragraphs>
  <TotalTime>0</TotalTime>
  <ScaleCrop>false</ScaleCrop>
  <LinksUpToDate>false</LinksUpToDate>
  <CharactersWithSpaces>2171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FF528A4B985242B8B664A378814C99DD_12</vt:lpwstr>
  </property>
</Properties>
</file>