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AB5812">
      <w:pPr>
        <w:pStyle w:val="2"/>
      </w:pPr>
      <w:bookmarkStart w:id="0" w:name="_GoBack"/>
      <w:bookmarkEnd w:id="0"/>
      <w:r>
        <w:rPr>
          <w:rFonts w:ascii="Times New Roman" w:hAnsi="Times New Roman" w:cs="Times New Roman"/>
        </w:rPr>
        <w:t>8　论教养</w:t>
      </w:r>
    </w:p>
    <w:p w14:paraId="38C8650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37" name="图片 737" descr="\\c3\本地磁盘 (D)\帮忙做的\18秋·学·人九语教案word\教学目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7" name="图片 737" descr="\\c3\本地磁盘 (D)\帮忙做的\18秋·学·人九语教案word\教学目标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F8D30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1．理解本文的论证思路、论证方法，理解教养的内涵及教养对于个人和社会的重要性。</w:t>
      </w:r>
    </w:p>
    <w:p w14:paraId="3E25824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2．理解本文的语言</w:t>
      </w:r>
      <w:r>
        <w:rPr>
          <w:rFonts w:hint="eastAsia" w:ascii="Times New Roman" w:hAnsi="Times New Roman" w:cs="Times New Roman"/>
        </w:rPr>
        <w:t>风格，揣摩重要词语的含义。</w:t>
      </w:r>
    </w:p>
    <w:p w14:paraId="48FDBB58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38" name="图片 738" descr="\\c3\本地磁盘 (D)\帮忙做的\18秋·学·人九语教案word\教学过程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8" name="图片 738" descr="\\c3\本地磁盘 (D)\帮忙做的\18秋·学·人九语教案word\教学过程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144BD6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 w14:paraId="0042613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教养，是表现在行为方式中的道德修养状况，是社会影响、家庭教育、学校教育、个人修养的结果。中国是文明古国，礼仪之邦，关于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教养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，中国古时《三字经》就提到了，指的是人从小就应该习得的一种规矩，待人接物处事时的一种敬重态度。今天我们学习利哈乔夫的《论教养》，进一步理解教养的核心内涵以及学习如何做一个有教养的人。</w:t>
      </w:r>
    </w:p>
    <w:p w14:paraId="08BA37C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</w:t>
      </w:r>
      <w:r>
        <w:rPr>
          <w:rFonts w:hint="eastAsia" w:ascii="Times New Roman" w:hAnsi="Times New Roman" w:cs="Times New Roman"/>
        </w:rPr>
        <w:t>示】</w:t>
      </w:r>
    </w:p>
    <w:p w14:paraId="5F98DBF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设计学生感兴趣的话题，引发学生的思考和关注，为学生更好地学习本文奠定基础。</w:t>
      </w:r>
    </w:p>
    <w:p w14:paraId="78D11A5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 w14:paraId="76BFD52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目标导学一：初读课文，理清层次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472B345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1．指导学生朗读课文。</w:t>
      </w:r>
    </w:p>
    <w:p w14:paraId="4A4B5B3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朗读指导：抓住议论性的句子，把握作者的观点，理解观点和材料之间的关系。</w:t>
      </w:r>
    </w:p>
    <w:p w14:paraId="520B71D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2．小组讨论。</w:t>
      </w:r>
    </w:p>
    <w:p w14:paraId="2D0D1E8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给课文划分层次，理清作者思路，理解议论文结构的一般特点。</w:t>
      </w:r>
    </w:p>
    <w:p w14:paraId="5B4D4574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第一部分(1—2)：开门见山</w:t>
      </w:r>
      <w:r>
        <w:rPr>
          <w:rFonts w:hint="eastAsia" w:ascii="Times New Roman" w:hAnsi="Times New Roman" w:eastAsia="楷体_GB2312" w:cs="Times New Roman"/>
        </w:rPr>
        <w:t>，引入论题——良好的教养。</w:t>
      </w:r>
    </w:p>
    <w:p w14:paraId="2546BDF0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int="eastAsia" w:ascii="Times New Roman" w:hAnsi="Times New Roman" w:eastAsia="楷体_GB2312" w:cs="Times New Roman"/>
        </w:rPr>
        <w:t>第二部分(</w:t>
      </w:r>
      <w:r>
        <w:rPr>
          <w:rFonts w:ascii="Times New Roman" w:hAnsi="Times New Roman" w:eastAsia="楷体_GB2312" w:cs="Times New Roman"/>
        </w:rPr>
        <w:t>3—12)：把有无教养的表现进行对比，指出教养的思想核心是尊重他人。</w:t>
      </w:r>
    </w:p>
    <w:p w14:paraId="6471064F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第三部分(13—17)：剖析优雅风度，指出一切优雅风度的基础其实是一种关照态度。</w:t>
      </w:r>
    </w:p>
    <w:p w14:paraId="4C529DD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第四部分(18)：总结全文，点明我们必须以尊重的态度对待别人。</w:t>
      </w:r>
    </w:p>
    <w:p w14:paraId="1E1BCC6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目标导学二：再读课文，理解内容和段落之间的关系</w:t>
      </w:r>
    </w:p>
    <w:p w14:paraId="190FBA5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指导学生阅读课文，把握段落之间的关系，句子的含义，本文的语言风格。</w:t>
      </w:r>
    </w:p>
    <w:p w14:paraId="6919F06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1．细读1—2段，思考第1段有什么作用。</w:t>
      </w:r>
    </w:p>
    <w:p w14:paraId="5FF10FB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直接引入论题——教养，用递进复句强调，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良好的教养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的养成更主要的是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得之于自身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，为下文的论述张本。</w:t>
      </w:r>
    </w:p>
    <w:p w14:paraId="56B1BF9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2．速读3—12段，思考以下问题。</w:t>
      </w:r>
    </w:p>
    <w:p w14:paraId="48BC1DD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(1)第3段有什么作用？</w:t>
      </w:r>
    </w:p>
    <w:p w14:paraId="0F53C0B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承上启下的过渡作用。</w:t>
      </w:r>
    </w:p>
    <w:p w14:paraId="307053C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(2)说一说第4段与5—10段之间的关系。</w:t>
      </w:r>
    </w:p>
    <w:p w14:paraId="414AD33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总说与分说的关系。</w:t>
      </w:r>
    </w:p>
    <w:p w14:paraId="3AAF577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(3)有无教养的本质区别是什么？</w:t>
      </w:r>
    </w:p>
    <w:p w14:paraId="42162A8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是否从心里</w:t>
      </w:r>
      <w:r>
        <w:rPr>
          <w:rFonts w:hint="eastAsia" w:ascii="Times New Roman" w:hAnsi="Times New Roman" w:eastAsia="楷体_GB2312" w:cs="Times New Roman"/>
        </w:rPr>
        <w:t>愿意尊重别人，也善于尊重别人。</w:t>
      </w:r>
    </w:p>
    <w:p w14:paraId="65A270E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(4)作者列举了有教养的人的哪些具体表现？</w:t>
      </w:r>
    </w:p>
    <w:p w14:paraId="705BE17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不自吹自擂；珍惜别人的时间；重承诺；稳重随和。</w:t>
      </w:r>
    </w:p>
    <w:p w14:paraId="377ADDD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(5)4—10段先谈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无教养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的例子，11—12段再谈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有教养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的表现，这样写有什么好处？</w:t>
      </w:r>
    </w:p>
    <w:p w14:paraId="5964CA8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把有无教养进行对比，是非曲直不言而喻，引人深思，也启迪了人们在生活中应如何做到有教养。</w:t>
      </w:r>
    </w:p>
    <w:p w14:paraId="44E2563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3．速读13—17段，思考以</w:t>
      </w:r>
      <w:r>
        <w:rPr>
          <w:rFonts w:hint="eastAsia" w:ascii="Times New Roman" w:hAnsi="Times New Roman" w:cs="Times New Roman"/>
        </w:rPr>
        <w:t>下问题。</w:t>
      </w:r>
    </w:p>
    <w:p w14:paraId="31D9C09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1)第13段作者批驳的错误观点是什么？</w:t>
      </w:r>
    </w:p>
    <w:p w14:paraId="019A972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优雅风度就是矫揉造作，是出于无聊，是附庸风雅，是毫无意义的扭捏作态。</w:t>
      </w:r>
    </w:p>
    <w:p w14:paraId="440881D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(2)作者是如何批驳这一错误观点的？</w:t>
      </w:r>
    </w:p>
    <w:p w14:paraId="7420395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作者提出了一个正确的观点：一切优雅风度的基础其实是一种关照态度。并对这一态度进行阐述：一个人不应该妨碍他人的生活，要让大家都有良好的自我感觉。并以吃饭和日常生活中的举止为例论述如何关照他人，具有优雅风度。最后得出结论：优雅是重视行为举止的内涵</w:t>
      </w:r>
      <w:r>
        <w:rPr>
          <w:rFonts w:hint="eastAsia" w:ascii="Times New Roman" w:hAnsi="Times New Roman" w:eastAsia="楷体_GB2312" w:cs="Times New Roman"/>
        </w:rPr>
        <w:t>，是以慎重的态度对待世界。这样上述的错误观点就不攻自破了。</w:t>
      </w:r>
    </w:p>
    <w:p w14:paraId="5DB1E93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(3)请你结合4—10段，分析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优雅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有教养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是怎样的关系。</w:t>
      </w:r>
    </w:p>
    <w:p w14:paraId="4C085AB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二者的本质是相同的，一个是从内心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尊重别人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，一个是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关照的态度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，其实都是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尊重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。教养是优雅的基础，优雅风度是教养的重要表现，一个人处处时时有教养，就会形成优雅的风度。</w:t>
      </w:r>
    </w:p>
    <w:p w14:paraId="3C4F3A0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4．读第18段，思考：这一段有什么作用？</w:t>
      </w:r>
    </w:p>
    <w:p w14:paraId="4F866BE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总结</w:t>
      </w:r>
      <w:r>
        <w:rPr>
          <w:rFonts w:hint="eastAsia" w:ascii="Times New Roman" w:hAnsi="Times New Roman" w:eastAsia="楷体_GB2312" w:cs="Times New Roman"/>
        </w:rPr>
        <w:t>全文，照应开头，强调以尊重的态度对待别人，再加上随机应变的智慧就会具有优雅的风度，给人以启迪。</w:t>
      </w:r>
    </w:p>
    <w:p w14:paraId="49194AA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目标导学三：品味重点句子，理解语言特色</w:t>
      </w:r>
    </w:p>
    <w:p w14:paraId="73291FD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说一说下面两个句子中加点词语的作用。</w:t>
      </w:r>
    </w:p>
    <w:p w14:paraId="136E594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(1)我不敢贸然提供有关教养的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  <w:em w:val="underDot"/>
        </w:rPr>
        <w:t>处方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，因为我不认为自己是教养完美的典范。</w:t>
      </w:r>
    </w:p>
    <w:p w14:paraId="0010AEB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(2)有教养的人对别人</w:t>
      </w:r>
      <w:r>
        <w:rPr>
          <w:rFonts w:ascii="Times New Roman" w:hAnsi="Times New Roman" w:cs="Times New Roman"/>
          <w:em w:val="underDot"/>
        </w:rPr>
        <w:t>一律</w:t>
      </w:r>
      <w:r>
        <w:rPr>
          <w:rFonts w:ascii="Times New Roman" w:hAnsi="Times New Roman" w:cs="Times New Roman"/>
        </w:rPr>
        <w:t>谦让和礼让，</w:t>
      </w:r>
      <w:r>
        <w:rPr>
          <w:rFonts w:ascii="Times New Roman" w:hAnsi="Times New Roman" w:cs="Times New Roman"/>
          <w:em w:val="underDot"/>
        </w:rPr>
        <w:t>无论</w:t>
      </w:r>
      <w:r>
        <w:rPr>
          <w:rFonts w:ascii="Times New Roman" w:hAnsi="Times New Roman" w:cs="Times New Roman"/>
        </w:rPr>
        <w:t>接触的人年长还是年幼，是社会贤达还是平民百姓。</w:t>
      </w:r>
    </w:p>
    <w:p w14:paraId="4E9353DE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(1)运用比喻的修辞手法，用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处方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比喻</w:t>
      </w:r>
      <w:r>
        <w:rPr>
          <w:rFonts w:hint="eastAsia" w:ascii="Times New Roman" w:hAnsi="Times New Roman" w:eastAsia="楷体_GB2312" w:cs="Times New Roman"/>
        </w:rPr>
        <w:t>让人们拥有教养的独特的方法，用语生动形象。</w:t>
      </w:r>
    </w:p>
    <w:p w14:paraId="73BCCD9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</w:rPr>
        <w:t>2)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一律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无论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强调了有教养的人从内心深处尊重别人，对人们的谦让和礼让是无条件的。</w:t>
      </w:r>
    </w:p>
    <w:p w14:paraId="768201F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目标导学四：小结整合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7CC6F9B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本文透过众多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有教养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及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无教养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的现象，探究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真正的教养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优雅风度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的本质。思路清晰，从讨论教养本身，到剖析教养的重要表现——优雅风度。又运用了许多格言式的句子，论述充分，引人深思。</w:t>
      </w:r>
    </w:p>
    <w:p w14:paraId="5CC933F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目标导学五：学以致用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5EDA459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1．结合在学校的学习生活，请你举出我们身边的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无教养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的表现。</w:t>
      </w:r>
    </w:p>
    <w:p w14:paraId="7193D2D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2．结合自己的实际生活，谈一谈如何做一个有教养的人。</w:t>
      </w:r>
    </w:p>
    <w:p w14:paraId="07AED0C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 w14:paraId="406024B8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论教养</w:t>
      </w:r>
    </w:p>
    <w:p w14:paraId="52EA78A6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利哈乔夫</w:t>
      </w:r>
    </w:p>
    <w:p w14:paraId="797AF979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(1—2)提出问题：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良好的教养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的养成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得之于自身</w:t>
      </w:r>
      <w:r>
        <w:rPr>
          <w:rFonts w:hAnsi="宋体" w:cs="Times New Roman"/>
        </w:rPr>
        <w:t>”</w:t>
      </w:r>
    </w:p>
    <w:p w14:paraId="2754577F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(3—12)分析教养的思想核心是尊重他人</w:t>
      </w:r>
    </w:p>
    <w:p w14:paraId="6EF02313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(13—17)阐述一切优雅风度的基础其实是一种关照</w:t>
      </w:r>
    </w:p>
    <w:p w14:paraId="3FEF8794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态度</w:t>
      </w:r>
    </w:p>
    <w:p w14:paraId="63959551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(18)强调优雅风度的获得方法</w:t>
      </w: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39" name="图片 739" descr="\\c3\本地磁盘 (D)\帮忙做的\18秋·学·人九语教案word\教学反思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9" name="图片 739" descr="\\c3\本地磁盘 (D)\帮忙做的\18秋·学·人九语教案word\教学反思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6"/>
        <w:gridCol w:w="6120"/>
      </w:tblGrid>
      <w:tr w14:paraId="42A7E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14:paraId="4B78BC9E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75B809A9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1.这篇议论文文字浅近，说理透彻，以学生自主学习为主。</w:t>
            </w:r>
          </w:p>
          <w:p w14:paraId="0F3998EC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2．重视学法的指导，问题设计引导学生思维，使学生更好地理解本文立论与驳论相结合的特点。</w:t>
            </w:r>
          </w:p>
          <w:p w14:paraId="2BACC078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3．注重联系生活，引导学生做一个有教养的人。</w:t>
            </w:r>
          </w:p>
        </w:tc>
      </w:tr>
      <w:tr w14:paraId="42897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14:paraId="02D40459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07C02CCB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1.朗读不充分，留给学生思考品读的时间有些少，有些问题，老师代替了学生思考。</w:t>
            </w:r>
          </w:p>
          <w:p w14:paraId="26FED4BD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2．关注文本多，联系学生的实际生</w:t>
            </w:r>
            <w:r>
              <w:rPr>
                <w:rFonts w:hint="eastAsia" w:ascii="Times New Roman" w:hAnsi="Times New Roman" w:cs="Times New Roman"/>
              </w:rPr>
              <w:t>活较少，对学生在道德修养方面的渗透较少。</w:t>
            </w:r>
          </w:p>
        </w:tc>
      </w:tr>
    </w:tbl>
    <w:p w14:paraId="57F4FCEB">
      <w:pPr>
        <w:pStyle w:val="3"/>
        <w:ind w:firstLine="420" w:firstLineChars="200"/>
        <w:rPr>
          <w:rFonts w:ascii="Times New Roman" w:hAnsi="Times New Roman" w:cs="Times New Roman"/>
        </w:rPr>
      </w:pPr>
    </w:p>
    <w:p w14:paraId="2AE41C97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06" w:h="16838"/>
          <w:pgMar w:top="1440" w:right="1753" w:bottom="1440" w:left="1753" w:header="851" w:footer="992" w:gutter="0"/>
          <w:cols w:space="425" w:num="1"/>
          <w:docGrid w:type="lines" w:linePitch="312" w:charSpace="0"/>
        </w:sectPr>
      </w:pPr>
    </w:p>
    <w:p w14:paraId="260875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F7247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9A8A2F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3679D7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B68E25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698036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E8230F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B35"/>
    <w:rsid w:val="00CF4035"/>
    <w:rsid w:val="00E72B35"/>
    <w:rsid w:val="2B3D3EB8"/>
    <w:rsid w:val="5DF3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8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9"/>
    <w:uiPriority w:val="0"/>
    <w:rPr>
      <w:rFonts w:ascii="宋体" w:hAnsi="Courier New" w:eastAsia="宋体" w:cs="Courier New"/>
      <w:szCs w:val="21"/>
    </w:rPr>
  </w:style>
  <w:style w:type="paragraph" w:styleId="4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8">
    <w:name w:val="标题 2 Char"/>
    <w:basedOn w:val="7"/>
    <w:link w:val="2"/>
    <w:semiHidden/>
    <w:uiPriority w:val="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9">
    <w:name w:val="纯文本 Char"/>
    <w:basedOn w:val="7"/>
    <w:link w:val="3"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file:///\\c3\&#26412;&#22320;&#30913;&#30424;%252520(D)\&#24110;&#24537;&#20570;&#30340;\18&#31179;&#183;&#23398;&#183;&#20154;&#20061;&#35821;&#25945;&#26696;word\&#25945;&#23398;&#21453;&#24605;.TIF" TargetMode="External"/><Relationship Id="rId14" Type="http://schemas.openxmlformats.org/officeDocument/2006/relationships/image" Target="media/image3.tiff"/><Relationship Id="rId13" Type="http://schemas.openxmlformats.org/officeDocument/2006/relationships/image" Target="file:///\\c3\&#26412;&#22320;&#30913;&#30424;%252520(D)\&#24110;&#24537;&#20570;&#30340;\18&#31179;&#183;&#23398;&#183;&#20154;&#20061;&#35821;&#25945;&#26696;word\&#25945;&#23398;&#36807;&#31243;.TIF" TargetMode="External"/><Relationship Id="rId12" Type="http://schemas.openxmlformats.org/officeDocument/2006/relationships/image" Target="media/image2.tiff"/><Relationship Id="rId11" Type="http://schemas.openxmlformats.org/officeDocument/2006/relationships/image" Target="file:///\\c3\&#26412;&#22320;&#30913;&#30424;%252520(D)\&#24110;&#24537;&#20570;&#30340;\18&#31179;&#183;&#23398;&#183;&#20154;&#20061;&#35821;&#25945;&#26696;word\&#25945;&#23398;&#30446;&#26631;.TIF" TargetMode="External"/><Relationship Id="rId10" Type="http://schemas.openxmlformats.org/officeDocument/2006/relationships/image" Target="media/image1.tif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1896</Words>
  <Characters>1985</Characters>
  <Lines>14</Lines>
  <Paragraphs>4</Paragraphs>
  <TotalTime>0</TotalTime>
  <ScaleCrop>false</ScaleCrop>
  <LinksUpToDate>false</LinksUpToDate>
  <CharactersWithSpaces>1986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2018-05-19T03:49:00Z</dcterms:created>
  <dc:creator>Administrator</dc:creator>
  <cp:lastModifiedBy>上帝掷骰子吗</cp:lastModifiedBy>
  <dcterms:modified xsi:type="dcterms:W3CDTF">2025-08-06T09:10:13Z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2052-12.1.0.22215</vt:lpwstr>
  </property>
  <property fmtid="{D5CDD505-2E9C-101B-9397-08002B2CF9AE}" pid="4" name="ICV">
    <vt:lpwstr>D7476AB5E15E4B20AF112A6906CC476E_12</vt:lpwstr>
  </property>
</Properties>
</file>