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75F53">
      <w:pPr>
        <w:pStyle w:val="2"/>
      </w:pPr>
      <w:r>
        <w:rPr>
          <w:rFonts w:ascii="Times New Roman" w:hAnsi="Times New Roman" w:cs="Times New Roman"/>
        </w:rPr>
        <w:t>23　三顾茅</w:t>
      </w:r>
      <w:r>
        <w:rPr>
          <w:rFonts w:hint="eastAsia" w:ascii="Times New Roman" w:hAnsi="Times New Roman" w:cs="Times New Roman"/>
        </w:rPr>
        <w:t>庐</w:t>
      </w:r>
    </w:p>
    <w:p w14:paraId="36A109C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803" name="图片 803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" name="图片 803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AD137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1．梳理文章，理清文脉结构，体会情节的一波三折，品味精练畅达的语言。</w:t>
      </w:r>
    </w:p>
    <w:p w14:paraId="2E5D2DF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2．学会抓文章塑造人物的关键语句，分析人物形象，把握人物性格特征。</w:t>
      </w:r>
    </w:p>
    <w:p w14:paraId="29DC6F0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3．感受刘备的贤明与诸葛亮的智慧，学习古人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以天下为己任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的精神。</w:t>
      </w:r>
    </w:p>
    <w:p w14:paraId="63A546C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4．了解罗贯中与《三国演义》相关文学常识，感受中国古典小说的丰富底蕴，培养阅读中国古典小说的兴趣。</w:t>
      </w:r>
    </w:p>
    <w:p w14:paraId="5FF264F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804" name="图片 804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" name="图片 804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A7A0E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0DCB0DC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播放《三顾茅庐》视频</w:t>
      </w:r>
    </w:p>
    <w:p w14:paraId="4D3C786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刚刚所播放的小视频，正是三国时期著名的故事——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三顾茅庐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。刘皇叔三顾茅庐请诸葛亮出山相助，经千年传唱，已成佳话。然而古来君主礼贤下士的例子并不少见，为何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三顾茅庐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成为其中最令人熟知的故事？这其中有什么秘密呢？想要深入了解，请同学们走进今天的课文。</w:t>
      </w:r>
    </w:p>
    <w:p w14:paraId="323AA1E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67B3E4D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三顾茅庐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的故事为何久传不衰？点出此问题，引导学生积极关注该故事的来龙去脉，关注古典小说《三国演义》，引起学生的学习兴趣，同时培养学生的探究性思维。(导入视频资源见光</w:t>
      </w:r>
      <w:r>
        <w:rPr>
          <w:rFonts w:hint="eastAsia" w:ascii="Times New Roman" w:hAnsi="Times New Roman" w:cs="Times New Roman"/>
        </w:rPr>
        <w:t>盘)</w:t>
      </w:r>
    </w:p>
    <w:p w14:paraId="5FFD3B8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目标导学一：认识作者，了解作品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1F29E7C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罗贯中，名本，字贯中，号湖海散人。他是元末明初著名小说家、戏曲家，是中国章回小说的鼻祖，代表作《三国演义》。罗贯中生于元末社会动乱之时，有自己的政治理想，不苟同于流俗，曾参与反元的起义斗争。明朝建立之后，专心致力于文学创作。今存署名由罗贯中编著的小说有《隋唐志传》《残唐五代史》《三遂平妖传》等。</w:t>
      </w:r>
    </w:p>
    <w:p w14:paraId="07BAC78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《三国演义》：</w:t>
      </w:r>
      <w:r>
        <w:rPr>
          <w:rFonts w:ascii="Times New Roman" w:hAnsi="Times New Roman" w:eastAsia="楷体_GB2312" w:cs="Times New Roman"/>
        </w:rPr>
        <w:t>又名《三国志通俗演义》，是我国第一部长篇章回体小说，也是历史演义小说的开山之作。所谓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历史演义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就是用通俗的语言，将兴废争战、朝代更替等为基干的历史题材，组织、敷演成完整的故事，并以此表明一定的政治思想、道德观念和美学理想。这种独特的文学样式受到了素重历史传统的中国人的喜爱，所以可观道人在《新列国志叙》中形容明代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自罗贯中氏《三国志》一书，以国史演为通俗演义，汪洋百余回，为世所尚，嗣是效颦者日众，因而有《夏书》《商书》《列国》诸刻，其浩瀚与正史分签并架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，形成了一个创作历史演义的传统。</w:t>
      </w:r>
    </w:p>
    <w:p w14:paraId="6E4EE6D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选文背景：</w:t>
      </w:r>
      <w:r>
        <w:rPr>
          <w:rFonts w:ascii="Times New Roman" w:hAnsi="Times New Roman" w:eastAsia="楷体_GB2312" w:cs="Times New Roman"/>
        </w:rPr>
        <w:t>本文节选自名著《三国演义》的第三十八回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定三分隆中决策　战长江孙氏报仇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，当时有宏图大志的刘备依附于刘表，屯驻在新野，徐庶被曹操所骗，在去曹营前走马荐诸葛亮：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有经天纬地之才，盖天下一人也。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后刘备又遇到司马徽，司马徽对诸葛亮的评价是：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可比兴周八百年之姜子牙，旺汉四百年之张子房。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两人的荐语，更引起了刘备拜见诸葛亮的兴趣。一顾茅庐遇崔州平，论天下事；二顾茅庐遇诸葛均、黄承彦，留下书信。课文从三顾茅庐开始写起。</w:t>
      </w:r>
    </w:p>
    <w:p w14:paraId="00A22D0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</w:t>
      </w:r>
      <w:r>
        <w:rPr>
          <w:rFonts w:hint="eastAsia" w:ascii="Times New Roman" w:hAnsi="Times New Roman" w:eastAsia="黑体" w:cs="Times New Roman"/>
        </w:rPr>
        <w:t>导学二：梳理课文情节，把握文章内容</w:t>
      </w:r>
    </w:p>
    <w:p w14:paraId="29B1B5B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请同学们默读文章，并说说文本可分为几个部分，做简要概括。</w:t>
      </w:r>
    </w:p>
    <w:p w14:paraId="5465640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文章可分为两部分，第一部分讲刘备第三次拜访诸葛亮的过程。因前两次拜谒不遇，关、张二人颇为恼怒，第三次适逢诸葛亮正在午睡，于是刘备立于厅前等待。这是三顾茅庐中的第三顾。</w:t>
      </w:r>
    </w:p>
    <w:p w14:paraId="0183401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第二部分讲诸葛亮醒后，刘备咨以天下之事并邀之出山辅助的过程。二人对话中已经策划出未来的三分天下局面。这便是著名的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隆中对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部分。</w:t>
      </w:r>
    </w:p>
    <w:p w14:paraId="4453334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目标导学三：分析人物形象，把</w:t>
      </w:r>
      <w:r>
        <w:rPr>
          <w:rFonts w:hint="eastAsia" w:ascii="Times New Roman" w:hAnsi="Times New Roman" w:eastAsia="黑体" w:cs="Times New Roman"/>
        </w:rPr>
        <w:t>握人物性格特征</w:t>
      </w:r>
    </w:p>
    <w:p w14:paraId="1730A31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探究：本文篇幅不长，但人物个性却十分鲜明，请结合课文分析：诸葛亮、刘备、张飞各自有怎样的性格特征？</w:t>
      </w:r>
    </w:p>
    <w:p w14:paraId="0739051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诸葛亮：(1)高风亮节。诸葛亮有一身才华，却甘心做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南阳野人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，刘皇叔若非一片赤诚，不能邀其出山，可见其本心也不愿流落世俗，是高风亮节之行。(2)仁心爱人。刘皇叔以天下苍生为念，诸葛亮方表示愿效犬马之劳，这是儒者大义，足见其一片仁义。(3)聪睿过人。一句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大梦谁先觉？平生我自知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是智慧的宣言，不出茅庐，而已知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</w:t>
      </w:r>
      <w:r>
        <w:rPr>
          <w:rFonts w:hint="eastAsia" w:ascii="Times New Roman" w:hAnsi="Times New Roman" w:eastAsia="楷体_GB2312" w:cs="Times New Roman"/>
        </w:rPr>
        <w:t>分天下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，足见诸葛亮之智。</w:t>
      </w:r>
    </w:p>
    <w:p w14:paraId="276C650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eastAsia="楷体_GB2312" w:cs="Times New Roman"/>
        </w:rPr>
        <w:t>刘备：(</w:t>
      </w:r>
      <w:r>
        <w:rPr>
          <w:rFonts w:ascii="Times New Roman" w:hAnsi="Times New Roman" w:eastAsia="楷体_GB2312" w:cs="Times New Roman"/>
        </w:rPr>
        <w:t>1)仁心爱人。刘备求贤若渴，非是为了一己之私，在诸葛亮未应出山时，刘备泣曰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先生不出，如苍生何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，是以苍生为念，以此可见其仁人之心。(2)诚心求贤。刘备为见得诸葛亮，不顾帝王身份，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凡三往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，可见其求贤之诚。(3)虚心求教。刘备自知谋略不足，因此请见诸葛亮，言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开备愚鲁而赐教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，可见其请教虚心。(4)待人宽和有耐心。在张飞表现出急性子时，刘备表现出的是一种耐心与宽厚。(5)有远大的政治抱负。</w:t>
      </w:r>
    </w:p>
    <w:p w14:paraId="19462D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张飞：鲁莽、直爽，直扬言将诸葛亮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用一条麻绳缚将来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，足见其行事鲁莽。</w:t>
      </w:r>
    </w:p>
    <w:p w14:paraId="4CDFFCC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7D7783E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引导学生分析把握人物的性格特征，在理清人物性格之后，可分角色扮演，还原三顾茅庐情景。角色表演时注意引导学生表现出角色的独特性格。</w:t>
      </w:r>
    </w:p>
    <w:p w14:paraId="6D8F8E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目标导学四：精彩段落研读，解说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隆中对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内容</w:t>
      </w:r>
    </w:p>
    <w:p w14:paraId="2742DE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精读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又立了一个时辰，孔明才醒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以成鼎足之势，然后可图中原也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，完成以下问题。</w:t>
      </w:r>
    </w:p>
    <w:p w14:paraId="2F4BE9C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1．请你结合全文内容，说一说你对诸葛亮所吟的四句诗的理解。</w:t>
      </w:r>
    </w:p>
    <w:p w14:paraId="2181FB6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大梦谁先觉？平生我自知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暗示诸葛亮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未出茅庐，</w:t>
      </w:r>
      <w:r>
        <w:rPr>
          <w:rFonts w:hint="eastAsia" w:ascii="Times New Roman" w:hAnsi="Times New Roman" w:eastAsia="楷体_GB2312" w:cs="Times New Roman"/>
        </w:rPr>
        <w:t>已知三分天下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的雄才大略，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草堂春睡足，窗外日迟迟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写出了诸葛亮淡泊名利。这四句诗为下文故事情节的发展做了铺垫。</w:t>
      </w:r>
    </w:p>
    <w:p w14:paraId="2EA161C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2．为什么作者安排通过刘备的视线写诸葛亮的相貌？</w:t>
      </w:r>
    </w:p>
    <w:p w14:paraId="5792C25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相貌描写片段：玄德见孔明身长八尺，面如冠玉，头戴纶巾，身披鹤氅，飘飘然有神仙之概。</w:t>
      </w:r>
    </w:p>
    <w:p w14:paraId="3CCFE2C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一方面写出诸葛亮气宇轩昂，神异不凡，另一方面更加坚定了刘备对诸葛亮的信任，确实有将相之才，又为下文的一再邀请做了铺垫。</w:t>
      </w:r>
    </w:p>
    <w:p w14:paraId="765DBEC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3．诸葛亮为刘备分析天下大势的内容被后</w:t>
      </w:r>
      <w:r>
        <w:rPr>
          <w:rFonts w:hint="eastAsia" w:ascii="Times New Roman" w:hAnsi="Times New Roman" w:cs="Times New Roman"/>
        </w:rPr>
        <w:t>人称作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隆中对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，请你说说，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隆中对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是如何帮助刘备分析天下大势的，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隆中对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的内容有何作用。</w:t>
      </w:r>
    </w:p>
    <w:p w14:paraId="4AA482E6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对曹操，诚不可与争锋。</w:t>
      </w:r>
    </w:p>
    <w:p w14:paraId="7BE06FA5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对孙权，可以为援而不可图也。</w:t>
      </w:r>
    </w:p>
    <w:p w14:paraId="25DB58FB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对荆州，可争，作为根据地。</w:t>
      </w:r>
    </w:p>
    <w:p w14:paraId="54C740AD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对益州，可图，作为根据地。</w:t>
      </w:r>
    </w:p>
    <w:p w14:paraId="3B09C795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最终目标：成霸业，兴汉室。</w:t>
      </w:r>
    </w:p>
    <w:p w14:paraId="13548BA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隆中对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的内容，其实也是整本《三国演义》的总纲，诸葛亮出山之后的情节，恰如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隆中对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中所对出的内容，都一一上演。</w:t>
      </w:r>
    </w:p>
    <w:p w14:paraId="7227BA0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0EDE32D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隆中对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的内容极具谋略性，可引导学生对此战略布局做详细分析，绘制地图，</w:t>
      </w:r>
      <w:r>
        <w:rPr>
          <w:rFonts w:hint="eastAsia" w:ascii="Times New Roman" w:hAnsi="Times New Roman" w:cs="Times New Roman"/>
        </w:rPr>
        <w:t>感受诸葛亮之智，体会运用军事谋略的趣味。</w:t>
      </w:r>
    </w:p>
    <w:p w14:paraId="7896F10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4．课文写刘备听完了诸葛亮对天下大势的分析后，说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先生之言，顿开茅塞，使备如拨云雾而睹青天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，这句话有什么作用？</w:t>
      </w:r>
    </w:p>
    <w:p w14:paraId="7DFC893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这是从侧面烘托诸葛亮神机妙算、足智多谋。诸葛亮对天下大势的分析，也让刘备找到了实现宏愿的途径，兴复汉室有了可能性。</w:t>
      </w:r>
    </w:p>
    <w:p w14:paraId="36C5F4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目标导学五：欣赏小说的艺术特色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5E394B1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1．人物出场的艺术</w:t>
      </w:r>
    </w:p>
    <w:p w14:paraId="618D392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小说人物常见的出场方式：</w:t>
      </w:r>
      <w:r>
        <w:rPr>
          <w:rFonts w:hint="eastAsia" w:ascii="Times New Roman" w:hAnsi="Times New Roman" w:cs="Times New Roman"/>
        </w:rPr>
        <w:t>一、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单刀直入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(开篇就让人物出场)；二、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先声夺人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(先闻其声，后见其人)；三、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铺垫渲染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(千呼万唤始出来)。结合文章内容，说一说诸葛亮的出场属于哪一种，这样写有什么好处。</w:t>
      </w:r>
    </w:p>
    <w:p w14:paraId="72492975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属于铺垫渲染(千呼万唤始出来)。</w:t>
      </w:r>
    </w:p>
    <w:p w14:paraId="0397D398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例如，首段刘、关、张三人的不同意见；路遇诸葛均；阶下侍立等昼寝的诸葛亮醒来；诸葛亮翻身将起，——忽又朝里壁睡着；又过了一个时辰才醒。</w:t>
      </w:r>
    </w:p>
    <w:p w14:paraId="0042D80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在出场前对诸葛亮的烘托、渲染，仿佛东云现鳞，西云现爪，增强了故事的张力和神秘感，极大地激发了读者的阅读兴趣。</w:t>
      </w:r>
    </w:p>
    <w:p w14:paraId="395762B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2．第三、四段用诗句作结，请结合文章内容，说一说这样写的好处。</w:t>
      </w:r>
    </w:p>
    <w:p w14:paraId="6E8A887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诗句：豫州当日叹孤穷，何幸南阳有卧龙！欲识他年分鼎处，先生笑指画图中。</w:t>
      </w:r>
    </w:p>
    <w:p w14:paraId="264F307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身未升腾思退步，功成应忆去时言。只因先主丁宁后，星落秋风五丈原。</w:t>
      </w:r>
    </w:p>
    <w:p w14:paraId="10A2AA1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作者善用诗句对所叙之事、所刻画之人进行评点，又为后面的故事埋下了伏笔。</w:t>
      </w:r>
    </w:p>
    <w:p w14:paraId="67B9AA3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目标导学六：拓展延伸，探究《三顾茅庐》故事经久不衰之秘</w:t>
      </w:r>
    </w:p>
    <w:p w14:paraId="4D07399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试探究为何《三国演义》经千年传唱成为佳话且经久不衰？</w:t>
      </w:r>
    </w:p>
    <w:p w14:paraId="702889EB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1.《三顾茅庐》的情节在史书中仅有寥寥几笔，但在罗贯中的笔下，这个故事丰润起来，并随着《三国演义》的感染力一同为人悉知。</w:t>
      </w:r>
    </w:p>
    <w:p w14:paraId="10425CF2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2．《三顾茅庐》的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隆中对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部分，表现了诸葛亮之智，又类似于总纲内容，给人深刻印象，因此经久不衰。</w:t>
      </w:r>
    </w:p>
    <w:p w14:paraId="01FA6BEF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3．古代士人都有一个择主而事的梦，求贤若渴也是贤君的表现，这正是士大夫乃至平民百姓的理想，因此经久不衰。</w:t>
      </w:r>
    </w:p>
    <w:p w14:paraId="2937DDC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【教学提示】</w:t>
      </w:r>
    </w:p>
    <w:p w14:paraId="5194B0DD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该部分照应教学导入，教师可提供适量材料，方便学生对此问题进行深入研究，发挥学生的探究性思维。</w:t>
      </w:r>
    </w:p>
    <w:p w14:paraId="338CFCE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56AB1334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三顾茅庐</w:t>
      </w:r>
    </w:p>
    <w:p w14:paraId="2B68B76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刘备：　　求贤若渴　　志向远大</w:t>
      </w:r>
    </w:p>
    <w:p w14:paraId="5E04384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诸葛亮：  才略高超  淡泊名利</w:t>
      </w:r>
    </w:p>
    <w:p w14:paraId="670EE53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张飞：  言行鲁莽  性格直爽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805" name="图片 805" descr="\\c3\本地磁盘 (D)\帮忙做的\18秋·学·人九语教案word\教学反思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" name="图片 805" descr="\\c3\本地磁盘 (D)\帮忙做的\18秋·学·人九语教案word\教学反思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6120"/>
      </w:tblGrid>
      <w:tr w14:paraId="1975E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5DDA6E7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1813AB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1.介绍背景，为学生理解课文内容做了有效的铺垫，降低了难度。</w:t>
            </w:r>
          </w:p>
          <w:p w14:paraId="421DB17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2．重视学法的指导，从小说的故事情节，人物形象的塑造，小说的特色等方面培养了阅读能力。</w:t>
            </w:r>
          </w:p>
        </w:tc>
      </w:tr>
      <w:tr w14:paraId="7BC64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669D935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45A6C05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1.由于部分学生对名著本身未进行全文阅读，对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隆中对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中的谋略不能详尽知悉，是一大遗憾。</w:t>
            </w:r>
          </w:p>
          <w:p w14:paraId="304CA8E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2．对于本文语言特征，若在条件允许的前提下，还可做更细致的分析。</w:t>
            </w:r>
          </w:p>
        </w:tc>
      </w:tr>
    </w:tbl>
    <w:p w14:paraId="7D05D6CE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3CA06D1A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 w14:paraId="273485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A39DF7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D0B42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1BC35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6A540D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FA7035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4E30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B47"/>
    <w:rsid w:val="001E59F7"/>
    <w:rsid w:val="00D17B47"/>
    <w:rsid w:val="28B47C47"/>
    <w:rsid w:val="6007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2 Char"/>
    <w:basedOn w:val="7"/>
    <w:link w:val="2"/>
    <w:semiHidden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纯文本 Char"/>
    <w:basedOn w:val="7"/>
    <w:link w:val="3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\\c3\&#26412;&#22320;&#30913;&#30424;%252520(D)\&#24110;&#24537;&#20570;&#30340;\18&#31179;&#183;&#23398;&#183;&#20154;&#20061;&#35821;&#25945;&#26696;word\&#25945;&#23398;&#21453;&#24605;.TIF" TargetMode="External"/><Relationship Id="rId14" Type="http://schemas.openxmlformats.org/officeDocument/2006/relationships/image" Target="media/image3.tiff"/><Relationship Id="rId13" Type="http://schemas.openxmlformats.org/officeDocument/2006/relationships/image" Target="file:///\\c3\&#26412;&#22320;&#30913;&#30424;%252520(D)\&#24110;&#24537;&#20570;&#30340;\18&#31179;&#183;&#23398;&#183;&#20154;&#20061;&#35821;&#25945;&#26696;word\&#25945;&#23398;&#36807;&#31243;.TIF" TargetMode="External"/><Relationship Id="rId12" Type="http://schemas.openxmlformats.org/officeDocument/2006/relationships/image" Target="media/image2.tiff"/><Relationship Id="rId11" Type="http://schemas.openxmlformats.org/officeDocument/2006/relationships/image" Target="file:///\\c3\&#26412;&#22320;&#30913;&#30424;%252520(D)\&#24110;&#24537;&#20570;&#30340;\18&#31179;&#183;&#23398;&#183;&#20154;&#20061;&#35821;&#25945;&#26696;word\&#25945;&#23398;&#30446;&#26631;.TIF" TargetMode="Externa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3277</Words>
  <Characters>3299</Characters>
  <Lines>24</Lines>
  <Paragraphs>6</Paragraphs>
  <TotalTime>0</TotalTime>
  <ScaleCrop>false</ScaleCrop>
  <LinksUpToDate>false</LinksUpToDate>
  <CharactersWithSpaces>3313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2018-05-19T03:49:00Z</dcterms:created>
  <dc:creator>Administrator</dc:creator>
  <cp:lastModifiedBy>上帝掷骰子吗</cp:lastModifiedBy>
  <dcterms:modified xsi:type="dcterms:W3CDTF">2025-08-06T09:10:07Z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169DE0B607E144E8A147A8ADE5A201A8_12</vt:lpwstr>
  </property>
</Properties>
</file>