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7A3F3">
      <w:pPr>
        <w:pStyle w:val="2"/>
      </w:pPr>
      <w:r>
        <w:rPr>
          <w:rFonts w:ascii="Times New Roman" w:hAnsi="Times New Roman" w:cs="Times New Roman"/>
        </w:rPr>
        <w:t>24　刘姥姥进大观园</w:t>
      </w:r>
    </w:p>
    <w:p w14:paraId="4228C437">
      <w:pPr>
        <w:pStyle w:val="3"/>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806" name="图片 806"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 name="图片 806"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1B2A252F">
      <w:pPr>
        <w:pStyle w:val="3"/>
        <w:ind w:firstLine="420" w:firstLineChars="200"/>
        <w:rPr>
          <w:rFonts w:ascii="Times New Roman" w:hAnsi="Times New Roman" w:cs="Times New Roman"/>
        </w:rPr>
      </w:pPr>
      <w:r>
        <w:rPr>
          <w:rFonts w:ascii="Times New Roman" w:hAnsi="Times New Roman" w:cs="Times New Roman"/>
        </w:rPr>
        <w:t>1．读懂课文，把握小说的结构和内容，整体把握人物形象。</w:t>
      </w:r>
    </w:p>
    <w:p w14:paraId="29B98161">
      <w:pPr>
        <w:pStyle w:val="3"/>
        <w:ind w:firstLine="420" w:firstLineChars="200"/>
        <w:rPr>
          <w:rFonts w:ascii="Times New Roman" w:hAnsi="Times New Roman" w:cs="Times New Roman"/>
        </w:rPr>
      </w:pPr>
      <w:r>
        <w:rPr>
          <w:rFonts w:ascii="Times New Roman" w:hAnsi="Times New Roman" w:cs="Times New Roman"/>
        </w:rPr>
        <w:t>2．学习通过人物的语言、动作等细节的描写来分析人物性格。</w:t>
      </w:r>
    </w:p>
    <w:p w14:paraId="50B7FD61">
      <w:pPr>
        <w:pStyle w:val="3"/>
        <w:ind w:firstLine="420" w:firstLineChars="200"/>
        <w:rPr>
          <w:rFonts w:ascii="Times New Roman" w:hAnsi="Times New Roman" w:cs="Times New Roman"/>
        </w:rPr>
      </w:pPr>
      <w:r>
        <w:rPr>
          <w:rFonts w:ascii="Times New Roman" w:hAnsi="Times New Roman" w:cs="Times New Roman"/>
        </w:rPr>
        <w:t>3．亲近经典名著</w:t>
      </w:r>
      <w:r>
        <w:rPr>
          <w:rFonts w:hint="eastAsia" w:ascii="Times New Roman" w:hAnsi="Times New Roman" w:cs="Times New Roman"/>
        </w:rPr>
        <w:t>，加深对祖国语言的热爱之情，提高审美鉴赏能力。</w:t>
      </w:r>
    </w:p>
    <w:p w14:paraId="75BEAC65">
      <w:pPr>
        <w:pStyle w:val="3"/>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807" name="图片 807"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 name="图片 807"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59181665">
      <w:pPr>
        <w:pStyle w:val="3"/>
        <w:ind w:firstLine="420" w:firstLineChars="200"/>
        <w:rPr>
          <w:rFonts w:ascii="Times New Roman" w:hAnsi="Times New Roman" w:cs="Times New Roman"/>
        </w:rPr>
      </w:pPr>
      <w:r>
        <w:rPr>
          <w:rFonts w:ascii="Times New Roman" w:hAnsi="Times New Roman" w:cs="Times New Roman"/>
        </w:rPr>
        <w:t>一、导入新课</w:t>
      </w:r>
    </w:p>
    <w:p w14:paraId="71AB0918">
      <w:pPr>
        <w:pStyle w:val="3"/>
        <w:ind w:firstLine="420" w:firstLineChars="200"/>
        <w:rPr>
          <w:rFonts w:ascii="Times New Roman" w:hAnsi="Times New Roman" w:cs="Times New Roman"/>
        </w:rPr>
      </w:pPr>
      <w:r>
        <w:rPr>
          <w:rFonts w:ascii="Times New Roman" w:hAnsi="Times New Roman" w:cs="Times New Roman"/>
        </w:rPr>
        <w:t>鸿篇巨作《红楼梦》，记录了以贾府为代表的封建家庭的兴衰荣辱历史，描写了以宝黛为首的青年男女的爱情，刻画了金陵十二钗等人物的命运。但有一位并不属于大观园却被作者刻画得栩栩如生的人物，就是七十五岁高龄的刘姥姥。作者曹雪芹为什么不惜笔墨去刻画这样一个与周围环境、人物极不协调的刘姥姥呢？今天我们来学习曹雪芹</w:t>
      </w:r>
      <w:r>
        <w:rPr>
          <w:rFonts w:hint="eastAsia" w:ascii="Times New Roman" w:hAnsi="Times New Roman" w:cs="Times New Roman"/>
        </w:rPr>
        <w:t>的《刘姥姥进大观园》，一起来寻求答案吧！</w:t>
      </w:r>
    </w:p>
    <w:p w14:paraId="41462545">
      <w:pPr>
        <w:pStyle w:val="3"/>
        <w:ind w:firstLine="420" w:firstLineChars="200"/>
        <w:rPr>
          <w:rFonts w:ascii="Times New Roman" w:hAnsi="Times New Roman" w:cs="Times New Roman"/>
        </w:rPr>
      </w:pPr>
      <w:r>
        <w:rPr>
          <w:rFonts w:ascii="Times New Roman" w:hAnsi="Times New Roman" w:cs="Times New Roman"/>
        </w:rPr>
        <w:t>【教学提示】</w:t>
      </w:r>
    </w:p>
    <w:p w14:paraId="34CDD33C">
      <w:pPr>
        <w:pStyle w:val="3"/>
        <w:ind w:firstLine="420" w:firstLineChars="200"/>
        <w:rPr>
          <w:rFonts w:ascii="Times New Roman" w:hAnsi="Times New Roman" w:cs="Times New Roman"/>
        </w:rPr>
      </w:pPr>
      <w:r>
        <w:rPr>
          <w:rFonts w:ascii="Times New Roman" w:hAnsi="Times New Roman" w:cs="Times New Roman"/>
        </w:rPr>
        <w:t>或播放《刘姥姥进大观园》影视片段，形象直观，便于学生对课文内容的关注。(视频资源见光盘)</w:t>
      </w:r>
    </w:p>
    <w:p w14:paraId="4B991DCA">
      <w:pPr>
        <w:pStyle w:val="3"/>
        <w:ind w:firstLine="420" w:firstLineChars="200"/>
        <w:rPr>
          <w:rFonts w:ascii="Times New Roman" w:hAnsi="Times New Roman" w:cs="Times New Roman"/>
        </w:rPr>
      </w:pPr>
      <w:r>
        <w:rPr>
          <w:rFonts w:ascii="Times New Roman" w:hAnsi="Times New Roman" w:cs="Times New Roman"/>
        </w:rPr>
        <w:t>二、教学新课</w:t>
      </w:r>
    </w:p>
    <w:p w14:paraId="0294682F">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目标导学一：初读课文，理解内容</w:instrText>
      </w:r>
      <w:r>
        <w:rPr>
          <w:rFonts w:ascii="Times New Roman" w:hAnsi="Times New Roman" w:cs="Times New Roman"/>
        </w:rPr>
        <w:instrText xml:space="preserve">)</w:instrText>
      </w:r>
      <w:r>
        <w:rPr>
          <w:rFonts w:ascii="Times New Roman" w:hAnsi="Times New Roman" w:cs="Times New Roman"/>
        </w:rPr>
        <w:fldChar w:fldCharType="end"/>
      </w:r>
    </w:p>
    <w:p w14:paraId="539D93D2">
      <w:pPr>
        <w:pStyle w:val="3"/>
        <w:ind w:firstLine="420" w:firstLineChars="200"/>
        <w:rPr>
          <w:rFonts w:ascii="Times New Roman" w:hAnsi="Times New Roman" w:cs="Times New Roman"/>
        </w:rPr>
      </w:pPr>
      <w:r>
        <w:rPr>
          <w:rFonts w:ascii="Times New Roman" w:hAnsi="Times New Roman" w:cs="Times New Roman"/>
        </w:rPr>
        <w:t>1．背景介绍。</w:t>
      </w:r>
    </w:p>
    <w:p w14:paraId="15AB514B">
      <w:pPr>
        <w:pStyle w:val="3"/>
        <w:ind w:firstLine="420" w:firstLineChars="200"/>
        <w:rPr>
          <w:rFonts w:ascii="Times New Roman" w:hAnsi="Times New Roman" w:eastAsia="楷体_GB2312" w:cs="Times New Roman"/>
        </w:rPr>
      </w:pPr>
      <w:r>
        <w:rPr>
          <w:rFonts w:ascii="Times New Roman" w:hAnsi="Times New Roman" w:eastAsia="楷体_GB2312" w:cs="Times New Roman"/>
        </w:rPr>
        <w:t>一部《红楼梦》刘姥姥共三次进贾府。</w:t>
      </w:r>
    </w:p>
    <w:p w14:paraId="369EED38">
      <w:pPr>
        <w:pStyle w:val="3"/>
        <w:ind w:firstLine="420" w:firstLineChars="200"/>
        <w:rPr>
          <w:rFonts w:ascii="Times New Roman" w:hAnsi="Times New Roman" w:eastAsia="楷体_GB2312" w:cs="Times New Roman"/>
        </w:rPr>
      </w:pPr>
      <w:r>
        <w:rPr>
          <w:rFonts w:ascii="Times New Roman" w:hAnsi="Times New Roman" w:eastAsia="楷体_GB2312" w:cs="Times New Roman"/>
        </w:rPr>
        <w:t>一进：是刘姥姥的女婿狗儿不争气弄得家业萧条，就搬出了城住到了乡下。到了年冬岁末，狗儿家生</w:t>
      </w:r>
      <w:r>
        <w:rPr>
          <w:rFonts w:hint="eastAsia" w:ascii="Times New Roman" w:hAnsi="Times New Roman" w:eastAsia="楷体_GB2312" w:cs="Times New Roman"/>
        </w:rPr>
        <w:t>活艰难，岳母刘姥姥只好借着狗儿祖上与王夫人家连过亲，到贾府攀亲，寻求救济。</w:t>
      </w:r>
    </w:p>
    <w:p w14:paraId="31626C3C">
      <w:pPr>
        <w:pStyle w:val="3"/>
        <w:ind w:firstLine="420" w:firstLineChars="200"/>
        <w:rPr>
          <w:rFonts w:ascii="Times New Roman" w:hAnsi="Times New Roman" w:eastAsia="楷体_GB2312" w:cs="Times New Roman"/>
        </w:rPr>
      </w:pPr>
      <w:r>
        <w:rPr>
          <w:rFonts w:hint="eastAsia" w:ascii="Times New Roman" w:hAnsi="Times New Roman" w:eastAsia="楷体_GB2312" w:cs="Times New Roman"/>
        </w:rPr>
        <w:t>二进：刘姥姥为感谢上次贾家的救助，特地去谢恩。见识到大户人家的吃穿行等事宜，课文所选即是二进大观园内容。</w:t>
      </w:r>
    </w:p>
    <w:p w14:paraId="6523A772">
      <w:pPr>
        <w:pStyle w:val="3"/>
        <w:ind w:firstLine="420" w:firstLineChars="200"/>
        <w:rPr>
          <w:rFonts w:ascii="Times New Roman" w:hAnsi="Times New Roman" w:cs="Times New Roman"/>
        </w:rPr>
      </w:pPr>
      <w:r>
        <w:rPr>
          <w:rFonts w:hint="eastAsia" w:ascii="Times New Roman" w:hAnsi="Times New Roman" w:eastAsia="楷体_GB2312" w:cs="Times New Roman"/>
        </w:rPr>
        <w:t>三进：刘姥姥得知贾府被抄，去狱神庙探望凤姐，凤姐拜托她一定要把巧姐找回来，她费了好大劲才把学唱戏的巧姐赎回来，带着巧姐到乡下。</w:t>
      </w:r>
    </w:p>
    <w:p w14:paraId="1888468F">
      <w:pPr>
        <w:pStyle w:val="3"/>
        <w:ind w:firstLine="420" w:firstLineChars="200"/>
        <w:rPr>
          <w:rFonts w:ascii="Times New Roman" w:hAnsi="Times New Roman" w:cs="Times New Roman"/>
        </w:rPr>
      </w:pPr>
      <w:r>
        <w:rPr>
          <w:rFonts w:ascii="Times New Roman" w:hAnsi="Times New Roman" w:cs="Times New Roman"/>
        </w:rPr>
        <w:t>【学法指导】</w:t>
      </w:r>
    </w:p>
    <w:p w14:paraId="20BA69EB">
      <w:pPr>
        <w:pStyle w:val="3"/>
        <w:ind w:firstLine="420" w:firstLineChars="200"/>
        <w:rPr>
          <w:rFonts w:ascii="Times New Roman" w:hAnsi="Times New Roman" w:cs="Times New Roman"/>
        </w:rPr>
      </w:pPr>
      <w:r>
        <w:rPr>
          <w:rFonts w:ascii="Times New Roman" w:hAnsi="Times New Roman" w:cs="Times New Roman"/>
        </w:rPr>
        <w:t>了解相关背景，或阅读名著全文，可为课文做有效铺垫。</w:t>
      </w:r>
    </w:p>
    <w:p w14:paraId="3218543A">
      <w:pPr>
        <w:pStyle w:val="3"/>
        <w:ind w:firstLine="420" w:firstLineChars="200"/>
        <w:rPr>
          <w:rFonts w:ascii="Times New Roman" w:hAnsi="Times New Roman" w:cs="Times New Roman"/>
        </w:rPr>
      </w:pPr>
      <w:r>
        <w:rPr>
          <w:rFonts w:ascii="Times New Roman" w:hAnsi="Times New Roman" w:cs="Times New Roman"/>
        </w:rPr>
        <w:t>2．熟读课文，尝试用一句话概括文章的内容。</w:t>
      </w:r>
    </w:p>
    <w:p w14:paraId="24F8E38C">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作为社会底层的农家老妇刘姥姥，来到贵族贾家，与上流社会的贾母、王熙凤等人一起用餐，在王熙凤等人的安排下，闹出了许多笑话。</w:t>
      </w:r>
    </w:p>
    <w:p w14:paraId="2515E7AB">
      <w:pPr>
        <w:pStyle w:val="3"/>
        <w:ind w:firstLine="420" w:firstLineChars="200"/>
        <w:rPr>
          <w:rFonts w:ascii="Times New Roman" w:hAnsi="Times New Roman" w:cs="Times New Roman"/>
        </w:rPr>
      </w:pPr>
      <w:r>
        <w:rPr>
          <w:rFonts w:ascii="Times New Roman" w:hAnsi="Times New Roman" w:cs="Times New Roman"/>
        </w:rPr>
        <w:t>3．给本文内容划分结构。</w:t>
      </w:r>
    </w:p>
    <w:p w14:paraId="12EB277D">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第一部分(贾母便笑道</w:t>
      </w:r>
      <w:r>
        <w:rPr>
          <w:rFonts w:hAnsi="宋体" w:cs="Times New Roman"/>
        </w:rPr>
        <w:t>……</w:t>
      </w:r>
      <w:r>
        <w:rPr>
          <w:rFonts w:ascii="Times New Roman" w:hAnsi="Times New Roman" w:eastAsia="楷体_GB2312" w:cs="Times New Roman"/>
        </w:rPr>
        <w:t>还有好的呢，我都带你去瞧瞧)写刘姥姥惊叹潇湘馆内的陈设奢华。</w:t>
      </w:r>
    </w:p>
    <w:p w14:paraId="76186C08">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第二部分(说着，一径离了潇湘馆</w:t>
      </w:r>
      <w:r>
        <w:rPr>
          <w:rFonts w:hAnsi="宋体" w:cs="Times New Roman"/>
        </w:rPr>
        <w:t>……</w:t>
      </w:r>
      <w:r>
        <w:rPr>
          <w:rFonts w:ascii="Times New Roman" w:hAnsi="Times New Roman" w:eastAsia="楷体_GB2312" w:cs="Times New Roman"/>
        </w:rPr>
        <w:t>将各样的菜给板儿夹在碗上)写刘姥姥用宴，在王熙凤等人的策划下上演</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剧的全过程。</w:t>
      </w:r>
    </w:p>
    <w:p w14:paraId="0CD4D88B">
      <w:pPr>
        <w:pStyle w:val="3"/>
        <w:ind w:firstLine="420" w:firstLineChars="200"/>
        <w:rPr>
          <w:rFonts w:ascii="Times New Roman" w:hAnsi="Times New Roman" w:cs="Times New Roman"/>
        </w:rPr>
      </w:pPr>
      <w:r>
        <w:rPr>
          <w:rFonts w:ascii="Times New Roman" w:hAnsi="Times New Roman" w:eastAsia="楷体_GB2312" w:cs="Times New Roman"/>
        </w:rPr>
        <w:t>第三部分(一时吃毕，贾母等都往探春卧室中去闲话</w:t>
      </w:r>
      <w:r>
        <w:rPr>
          <w:rFonts w:hAnsi="宋体" w:cs="Times New Roman"/>
        </w:rPr>
        <w:t>……</w:t>
      </w:r>
      <w:r>
        <w:rPr>
          <w:rFonts w:ascii="Times New Roman" w:hAnsi="Times New Roman" w:eastAsia="楷体_GB2312" w:cs="Times New Roman"/>
        </w:rPr>
        <w:t>婆子们添上碗箸来，三人</w:t>
      </w:r>
      <w:r>
        <w:rPr>
          <w:rFonts w:hint="eastAsia" w:ascii="Times New Roman" w:hAnsi="Times New Roman" w:eastAsia="楷体_GB2312" w:cs="Times New Roman"/>
        </w:rPr>
        <w:t>吃毕)写刘姥姥上演</w:t>
      </w:r>
      <w:r>
        <w:rPr>
          <w:rFonts w:hint="eastAsia" w:hAnsi="宋体" w:cs="Times New Roman"/>
        </w:rPr>
        <w:t>“</w:t>
      </w:r>
      <w:r>
        <w:rPr>
          <w:rFonts w:hint="eastAsia" w:ascii="Times New Roman" w:hAnsi="Times New Roman" w:eastAsia="楷体_GB2312" w:cs="Times New Roman"/>
        </w:rPr>
        <w:t>笑</w:t>
      </w:r>
      <w:r>
        <w:rPr>
          <w:rFonts w:hint="eastAsia" w:hAnsi="宋体" w:cs="Times New Roman"/>
        </w:rPr>
        <w:t>”</w:t>
      </w:r>
      <w:r>
        <w:rPr>
          <w:rFonts w:hint="eastAsia" w:ascii="Times New Roman" w:hAnsi="Times New Roman" w:eastAsia="楷体_GB2312" w:cs="Times New Roman"/>
        </w:rPr>
        <w:t>剧后的感慨及凤姐、鸳鸯等人以实情相告。</w:t>
      </w:r>
    </w:p>
    <w:p w14:paraId="736C656A">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目标导学二：研读细节，分析人物形象</w:instrText>
      </w:r>
      <w:r>
        <w:rPr>
          <w:rFonts w:ascii="Times New Roman" w:hAnsi="Times New Roman" w:cs="Times New Roman"/>
        </w:rPr>
        <w:instrText xml:space="preserve">)</w:instrText>
      </w:r>
      <w:r>
        <w:rPr>
          <w:rFonts w:ascii="Times New Roman" w:hAnsi="Times New Roman" w:cs="Times New Roman"/>
        </w:rPr>
        <w:fldChar w:fldCharType="end"/>
      </w:r>
    </w:p>
    <w:p w14:paraId="4AA2AD8F">
      <w:pPr>
        <w:pStyle w:val="3"/>
        <w:ind w:firstLine="420" w:firstLineChars="200"/>
        <w:rPr>
          <w:rFonts w:ascii="Times New Roman" w:hAnsi="Times New Roman" w:cs="Times New Roman"/>
        </w:rPr>
      </w:pPr>
      <w:r>
        <w:rPr>
          <w:rFonts w:ascii="Times New Roman" w:hAnsi="Times New Roman" w:cs="Times New Roman"/>
        </w:rPr>
        <w:t>阅读课文</w:t>
      </w:r>
      <w:r>
        <w:rPr>
          <w:rFonts w:hAnsi="宋体" w:cs="Times New Roman"/>
        </w:rPr>
        <w:t>“</w:t>
      </w:r>
      <w:r>
        <w:rPr>
          <w:rFonts w:ascii="Times New Roman" w:hAnsi="Times New Roman" w:cs="Times New Roman"/>
        </w:rPr>
        <w:t>鸳鸯一面侍立</w:t>
      </w:r>
      <w:r>
        <w:rPr>
          <w:rFonts w:hAnsi="宋体" w:cs="Times New Roman"/>
        </w:rPr>
        <w:t>……</w:t>
      </w:r>
      <w:r>
        <w:rPr>
          <w:rFonts w:ascii="Times New Roman" w:hAnsi="Times New Roman" w:cs="Times New Roman"/>
        </w:rPr>
        <w:t>一时吃毕，贾母等都往探春卧室中去闲话</w:t>
      </w:r>
      <w:r>
        <w:rPr>
          <w:rFonts w:hAnsi="宋体" w:cs="Times New Roman"/>
        </w:rPr>
        <w:t>”</w:t>
      </w:r>
      <w:r>
        <w:rPr>
          <w:rFonts w:ascii="Times New Roman" w:hAnsi="Times New Roman" w:cs="Times New Roman"/>
        </w:rPr>
        <w:t>的文字，回答以下问题。</w:t>
      </w:r>
    </w:p>
    <w:p w14:paraId="4D7C3F3D">
      <w:pPr>
        <w:pStyle w:val="3"/>
        <w:ind w:firstLine="420" w:firstLineChars="200"/>
        <w:rPr>
          <w:rFonts w:ascii="Times New Roman" w:hAnsi="Times New Roman" w:cs="Times New Roman"/>
        </w:rPr>
      </w:pPr>
      <w:r>
        <w:rPr>
          <w:rFonts w:ascii="Times New Roman" w:hAnsi="Times New Roman" w:cs="Times New Roman"/>
        </w:rPr>
        <w:t>1．为什么众人发笑之前先是</w:t>
      </w:r>
      <w:r>
        <w:rPr>
          <w:rFonts w:hAnsi="宋体" w:cs="Times New Roman"/>
        </w:rPr>
        <w:t>“</w:t>
      </w:r>
      <w:r>
        <w:rPr>
          <w:rFonts w:ascii="Times New Roman" w:hAnsi="Times New Roman" w:cs="Times New Roman"/>
        </w:rPr>
        <w:t>发怔</w:t>
      </w:r>
      <w:r>
        <w:rPr>
          <w:rFonts w:hAnsi="宋体" w:cs="Times New Roman"/>
        </w:rPr>
        <w:t>”</w:t>
      </w:r>
      <w:r>
        <w:rPr>
          <w:rFonts w:ascii="Times New Roman" w:hAnsi="Times New Roman" w:cs="Times New Roman"/>
        </w:rPr>
        <w:t>？</w:t>
      </w:r>
    </w:p>
    <w:p w14:paraId="1EC1754F">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发怔</w:t>
      </w:r>
      <w:r>
        <w:rPr>
          <w:rFonts w:hAnsi="宋体" w:cs="Times New Roman"/>
        </w:rPr>
        <w:t>”</w:t>
      </w:r>
      <w:r>
        <w:rPr>
          <w:rFonts w:ascii="Times New Roman" w:hAnsi="Times New Roman" w:eastAsia="楷体_GB2312" w:cs="Times New Roman"/>
        </w:rPr>
        <w:t>这一神态的细节描写得尤为传神，一方面写出了刘姥姥的语言及</w:t>
      </w:r>
      <w:r>
        <w:rPr>
          <w:rFonts w:hAnsi="宋体" w:cs="Times New Roman"/>
        </w:rPr>
        <w:t>“</w:t>
      </w:r>
      <w:r>
        <w:rPr>
          <w:rFonts w:ascii="Times New Roman" w:hAnsi="Times New Roman" w:eastAsia="楷体_GB2312" w:cs="Times New Roman"/>
        </w:rPr>
        <w:t>鼓着腮不语</w:t>
      </w:r>
      <w:r>
        <w:rPr>
          <w:rFonts w:hAnsi="宋体" w:cs="Times New Roman"/>
        </w:rPr>
        <w:t>”</w:t>
      </w:r>
      <w:r>
        <w:rPr>
          <w:rFonts w:ascii="Times New Roman" w:hAnsi="Times New Roman" w:eastAsia="楷体_GB2312" w:cs="Times New Roman"/>
        </w:rPr>
        <w:t>的神态出乎大家的意料，瞬间寂静，又与众人大笑的热烈场面形成强烈对比。</w:t>
      </w:r>
    </w:p>
    <w:p w14:paraId="237E2801">
      <w:pPr>
        <w:pStyle w:val="3"/>
        <w:ind w:firstLine="420" w:firstLineChars="200"/>
        <w:rPr>
          <w:rFonts w:ascii="Times New Roman" w:hAnsi="Times New Roman" w:cs="Times New Roman"/>
        </w:rPr>
      </w:pPr>
      <w:r>
        <w:rPr>
          <w:rFonts w:ascii="Times New Roman" w:hAnsi="Times New Roman" w:cs="Times New Roman"/>
        </w:rPr>
        <w:t>2．这篇课文细致地描写了各具情态的笑，给人留下了难忘的印象。请说说主要人物的笑有什么不同，反映了他们怎样的性格特点。</w:t>
      </w:r>
    </w:p>
    <w:p w14:paraId="4641CE9C">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凤姐、鸳鸯的笑而不露，反映出她们善于计谋，爱耍小手段、取笑、捉弄人的性格特点；史湘云</w:t>
      </w:r>
      <w:r>
        <w:rPr>
          <w:rFonts w:hAnsi="宋体" w:cs="Times New Roman"/>
        </w:rPr>
        <w:t>“</w:t>
      </w:r>
      <w:r>
        <w:rPr>
          <w:rFonts w:ascii="Times New Roman" w:hAnsi="Times New Roman" w:eastAsia="楷体_GB2312" w:cs="Times New Roman"/>
        </w:rPr>
        <w:t>掌不住，一口茶都喷出来</w:t>
      </w:r>
      <w:r>
        <w:rPr>
          <w:rFonts w:hAnsi="宋体" w:cs="Times New Roman"/>
        </w:rPr>
        <w:t>”</w:t>
      </w:r>
      <w:r>
        <w:rPr>
          <w:rFonts w:ascii="Times New Roman" w:hAnsi="Times New Roman" w:eastAsia="楷体_GB2312" w:cs="Times New Roman"/>
        </w:rPr>
        <w:t>，反映出她的率真、爽朗、不受拘束的性格；林黛玉</w:t>
      </w:r>
      <w:r>
        <w:rPr>
          <w:rFonts w:hAnsi="宋体" w:cs="Times New Roman"/>
        </w:rPr>
        <w:t>“</w:t>
      </w:r>
      <w:r>
        <w:rPr>
          <w:rFonts w:ascii="Times New Roman" w:hAnsi="Times New Roman" w:eastAsia="楷体_GB2312" w:cs="Times New Roman"/>
        </w:rPr>
        <w:t>笑岔了气，伏着桌子只叫</w:t>
      </w:r>
      <w:r>
        <w:rPr>
          <w:rFonts w:hAnsi="宋体" w:cs="Times New Roman"/>
        </w:rPr>
        <w:t>‘</w:t>
      </w:r>
      <w:r>
        <w:rPr>
          <w:rFonts w:ascii="Times New Roman" w:hAnsi="Times New Roman" w:eastAsia="楷体_GB2312" w:cs="Times New Roman"/>
        </w:rPr>
        <w:t>嗳哟！</w:t>
      </w:r>
      <w:r>
        <w:rPr>
          <w:rFonts w:hAnsi="宋体" w:cs="Times New Roman"/>
        </w:rPr>
        <w:t>’”</w:t>
      </w:r>
      <w:r>
        <w:rPr>
          <w:rFonts w:ascii="Times New Roman" w:hAnsi="Times New Roman" w:eastAsia="楷体_GB2312" w:cs="Times New Roman"/>
        </w:rPr>
        <w:t>，可见她的笑是极力控制，反映出她含蓄、有教养而又谨慎的性格；宝玉笑时钻到贾母的怀里，反映出他的天真、孩子气，也写出了贾母爱孙之</w:t>
      </w:r>
      <w:r>
        <w:rPr>
          <w:rFonts w:hint="eastAsia" w:ascii="Times New Roman" w:hAnsi="Times New Roman" w:eastAsia="楷体_GB2312" w:cs="Times New Roman"/>
        </w:rPr>
        <w:t>心；探春手里的</w:t>
      </w:r>
      <w:r>
        <w:rPr>
          <w:rFonts w:hint="eastAsia" w:hAnsi="宋体" w:cs="Times New Roman"/>
        </w:rPr>
        <w:t>“</w:t>
      </w:r>
      <w:r>
        <w:rPr>
          <w:rFonts w:hint="eastAsia" w:ascii="Times New Roman" w:hAnsi="Times New Roman" w:eastAsia="楷体_GB2312" w:cs="Times New Roman"/>
        </w:rPr>
        <w:t>茶碗都合在迎春身上</w:t>
      </w:r>
      <w:r>
        <w:rPr>
          <w:rFonts w:hint="eastAsia" w:hAnsi="宋体" w:cs="Times New Roman"/>
        </w:rPr>
        <w:t>”</w:t>
      </w:r>
      <w:r>
        <w:rPr>
          <w:rFonts w:hint="eastAsia" w:ascii="Times New Roman" w:hAnsi="Times New Roman" w:eastAsia="楷体_GB2312" w:cs="Times New Roman"/>
        </w:rPr>
        <w:t>，反映了她率真、爽朗、不受拘束的性格特点，也可以看出她要强的个性；惜春笑得肚子疼，让奶母给揉肠子，反映出她娇气、孩子气；</w:t>
      </w:r>
      <w:r>
        <w:rPr>
          <w:rFonts w:hint="eastAsia" w:hAnsi="宋体" w:cs="Times New Roman"/>
        </w:rPr>
        <w:t>“</w:t>
      </w:r>
      <w:r>
        <w:rPr>
          <w:rFonts w:hint="eastAsia" w:ascii="Times New Roman" w:hAnsi="Times New Roman" w:eastAsia="楷体_GB2312" w:cs="Times New Roman"/>
        </w:rPr>
        <w:t>王夫人笑的用手指着凤姐儿，只说不出话来</w:t>
      </w:r>
      <w:r>
        <w:rPr>
          <w:rFonts w:hint="eastAsia" w:hAnsi="宋体" w:cs="Times New Roman"/>
        </w:rPr>
        <w:t>”</w:t>
      </w:r>
      <w:r>
        <w:rPr>
          <w:rFonts w:hint="eastAsia" w:ascii="Times New Roman" w:hAnsi="Times New Roman" w:eastAsia="楷体_GB2312" w:cs="Times New Roman"/>
        </w:rPr>
        <w:t>，写出王夫人已知道是凤姐导演的，但又不便张扬的心理，也保持了雍容与尊贵。</w:t>
      </w:r>
    </w:p>
    <w:p w14:paraId="26FAAC3F">
      <w:pPr>
        <w:pStyle w:val="3"/>
        <w:ind w:firstLine="420" w:firstLineChars="200"/>
        <w:rPr>
          <w:rFonts w:ascii="Times New Roman" w:hAnsi="Times New Roman" w:cs="Times New Roman"/>
        </w:rPr>
      </w:pPr>
      <w:r>
        <w:rPr>
          <w:rFonts w:ascii="Times New Roman" w:hAnsi="Times New Roman" w:cs="Times New Roman"/>
        </w:rPr>
        <w:t>【教学提示】</w:t>
      </w:r>
    </w:p>
    <w:p w14:paraId="0C092029">
      <w:pPr>
        <w:pStyle w:val="3"/>
        <w:ind w:firstLine="420" w:firstLineChars="200"/>
        <w:rPr>
          <w:rFonts w:ascii="Times New Roman" w:hAnsi="Times New Roman" w:cs="Times New Roman"/>
        </w:rPr>
      </w:pPr>
      <w:r>
        <w:rPr>
          <w:rFonts w:ascii="Times New Roman" w:hAnsi="Times New Roman" w:cs="Times New Roman"/>
        </w:rPr>
        <w:t>引导学生自主探究，引导学生关注文本从多个侧面与细节表现人物性格特征的手法。</w:t>
      </w:r>
    </w:p>
    <w:p w14:paraId="4AB5EE9A">
      <w:pPr>
        <w:pStyle w:val="3"/>
        <w:ind w:firstLine="420" w:firstLineChars="200"/>
        <w:rPr>
          <w:rFonts w:ascii="Times New Roman" w:hAnsi="Times New Roman" w:cs="Times New Roman"/>
        </w:rPr>
      </w:pPr>
      <w:r>
        <w:rPr>
          <w:rFonts w:ascii="Times New Roman" w:hAnsi="Times New Roman" w:cs="Times New Roman"/>
        </w:rPr>
        <w:t>3．揣摩下面句中的加点词语，分析其作用。</w:t>
      </w:r>
    </w:p>
    <w:p w14:paraId="47B66104">
      <w:pPr>
        <w:pStyle w:val="3"/>
        <w:ind w:firstLine="420" w:firstLineChars="200"/>
        <w:rPr>
          <w:rFonts w:ascii="Times New Roman" w:hAnsi="Times New Roman" w:cs="Times New Roman"/>
        </w:rPr>
      </w:pPr>
      <w:r>
        <w:rPr>
          <w:rFonts w:ascii="Times New Roman" w:hAnsi="Times New Roman" w:cs="Times New Roman"/>
        </w:rPr>
        <w:t>刘姥姥便伸筷子要夹，哪</w:t>
      </w:r>
      <w:r>
        <w:rPr>
          <w:rFonts w:hint="eastAsia" w:ascii="Times New Roman" w:hAnsi="Times New Roman" w:cs="Times New Roman"/>
        </w:rPr>
        <w:t>里夹的起来？满碗里</w:t>
      </w:r>
      <w:r>
        <w:rPr>
          <w:rFonts w:ascii="Times New Roman" w:hAnsi="Times New Roman" w:cs="Times New Roman"/>
          <w:em w:val="underDot"/>
        </w:rPr>
        <w:t>闹</w:t>
      </w:r>
      <w:r>
        <w:rPr>
          <w:rFonts w:ascii="Times New Roman" w:hAnsi="Times New Roman" w:cs="Times New Roman"/>
        </w:rPr>
        <w:t>了一阵，好容易</w:t>
      </w:r>
      <w:r>
        <w:rPr>
          <w:rFonts w:ascii="Times New Roman" w:hAnsi="Times New Roman" w:cs="Times New Roman"/>
          <w:em w:val="underDot"/>
        </w:rPr>
        <w:t>撮</w:t>
      </w:r>
      <w:r>
        <w:rPr>
          <w:rFonts w:ascii="Times New Roman" w:hAnsi="Times New Roman" w:cs="Times New Roman"/>
        </w:rPr>
        <w:t>起一个来，才</w:t>
      </w:r>
      <w:r>
        <w:rPr>
          <w:rFonts w:ascii="Times New Roman" w:hAnsi="Times New Roman" w:cs="Times New Roman"/>
          <w:em w:val="underDot"/>
        </w:rPr>
        <w:t>伸</w:t>
      </w:r>
      <w:r>
        <w:rPr>
          <w:rFonts w:ascii="Times New Roman" w:hAnsi="Times New Roman" w:cs="Times New Roman"/>
        </w:rPr>
        <w:t>着脖子要吃，偏又</w:t>
      </w:r>
      <w:r>
        <w:rPr>
          <w:rFonts w:ascii="Times New Roman" w:hAnsi="Times New Roman" w:cs="Times New Roman"/>
          <w:em w:val="underDot"/>
        </w:rPr>
        <w:t>滑</w:t>
      </w:r>
      <w:r>
        <w:rPr>
          <w:rFonts w:ascii="Times New Roman" w:hAnsi="Times New Roman" w:cs="Times New Roman"/>
        </w:rPr>
        <w:t>下来，</w:t>
      </w:r>
      <w:r>
        <w:rPr>
          <w:rFonts w:ascii="Times New Roman" w:hAnsi="Times New Roman" w:cs="Times New Roman"/>
          <w:em w:val="underDot"/>
        </w:rPr>
        <w:t>滚</w:t>
      </w:r>
      <w:r>
        <w:rPr>
          <w:rFonts w:ascii="Times New Roman" w:hAnsi="Times New Roman" w:cs="Times New Roman"/>
        </w:rPr>
        <w:t>在地下。</w:t>
      </w:r>
    </w:p>
    <w:p w14:paraId="28D25C2C">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闹</w:t>
      </w:r>
      <w:r>
        <w:rPr>
          <w:rFonts w:hAnsi="宋体" w:cs="Times New Roman"/>
        </w:rPr>
        <w:t>”“</w:t>
      </w:r>
      <w:r>
        <w:rPr>
          <w:rFonts w:ascii="Times New Roman" w:hAnsi="Times New Roman" w:eastAsia="楷体_GB2312" w:cs="Times New Roman"/>
        </w:rPr>
        <w:t>撮</w:t>
      </w:r>
      <w:r>
        <w:rPr>
          <w:rFonts w:hAnsi="宋体" w:cs="Times New Roman"/>
        </w:rPr>
        <w:t>”</w:t>
      </w:r>
      <w:r>
        <w:rPr>
          <w:rFonts w:ascii="Times New Roman" w:hAnsi="Times New Roman" w:eastAsia="楷体_GB2312" w:cs="Times New Roman"/>
        </w:rPr>
        <w:t>两字写出了刘姥姥不习惯沉且滑的筷子，夹不住鸽子蛋，以至于鸽子蛋满碗乱跑的情形，生动、传神地写出了刘姥姥夹鸽子蛋时的窘态；</w:t>
      </w:r>
      <w:r>
        <w:rPr>
          <w:rFonts w:hAnsi="宋体" w:cs="Times New Roman"/>
        </w:rPr>
        <w:t>“</w:t>
      </w:r>
      <w:r>
        <w:rPr>
          <w:rFonts w:ascii="Times New Roman" w:hAnsi="Times New Roman" w:eastAsia="楷体_GB2312" w:cs="Times New Roman"/>
        </w:rPr>
        <w:t>伸</w:t>
      </w:r>
      <w:r>
        <w:rPr>
          <w:rFonts w:hAnsi="宋体" w:cs="Times New Roman"/>
        </w:rPr>
        <w:t>”</w:t>
      </w:r>
      <w:r>
        <w:rPr>
          <w:rFonts w:ascii="Times New Roman" w:hAnsi="Times New Roman" w:eastAsia="楷体_GB2312" w:cs="Times New Roman"/>
        </w:rPr>
        <w:t>字突出了刘姥姥吃鸽子蛋时的小心翼翼而又憨态可掬；</w:t>
      </w:r>
      <w:r>
        <w:rPr>
          <w:rFonts w:hAnsi="宋体" w:cs="Times New Roman"/>
        </w:rPr>
        <w:t>“</w:t>
      </w:r>
      <w:r>
        <w:rPr>
          <w:rFonts w:ascii="Times New Roman" w:hAnsi="Times New Roman" w:eastAsia="楷体_GB2312" w:cs="Times New Roman"/>
        </w:rPr>
        <w:t>滑</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滚</w:t>
      </w:r>
      <w:r>
        <w:rPr>
          <w:rFonts w:hAnsi="宋体" w:cs="Times New Roman"/>
        </w:rPr>
        <w:t>”</w:t>
      </w:r>
      <w:r>
        <w:rPr>
          <w:rFonts w:ascii="Times New Roman" w:hAnsi="Times New Roman" w:eastAsia="楷体_GB2312" w:cs="Times New Roman"/>
        </w:rPr>
        <w:t>两字写出了筷子光滑、鸽子蛋小，且鸽子蛋掉下时速度之快。这些词语生动传神地写出了刘姥姥吃饭时遭受戏弄的可笑而无奈的窘相。</w:t>
      </w:r>
    </w:p>
    <w:p w14:paraId="2244AFAC">
      <w:pPr>
        <w:pStyle w:val="3"/>
        <w:ind w:firstLine="420" w:firstLineChars="200"/>
        <w:rPr>
          <w:rFonts w:ascii="Times New Roman" w:hAnsi="Times New Roman" w:cs="Times New Roman"/>
        </w:rPr>
      </w:pPr>
      <w:r>
        <w:rPr>
          <w:rFonts w:ascii="Times New Roman" w:hAnsi="Times New Roman" w:cs="Times New Roman"/>
        </w:rPr>
        <w:t>4．赏析有关刘姥姥的言谈举止的句子，分析刘姥姥这一人物形象。</w:t>
      </w:r>
    </w:p>
    <w:p w14:paraId="76DF9343">
      <w:pPr>
        <w:pStyle w:val="3"/>
        <w:ind w:firstLine="420" w:firstLineChars="200"/>
        <w:rPr>
          <w:rFonts w:ascii="Times New Roman" w:hAnsi="Times New Roman" w:cs="Times New Roman"/>
        </w:rPr>
      </w:pPr>
      <w:r>
        <w:rPr>
          <w:rFonts w:ascii="Times New Roman" w:hAnsi="Times New Roman" w:cs="Times New Roman"/>
        </w:rPr>
        <w:t>(1)原是凤姐和鸳鸯商议定了，单拿了一双老年四楞象牙镶金的筷子给刘姥姥。刘姥姥见了，说道：</w:t>
      </w:r>
      <w:r>
        <w:rPr>
          <w:rFonts w:hAnsi="宋体" w:cs="Times New Roman"/>
        </w:rPr>
        <w:t>“</w:t>
      </w:r>
      <w:r>
        <w:rPr>
          <w:rFonts w:ascii="Times New Roman" w:hAnsi="Times New Roman" w:cs="Times New Roman"/>
        </w:rPr>
        <w:t>这个叉巴子，比我们那里的铁掀还沉，哪里拿的动他？</w:t>
      </w:r>
      <w:r>
        <w:rPr>
          <w:rFonts w:hAnsi="宋体" w:cs="Times New Roman"/>
        </w:rPr>
        <w:t>”……</w:t>
      </w:r>
      <w:r>
        <w:rPr>
          <w:rFonts w:ascii="Times New Roman" w:hAnsi="Times New Roman" w:cs="Times New Roman"/>
        </w:rPr>
        <w:t>也照样换上一双乌木镶银的。刘姥姥道：</w:t>
      </w:r>
      <w:r>
        <w:rPr>
          <w:rFonts w:hAnsi="宋体" w:cs="Times New Roman"/>
        </w:rPr>
        <w:t>“</w:t>
      </w:r>
      <w:r>
        <w:rPr>
          <w:rFonts w:ascii="Times New Roman" w:hAnsi="Times New Roman" w:cs="Times New Roman"/>
        </w:rPr>
        <w:t>去了金的，又是银的，到底不及俺们那个伏手。</w:t>
      </w:r>
      <w:r>
        <w:rPr>
          <w:rFonts w:hAnsi="宋体" w:cs="Times New Roman"/>
        </w:rPr>
        <w:t>”</w:t>
      </w:r>
    </w:p>
    <w:p w14:paraId="58A115BD">
      <w:pPr>
        <w:pStyle w:val="3"/>
        <w:ind w:firstLine="420" w:firstLineChars="200"/>
        <w:rPr>
          <w:rFonts w:ascii="Times New Roman" w:hAnsi="Times New Roman" w:cs="Times New Roman"/>
        </w:rPr>
      </w:pPr>
      <w:r>
        <w:rPr>
          <w:rFonts w:ascii="Times New Roman" w:hAnsi="Times New Roman" w:cs="Times New Roman"/>
        </w:rPr>
        <w:t>(2)刘姥姥便站起身来，高声说道：</w:t>
      </w:r>
      <w:r>
        <w:rPr>
          <w:rFonts w:hAnsi="宋体" w:cs="Times New Roman"/>
        </w:rPr>
        <w:t>“</w:t>
      </w:r>
      <w:r>
        <w:rPr>
          <w:rFonts w:ascii="Times New Roman" w:hAnsi="Times New Roman" w:cs="Times New Roman"/>
        </w:rPr>
        <w:t>老刘，老刘，食量大如牛：吃个老母猪，不抬头！</w:t>
      </w:r>
      <w:r>
        <w:rPr>
          <w:rFonts w:hAnsi="宋体" w:cs="Times New Roman"/>
        </w:rPr>
        <w:t>”</w:t>
      </w:r>
    </w:p>
    <w:p w14:paraId="19B6A0F7">
      <w:pPr>
        <w:pStyle w:val="3"/>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姑娘说哪里的话？咱们哄着老太太开个心儿，有什么恼的！你先嘱咐我，我就明白了，不过大家取笑儿。我要恼</w:t>
      </w:r>
      <w:r>
        <w:rPr>
          <w:rFonts w:hint="eastAsia" w:ascii="Times New Roman" w:hAnsi="Times New Roman" w:cs="Times New Roman"/>
        </w:rPr>
        <w:t>，也就不说了。</w:t>
      </w:r>
      <w:r>
        <w:rPr>
          <w:rFonts w:hint="eastAsia" w:hAnsi="宋体" w:cs="Times New Roman"/>
        </w:rPr>
        <w:t>”</w:t>
      </w:r>
    </w:p>
    <w:p w14:paraId="5D071369">
      <w:pPr>
        <w:pStyle w:val="3"/>
        <w:ind w:firstLine="420" w:firstLineChars="200"/>
        <w:rPr>
          <w:rFonts w:ascii="Times New Roman" w:hAnsi="Times New Roman" w:eastAsia="楷体_GB2312" w:cs="Times New Roman"/>
        </w:rPr>
      </w:pPr>
      <w:r>
        <w:rPr>
          <w:rFonts w:hint="eastAsia" w:ascii="Times New Roman" w:hAnsi="Times New Roman" w:cs="Times New Roman"/>
        </w:rPr>
        <w:t>明确：</w:t>
      </w:r>
      <w:r>
        <w:rPr>
          <w:rFonts w:ascii="Times New Roman" w:hAnsi="Times New Roman" w:eastAsia="楷体_GB2312" w:cs="Times New Roman"/>
        </w:rPr>
        <w:t>(1)金银的筷子反而不及平常的伏手合用，可见刘姥姥朴素实在的老农妇形象。</w:t>
      </w:r>
    </w:p>
    <w:p w14:paraId="4D0ED0EB">
      <w:pPr>
        <w:pStyle w:val="3"/>
        <w:ind w:firstLine="420" w:firstLineChars="200"/>
        <w:rPr>
          <w:rFonts w:ascii="Times New Roman" w:hAnsi="Times New Roman" w:eastAsia="楷体_GB2312" w:cs="Times New Roman"/>
        </w:rPr>
      </w:pPr>
      <w:r>
        <w:rPr>
          <w:rFonts w:ascii="Times New Roman" w:hAnsi="Times New Roman" w:eastAsia="楷体_GB2312" w:cs="Times New Roman"/>
        </w:rPr>
        <w:t>(2)刘姥姥之所以故意出丑，是因为她早已知道是为了哄老太太开心，但她绝不是傻子，而是一位</w:t>
      </w:r>
      <w:r>
        <w:rPr>
          <w:rFonts w:hAnsi="宋体" w:cs="Times New Roman"/>
        </w:rPr>
        <w:t>“</w:t>
      </w:r>
      <w:r>
        <w:rPr>
          <w:rFonts w:ascii="Times New Roman" w:hAnsi="Times New Roman" w:eastAsia="楷体_GB2312" w:cs="Times New Roman"/>
        </w:rPr>
        <w:t>大智若愚</w:t>
      </w:r>
      <w:r>
        <w:rPr>
          <w:rFonts w:hAnsi="宋体" w:cs="Times New Roman"/>
        </w:rPr>
        <w:t>”</w:t>
      </w:r>
      <w:r>
        <w:rPr>
          <w:rFonts w:ascii="Times New Roman" w:hAnsi="Times New Roman" w:eastAsia="楷体_GB2312" w:cs="Times New Roman"/>
        </w:rPr>
        <w:t>的人物，为了环境的需要，她不得不装作愚者，以获得别人的同情，希望得到些恩惠。</w:t>
      </w:r>
    </w:p>
    <w:p w14:paraId="414B0EF2">
      <w:pPr>
        <w:pStyle w:val="3"/>
        <w:ind w:firstLine="420" w:firstLineChars="200"/>
        <w:rPr>
          <w:rFonts w:ascii="Times New Roman" w:hAnsi="Times New Roman" w:eastAsia="楷体_GB2312" w:cs="Times New Roman"/>
        </w:rPr>
      </w:pPr>
      <w:r>
        <w:rPr>
          <w:rFonts w:ascii="Times New Roman" w:hAnsi="Times New Roman" w:eastAsia="楷体_GB2312" w:cs="Times New Roman"/>
        </w:rPr>
        <w:t>(3)面对鸳鸯与凤姐的</w:t>
      </w:r>
      <w:r>
        <w:rPr>
          <w:rFonts w:hAnsi="宋体" w:cs="Times New Roman"/>
        </w:rPr>
        <w:t>“</w:t>
      </w:r>
      <w:r>
        <w:rPr>
          <w:rFonts w:ascii="Times New Roman" w:hAnsi="Times New Roman" w:eastAsia="楷体_GB2312" w:cs="Times New Roman"/>
        </w:rPr>
        <w:t>赔不是</w:t>
      </w:r>
      <w:r>
        <w:rPr>
          <w:rFonts w:hAnsi="宋体" w:cs="Times New Roman"/>
        </w:rPr>
        <w:t>”</w:t>
      </w:r>
      <w:r>
        <w:rPr>
          <w:rFonts w:ascii="Times New Roman" w:hAnsi="Times New Roman" w:eastAsia="楷体_GB2312" w:cs="Times New Roman"/>
        </w:rPr>
        <w:t>，刘姥姥说的这番话，表现了她的善良纯朴。</w:t>
      </w:r>
    </w:p>
    <w:p w14:paraId="0D7A0B42">
      <w:pPr>
        <w:pStyle w:val="3"/>
        <w:ind w:firstLine="420" w:firstLineChars="200"/>
        <w:rPr>
          <w:rFonts w:ascii="Times New Roman" w:hAnsi="Times New Roman" w:cs="Times New Roman"/>
        </w:rPr>
      </w:pPr>
      <w:r>
        <w:rPr>
          <w:rFonts w:ascii="Times New Roman" w:hAnsi="Times New Roman" w:eastAsia="楷体_GB2312" w:cs="Times New Roman"/>
        </w:rPr>
        <w:t>总之，刘姥姥是一个善良、风趣、机智的劳动妇女。</w:t>
      </w:r>
    </w:p>
    <w:p w14:paraId="7FE20682">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目标导学三：归纳总结，理解主题</w:instrText>
      </w:r>
      <w:r>
        <w:rPr>
          <w:rFonts w:ascii="Times New Roman" w:hAnsi="Times New Roman" w:cs="Times New Roman"/>
        </w:rPr>
        <w:instrText xml:space="preserve">)</w:instrText>
      </w:r>
      <w:r>
        <w:rPr>
          <w:rFonts w:ascii="Times New Roman" w:hAnsi="Times New Roman" w:cs="Times New Roman"/>
        </w:rPr>
        <w:fldChar w:fldCharType="end"/>
      </w:r>
    </w:p>
    <w:p w14:paraId="30816CF6">
      <w:pPr>
        <w:pStyle w:val="3"/>
        <w:ind w:firstLine="420" w:firstLineChars="200"/>
        <w:rPr>
          <w:rFonts w:ascii="Times New Roman" w:hAnsi="Times New Roman" w:cs="Times New Roman"/>
        </w:rPr>
      </w:pPr>
      <w:r>
        <w:rPr>
          <w:rFonts w:ascii="Times New Roman" w:hAnsi="Times New Roman" w:cs="Times New Roman"/>
        </w:rPr>
        <w:t>1．凤姐、鸳鸯为什么要导演这场</w:t>
      </w:r>
      <w:r>
        <w:rPr>
          <w:rFonts w:hAnsi="宋体" w:cs="Times New Roman"/>
        </w:rPr>
        <w:t>“</w:t>
      </w:r>
      <w:r>
        <w:rPr>
          <w:rFonts w:ascii="Times New Roman" w:hAnsi="Times New Roman" w:cs="Times New Roman"/>
        </w:rPr>
        <w:t>笑</w:t>
      </w:r>
      <w:r>
        <w:rPr>
          <w:rFonts w:hAnsi="宋体" w:cs="Times New Roman"/>
        </w:rPr>
        <w:t>”</w:t>
      </w:r>
      <w:r>
        <w:rPr>
          <w:rFonts w:ascii="Times New Roman" w:hAnsi="Times New Roman" w:cs="Times New Roman"/>
        </w:rPr>
        <w:t>剧？这场</w:t>
      </w:r>
      <w:r>
        <w:rPr>
          <w:rFonts w:hAnsi="宋体" w:cs="Times New Roman"/>
        </w:rPr>
        <w:t>“</w:t>
      </w:r>
      <w:r>
        <w:rPr>
          <w:rFonts w:ascii="Times New Roman" w:hAnsi="Times New Roman" w:cs="Times New Roman"/>
        </w:rPr>
        <w:t>笑</w:t>
      </w:r>
      <w:r>
        <w:rPr>
          <w:rFonts w:hAnsi="宋体" w:cs="Times New Roman"/>
        </w:rPr>
        <w:t>”</w:t>
      </w:r>
      <w:r>
        <w:rPr>
          <w:rFonts w:ascii="Times New Roman" w:hAnsi="Times New Roman" w:cs="Times New Roman"/>
        </w:rPr>
        <w:t>剧的背后包含了作者什么样的思想感情？</w:t>
      </w:r>
    </w:p>
    <w:p w14:paraId="7317CE81">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因为凤姐、鸳鸯等人觉得刘姥姥的言行举止与大观园有些格格不入，甚至滑稽可笑，于是就拿刘姥姥来开涮，取笑。在这场</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剧的背后，包含着作者对下层劳动人民的悲悯与尊敬，作者正是以悲悯尊敬的眼光来塑造刘姥姥这位胼手胝足，换取温饱的市井小民形象；同时，作者也透过刘姥姥的眼睛映射出贾府</w:t>
      </w:r>
      <w:r>
        <w:rPr>
          <w:rFonts w:hAnsi="宋体" w:cs="Times New Roman"/>
        </w:rPr>
        <w:t>“</w:t>
      </w:r>
      <w:r>
        <w:rPr>
          <w:rFonts w:ascii="Times New Roman" w:hAnsi="Times New Roman" w:eastAsia="楷体_GB2312" w:cs="Times New Roman"/>
        </w:rPr>
        <w:t>朱门酒肉臭</w:t>
      </w:r>
      <w:r>
        <w:rPr>
          <w:rFonts w:hAnsi="宋体" w:cs="Times New Roman"/>
        </w:rPr>
        <w:t>”</w:t>
      </w:r>
      <w:r>
        <w:rPr>
          <w:rFonts w:ascii="Times New Roman" w:hAnsi="Times New Roman" w:eastAsia="楷体_GB2312" w:cs="Times New Roman"/>
        </w:rPr>
        <w:t>的景象，对贾府的腐败进行了深重的谴责。</w:t>
      </w:r>
    </w:p>
    <w:p w14:paraId="3E20D684">
      <w:pPr>
        <w:pStyle w:val="3"/>
        <w:ind w:firstLine="420" w:firstLineChars="200"/>
        <w:rPr>
          <w:rFonts w:ascii="Times New Roman" w:hAnsi="Times New Roman" w:cs="Times New Roman"/>
        </w:rPr>
      </w:pPr>
      <w:r>
        <w:rPr>
          <w:rFonts w:ascii="Times New Roman" w:hAnsi="Times New Roman" w:cs="Times New Roman"/>
        </w:rPr>
        <w:t>2．本文虽然是从长篇中节选的，但也有相对的独立性和完整性，可见作者曹雪芹高超的水平。作者出神入化的描写功力对你写作文有怎样的启发？</w:t>
      </w:r>
    </w:p>
    <w:p w14:paraId="7CE6632A">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要善于观察周围人物，运用语言、动作、神态等细节描写使人物形象更丰满。详略的安排要根据表达的中心确定。</w:t>
      </w:r>
    </w:p>
    <w:p w14:paraId="00758F06">
      <w:pPr>
        <w:pStyle w:val="3"/>
        <w:ind w:firstLine="420" w:firstLineChars="200"/>
        <w:rPr>
          <w:rFonts w:ascii="Times New Roman" w:hAnsi="Times New Roman" w:cs="Times New Roman"/>
        </w:rPr>
      </w:pPr>
      <w:r>
        <w:rPr>
          <w:rFonts w:ascii="Times New Roman" w:hAnsi="Times New Roman" w:cs="Times New Roman"/>
        </w:rPr>
        <w:t>三、板书设计</w:t>
      </w:r>
    </w:p>
    <w:p w14:paraId="4EEA6CCA">
      <w:pPr>
        <w:pStyle w:val="3"/>
        <w:ind w:firstLine="420" w:firstLineChars="200"/>
        <w:jc w:val="center"/>
        <w:rPr>
          <w:rFonts w:ascii="Times New Roman" w:hAnsi="Times New Roman" w:cs="Times New Roman"/>
        </w:rPr>
      </w:pPr>
      <w:r>
        <w:rPr>
          <w:rFonts w:ascii="Times New Roman" w:hAnsi="Times New Roman" w:cs="Times New Roman"/>
        </w:rPr>
        <w:t>刘姥姥进大观园</w:t>
      </w:r>
    </w:p>
    <w:p w14:paraId="1BD5C826">
      <w:pPr>
        <w:pStyle w:val="3"/>
        <w:ind w:firstLine="420" w:firstLineChars="200"/>
        <w:jc w:val="center"/>
        <w:rPr>
          <w:rFonts w:ascii="Times New Roman" w:hAnsi="Times New Roman" w:cs="Times New Roman"/>
        </w:rPr>
      </w:pPr>
      <w:r>
        <w:rPr>
          <w:rFonts w:ascii="Times New Roman" w:hAnsi="Times New Roman" w:cs="Times New Roman"/>
        </w:rPr>
        <w:t>曹雪芹</w:t>
      </w:r>
    </w:p>
    <w:p w14:paraId="11F0B34E">
      <w:pPr>
        <w:pStyle w:val="3"/>
        <w:ind w:firstLine="420" w:firstLineChars="200"/>
        <w:jc w:val="center"/>
        <w:rPr>
          <w:rFonts w:ascii="Times New Roman" w:hAnsi="Times New Roman" w:cs="Times New Roman"/>
        </w:rPr>
      </w:pPr>
      <w:r>
        <w:rPr>
          <w:rFonts w:ascii="Times New Roman" w:hAnsi="Times New Roman" w:cs="Times New Roman"/>
        </w:rPr>
        <w:t>开端：凤姐、鸳鸯设局取笑</w:t>
      </w:r>
    </w:p>
    <w:p w14:paraId="6422B76D">
      <w:pPr>
        <w:pStyle w:val="3"/>
        <w:ind w:firstLine="420" w:firstLineChars="200"/>
        <w:jc w:val="center"/>
        <w:rPr>
          <w:rFonts w:ascii="Times New Roman" w:hAnsi="Times New Roman" w:cs="Times New Roman"/>
        </w:rPr>
      </w:pPr>
      <w:r>
        <w:rPr>
          <w:rFonts w:ascii="Times New Roman" w:hAnsi="Times New Roman" w:cs="Times New Roman"/>
        </w:rPr>
        <w:t>发展及高潮：刘姥姥上演</w:t>
      </w:r>
      <w:r>
        <w:rPr>
          <w:rFonts w:hAnsi="宋体" w:cs="Times New Roman"/>
        </w:rPr>
        <w:t>“</w:t>
      </w:r>
      <w:r>
        <w:rPr>
          <w:rFonts w:ascii="Times New Roman" w:hAnsi="Times New Roman" w:cs="Times New Roman"/>
        </w:rPr>
        <w:t>笑剧</w:t>
      </w:r>
      <w:r>
        <w:rPr>
          <w:rFonts w:hAnsi="宋体" w:cs="Times New Roman"/>
        </w:rPr>
        <w:t>”</w:t>
      </w:r>
    </w:p>
    <w:p w14:paraId="54EEF150">
      <w:pPr>
        <w:pStyle w:val="3"/>
        <w:ind w:firstLine="420" w:firstLineChars="200"/>
        <w:jc w:val="center"/>
        <w:rPr>
          <w:rFonts w:ascii="Times New Roman" w:hAnsi="Times New Roman" w:cs="Times New Roman"/>
        </w:rPr>
      </w:pPr>
      <w:r>
        <w:rPr>
          <w:rFonts w:ascii="Times New Roman" w:hAnsi="Times New Roman" w:cs="Times New Roman"/>
        </w:rPr>
        <w:t>结局：刘姥姥笑后的感慨，凤</w:t>
      </w:r>
      <w:r>
        <w:rPr>
          <w:rFonts w:hint="eastAsia" w:ascii="Times New Roman" w:hAnsi="Times New Roman" w:cs="Times New Roman"/>
        </w:rPr>
        <w:t>姐、鸳鸯赔不是</w:t>
      </w:r>
      <w:r>
        <w:rPr>
          <w:rFonts w:hint="eastAsia" w:ascii="Times New Roman" w:hAnsi="Times New Roman" w:cs="Times New Roman"/>
        </w:rPr>
        <w:drawing>
          <wp:inline distT="0" distB="0" distL="0" distR="0">
            <wp:extent cx="1050290" cy="217170"/>
            <wp:effectExtent l="19050" t="0" r="0" b="0"/>
            <wp:docPr id="808" name="图片 808"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 name="图片 808" descr="\\c3\本地磁盘 (D)\帮忙做的\18秋·学·人九语教案word\教学反思.TIF"/>
                    <pic:cNvPicPr>
                      <a:picLocks noChangeAspect="1" noChangeArrowheads="1"/>
                    </pic:cNvPicPr>
                  </pic:nvPicPr>
                  <pic:blipFill>
                    <a:blip r:embed="rId14" r:link="rId15"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14:paraId="44D1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2A6C4D56">
            <w:pPr>
              <w:pStyle w:val="3"/>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14:paraId="1BD92D48">
            <w:pPr>
              <w:pStyle w:val="3"/>
              <w:jc w:val="center"/>
              <w:rPr>
                <w:rFonts w:ascii="Times New Roman" w:hAnsi="Times New Roman" w:cs="Times New Roman"/>
              </w:rPr>
            </w:pPr>
            <w:r>
              <w:rPr>
                <w:rFonts w:ascii="Times New Roman" w:hAnsi="Times New Roman" w:cs="Times New Roman"/>
              </w:rPr>
              <w:t>　　重点突出，抓住了细节描写和人物个性化的语言来分析人物形象，注重读写结合，学以致用。</w:t>
            </w:r>
          </w:p>
        </w:tc>
      </w:tr>
      <w:tr w14:paraId="4A3E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43A03953">
            <w:pPr>
              <w:pStyle w:val="3"/>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14:paraId="4A14748F">
            <w:pPr>
              <w:pStyle w:val="3"/>
              <w:jc w:val="center"/>
              <w:rPr>
                <w:rFonts w:ascii="Times New Roman" w:hAnsi="Times New Roman" w:cs="Times New Roman"/>
              </w:rPr>
            </w:pPr>
            <w:r>
              <w:rPr>
                <w:rFonts w:ascii="Times New Roman" w:hAnsi="Times New Roman" w:cs="Times New Roman"/>
              </w:rPr>
              <w:t>　　由于学生对原著缺乏一定的了解，难以理解刘姥姥人物形象在全书中的作用，同时，学生的思想尚不成熟，难以解读全文的深刻内涵。</w:t>
            </w:r>
          </w:p>
        </w:tc>
      </w:tr>
    </w:tbl>
    <w:p w14:paraId="270B3FEA">
      <w:pPr>
        <w:pStyle w:val="3"/>
        <w:ind w:firstLine="420" w:firstLineChars="200"/>
        <w:rPr>
          <w:rFonts w:ascii="Times New Roman" w:hAnsi="Times New Roman" w:cs="Times New Roman"/>
        </w:rPr>
      </w:pPr>
    </w:p>
    <w:p w14:paraId="557D8F50">
      <w:pPr>
        <w:pStyle w:val="3"/>
        <w:ind w:firstLine="420" w:firstLineChars="200"/>
        <w:rPr>
          <w:rFonts w:ascii="Times New Roman" w:hAnsi="Times New Roman" w:cs="Times New Roman"/>
        </w:rPr>
      </w:pPr>
    </w:p>
    <w:p w14:paraId="0EED8D35"/>
    <w:p w14:paraId="2E2F6AE1">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3930571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46C90">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0319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66E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E52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B54CF">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B8D2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23A"/>
    <w:rsid w:val="004436EF"/>
    <w:rsid w:val="00E7023A"/>
    <w:rsid w:val="5F9B7410"/>
    <w:rsid w:val="70A11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9"/>
    <w:uiPriority w:val="0"/>
    <w:rPr>
      <w:rFonts w:ascii="宋体" w:hAnsi="Courier New" w:eastAsia="宋体" w:cs="Courier New"/>
      <w:szCs w:val="21"/>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semiHidden/>
    <w:uiPriority w:val="0"/>
    <w:rPr>
      <w:rFonts w:asciiTheme="majorHAnsi" w:hAnsiTheme="majorHAnsi" w:eastAsiaTheme="majorEastAsia" w:cstheme="majorBidi"/>
      <w:b/>
      <w:bCs/>
      <w:sz w:val="32"/>
      <w:szCs w:val="32"/>
    </w:rPr>
  </w:style>
  <w:style w:type="character" w:customStyle="1" w:styleId="9">
    <w:name w:val="纯文本 Char"/>
    <w:basedOn w:val="7"/>
    <w:link w:val="3"/>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file:///\\c3\&#26412;&#22320;&#30913;&#30424;%252520(D)\&#24110;&#24537;&#20570;&#30340;\18&#31179;&#183;&#23398;&#183;&#20154;&#20061;&#35821;&#25945;&#26696;word\&#25945;&#23398;&#21453;&#24605;.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2575</Words>
  <Characters>2588</Characters>
  <Lines>19</Lines>
  <Paragraphs>5</Paragraphs>
  <TotalTime>0</TotalTime>
  <ScaleCrop>false</ScaleCrop>
  <LinksUpToDate>false</LinksUpToDate>
  <CharactersWithSpaces>2593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79C8852CB1AA4F82B5CE45F38DBA20C0_12</vt:lpwstr>
  </property>
</Properties>
</file>