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0BC3E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14　山水画的意境</w:t>
      </w:r>
    </w:p>
    <w:p w14:paraId="63A946B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55365D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1．了解概念间的关系，</w:t>
      </w:r>
      <w:r>
        <w:rPr>
          <w:rFonts w:hint="eastAsia" w:ascii="Times New Roman" w:hAnsi="Times New Roman" w:cs="Times New Roman"/>
        </w:rPr>
        <w:t>理解作者的观点。</w:t>
      </w:r>
    </w:p>
    <w:p w14:paraId="34DD34E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把握本文的写作思路，把握文本内容。</w:t>
      </w:r>
    </w:p>
    <w:p w14:paraId="32423FA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3．品味山水画的意境，认识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意境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的本质，培养传统审美情趣。</w:t>
      </w:r>
    </w:p>
    <w:p w14:paraId="29E5335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CA3F12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0AE0D8A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同学们，我们已经学习了不少中国古典诗词，也屡次提到了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意境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一词，同学们能结合我们所学过的诗词解释一下什么是意境吗？</w:t>
      </w:r>
    </w:p>
    <w:p w14:paraId="282D067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提示：如《使至塞上》中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大漠孤烟直，长河落日圆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一联，写进入边塞后所看到的塞外奇特壮丽的风光，画面开阔，构成了一种气象雄浑的意境。</w:t>
      </w:r>
    </w:p>
    <w:p w14:paraId="49888B8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可以说，意境是诗人的</w:t>
      </w:r>
      <w:r>
        <w:rPr>
          <w:rFonts w:hint="eastAsia" w:ascii="Times New Roman" w:hAnsi="Times New Roman" w:cs="Times New Roman"/>
        </w:rPr>
        <w:t>主观情思与客观景物相交融而创造出来的浑然一体的艺术境界。</w:t>
      </w:r>
    </w:p>
    <w:p w14:paraId="0F296D6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0C714ED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目标导学一：认识作者，了解其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意境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观</w:t>
      </w:r>
    </w:p>
    <w:p w14:paraId="277ADFB9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李可染(1907—1989)，江苏徐州人。中国近代杰出的画家、诗人，画家齐白石的弟子。李可染自幼即喜绘画，13岁时学画山水。43岁任中央美术学院教授，49岁为变革山水画，行程数万里旅行写生，晚年用笔趋于老辣，擅长画山水、人物，尤其擅长画牛。</w:t>
      </w:r>
    </w:p>
    <w:p w14:paraId="2E60B1F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李可染先生曾在他的书中讲到，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意境是什么？意境是艺术的灵魂，是客观事物精粹部分的集中，加上人的思想感情的陶铸，经过高度艺术加工达到情景交融、借景抒情，从而表达出的艺术的境界、诗的境界，就叫意境。</w:t>
      </w:r>
      <w:r>
        <w:rPr>
          <w:rFonts w:hAnsi="宋体" w:cs="Times New Roman"/>
        </w:rPr>
        <w:t>”</w:t>
      </w:r>
    </w:p>
    <w:p w14:paraId="079C0C7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目标导学二：文章初探，把握文本行文思路</w:t>
      </w:r>
    </w:p>
    <w:p w14:paraId="0611EF8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1．在文中找出作者原话，说说什么是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意境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755C5C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意境就是景与情的结合；写景就是写情。</w:t>
      </w:r>
      <w:r>
        <w:rPr>
          <w:rFonts w:hAnsi="宋体" w:cs="Times New Roman"/>
        </w:rPr>
        <w:t>”</w:t>
      </w:r>
    </w:p>
    <w:p w14:paraId="079AEDD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2．要怎样才能获得意境？请你结合全文做简要概括。</w:t>
      </w:r>
    </w:p>
    <w:p w14:paraId="00ED78E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首先，要仔细观察对象，深刻认识对象，从而产生强烈、真挚的思想感情。然后将这种思想感情与画作结合在一起，将对象的精神实质表现出来，从而形成意境。</w:t>
      </w:r>
    </w:p>
    <w:p w14:paraId="0E090AE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3．是否只要把握了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意境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便能创作出好的山水画作品来？请结合最后两段做简要说明。</w:t>
      </w:r>
    </w:p>
    <w:p w14:paraId="23B6057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作者认为除了意境之外，还需要有意匠。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意匠即表现方法、表现手段的设计，简单地说，就是加工手段。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有了意境，没有意匠，意境也就落了</w:t>
      </w:r>
      <w:r>
        <w:rPr>
          <w:rFonts w:hint="eastAsia" w:ascii="Times New Roman" w:hAnsi="Times New Roman" w:eastAsia="楷体_GB2312" w:cs="Times New Roman"/>
        </w:rPr>
        <w:t>空。</w:t>
      </w:r>
      <w:r>
        <w:rPr>
          <w:rFonts w:hint="eastAsia" w:hAnsi="宋体" w:cs="Times New Roman"/>
        </w:rPr>
        <w:t>”</w:t>
      </w:r>
    </w:p>
    <w:p w14:paraId="37129B9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4．结合上述分析，请简述本文行文思路。</w:t>
      </w:r>
    </w:p>
    <w:p w14:paraId="2126D69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文章开门见山，在第1自然段就明确提出主要观点。接下来，按照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是什么—为什么—怎么样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的认识顺序展开论述。第2自然段先解决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意境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是什么的问题，即意境就是景与情的结合；写景就是写情。紧接着对为什么山水画要讲究意境进行理论阐释。第3、4自然段借助两个实例进行具体说明。从第5自然段开始，作者集中探讨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怎么样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的问题。先用设问引出话题，然后自问自答。第6、7、8自然段分两层，结合事例谈具体做法</w:t>
      </w:r>
      <w:r>
        <w:rPr>
          <w:rFonts w:hint="eastAsia" w:ascii="Times New Roman" w:hAnsi="Times New Roman" w:eastAsia="楷体_GB2312" w:cs="Times New Roman"/>
        </w:rPr>
        <w:t>。最后两个自然段强调山水画还需要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苦心经营意匠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才能将意境传达出来，打动人心。</w:t>
      </w:r>
    </w:p>
    <w:p w14:paraId="70CFB6C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目标导学三：深入探究，理解文本艺术内涵</w:t>
      </w:r>
    </w:p>
    <w:p w14:paraId="647649C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1．展示山水画图片与山水摄影图片。请同学们结合文章内容说说，在摄影技术如此发达的今天，山水画是否会被取代？</w:t>
      </w:r>
    </w:p>
    <w:p w14:paraId="7A8A85F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山水画不是地理、自然环境的说明和图解，其更重要的是表现人对自然的思想感情。可见，山水画具有其精神实质，这也就意味着</w:t>
      </w:r>
      <w:r>
        <w:rPr>
          <w:rFonts w:hint="eastAsia" w:ascii="Times New Roman" w:hAnsi="Times New Roman" w:eastAsia="楷体_GB2312" w:cs="Times New Roman"/>
        </w:rPr>
        <w:t>它永不会被山水摄影所取代。</w:t>
      </w:r>
    </w:p>
    <w:p w14:paraId="738546B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2．作者要说的是山水画的意境，为什么要大篇幅分析诗歌的意境。</w:t>
      </w:r>
    </w:p>
    <w:p w14:paraId="29813A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按照作者的观点，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孤帆远影碧空尽，唯见长江天际流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两句，完全描写自然的景色，然而就在这两句里，使人深深体会到诗人与朋友的深厚友情。描写自然的景色与绘出景色无异，且作者提到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意境就是景与情的结合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，可见诗歌中的意境与山水画的意境是相通的，并无二致。因此，作者在这里以诗歌意境为例，也就能更好地诠释山水画的意境。</w:t>
      </w:r>
    </w:p>
    <w:p w14:paraId="517143D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意境的产生，有赖于思想感情，而思想感情的产生，又与对客观事物认识的深度有关。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作者是如何论述此观点的？你认为这个观点正确吗，请结合你的个人经历做简要说明。</w:t>
      </w:r>
    </w:p>
    <w:p w14:paraId="5A8A30C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以齐白石画虾为例来论证他的观点。这个观点正确，如我们知道松树的耐寒可以象征它的坚忍，而当我们在雪地里认真观察，会发现只有松树傲然长青，松针贯穿积雪依然向上，此刻，我们会真正感受到这种坚忍的品质是那样真实。</w:t>
      </w:r>
    </w:p>
    <w:p w14:paraId="7B0D38A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4．请你理解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无论写诗、作画，都要求站得高于现实，这</w:t>
      </w:r>
      <w:r>
        <w:rPr>
          <w:rFonts w:hint="eastAsia" w:ascii="Times New Roman" w:hAnsi="Times New Roman" w:cs="Times New Roman"/>
        </w:rPr>
        <w:t>样来观察、认识现实，才可能全面深入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一句的深刻含义。</w:t>
      </w:r>
    </w:p>
    <w:p w14:paraId="52EA365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写诗，写的是生活；绘画，绘的是风景。它们都基于现实，以现实为原材料。然而，它们融合了写作者与绘画者自身的情感以及体悟，因此，他们又必然高于现实。这就是说，不论是诗还是绘画，最终都会成为客观的景物与主观情感相融合的意境。</w:t>
      </w:r>
    </w:p>
    <w:p w14:paraId="2209486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32DEAA4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四个探究题设置均有一定的难度，尤其是最后一题，由于大多数学生缺少基本鉴赏理论，对艺术的鉴赏能力也不足，全面而充分地理解问</w:t>
      </w:r>
      <w:r>
        <w:rPr>
          <w:rFonts w:hint="eastAsia" w:ascii="Times New Roman" w:hAnsi="Times New Roman" w:cs="Times New Roman"/>
        </w:rPr>
        <w:t>题并不容易；教学过程中教师宜从各方面引导分析，切勿将答案直接告诉学生。</w:t>
      </w:r>
    </w:p>
    <w:p w14:paraId="781DC4B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目标导学四：赏析山水画，品味意境</w:t>
      </w:r>
    </w:p>
    <w:p w14:paraId="40D0A79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展示李可染老师画作《万山红遍》，教师引导做简要赏析。</w:t>
      </w:r>
    </w:p>
    <w:p w14:paraId="6A682D9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看万山红遍、层林尽染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是毛泽东词作《沁园春·长沙》中的名句，描述了深秋时分，湘江之滨的岳麓山漫山古树皆红的壮丽奇景。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万山红遍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这一题材其实很少有画家敢尝试。一方面，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万山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之意境颇为辽阔深远，极大地考验着画家的空间驾驭</w:t>
      </w:r>
      <w:r>
        <w:rPr>
          <w:rFonts w:hint="eastAsia" w:ascii="Times New Roman" w:hAnsi="Times New Roman" w:eastAsia="楷体_GB2312" w:cs="Times New Roman"/>
        </w:rPr>
        <w:t>能力，若非胸有千山万壑，则根本无法表现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万山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；另一方面，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红遍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给中国传统山水画出了个大难题：历来山水多以水墨描绘，仅作为点缀的红色在使用上可谓慎之又慎。然而李可染先生却迎难而上，开始大胆尝试创作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万山红遍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。其时，李可染先生恰好占据了天时地利人和。</w:t>
      </w:r>
      <w:r>
        <w:rPr>
          <w:rFonts w:ascii="Times New Roman" w:hAnsi="Times New Roman" w:eastAsia="楷体_GB2312" w:cs="Times New Roman"/>
        </w:rPr>
        <w:t>1954年李可染踏上写生之旅，从江南到桂林、从中国到欧洲，可谓千山万水走过。先生重回画室时，已然是胸中有丘壑。这时，他动笔做出此画，而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红遍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的问题也在此间解决了。他采取了大面积使用朱砂的方法来表现秋色，红为主调，以墨作底，既强调了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遍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字，同时，也使秋色更</w:t>
      </w:r>
      <w:r>
        <w:rPr>
          <w:rFonts w:hint="eastAsia" w:ascii="Times New Roman" w:hAnsi="Times New Roman" w:eastAsia="楷体_GB2312" w:cs="Times New Roman"/>
        </w:rPr>
        <w:t>红火、更热烈、更带有丰收后喜悦的气氛。</w:t>
      </w:r>
    </w:p>
    <w:p w14:paraId="6DB0744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4760F20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设置此赏析，并非使学生达到品味山水画意境的高度，而是借此画深入理解文本内容。</w:t>
      </w:r>
    </w:p>
    <w:p w14:paraId="74D3F5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307AAB4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意境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\b\lc\{(\a\vs4\al\co1(概念定义：景与情的结合,获得方法\b\lc\{(\a\vs4\al\co1(深刻认识对象，产生思想感情,写景时写情，源于现实超越现实,苦心经营意匠))))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 w14:paraId="47FBB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2992D13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65A3188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本文教学注重对课文内容的把握，引导学生认识并体悟中国传统美学的意境理论。教学过程中设置探究提问，有利于学生自主探究，结合自己的体悟感受绘画理论知识，培养艺术审美能力。</w:t>
            </w:r>
          </w:p>
        </w:tc>
      </w:tr>
      <w:tr w14:paraId="76EFE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1607EA4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672C9E9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课文内容都是艺术上的理论知识，理解起来很有难度，对于基础较差和艺术审美能力不足的学生来说，更是一筹莫展。因此让抽象化的理论更加形象化地呈现，是本教案需要重点改进的方向。</w:t>
            </w:r>
          </w:p>
        </w:tc>
      </w:tr>
    </w:tbl>
    <w:p w14:paraId="3E863C9B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AAA7F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28A04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86677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C90C7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F7942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42080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C96"/>
    <w:rsid w:val="001F1266"/>
    <w:rsid w:val="00393810"/>
    <w:rsid w:val="00630609"/>
    <w:rsid w:val="00931674"/>
    <w:rsid w:val="00A04435"/>
    <w:rsid w:val="00A73A49"/>
    <w:rsid w:val="00F13C96"/>
    <w:rsid w:val="245C21CC"/>
    <w:rsid w:val="680D59E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basedOn w:val="8"/>
    <w:link w:val="4"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C:\Users\Administrator\Desktop\&#25945;&#23398;&#21453;&#24605;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C:\Users\Administrator\Desktop\&#25945;&#23398;&#36807;&#31243;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C:\Users\Administrator\Desktop\&#25945;&#23398;&#30446;&#26631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2483</Words>
  <Characters>2500</Characters>
  <Lines>20</Lines>
  <Paragraphs>5</Paragraphs>
  <TotalTime>0</TotalTime>
  <ScaleCrop>false</ScaleCrop>
  <LinksUpToDate>false</LinksUpToDate>
  <CharactersWithSpaces>2505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2018-05-31T10:02:00Z</dcterms:created>
  <dc:creator>Ulysses</dc:creator>
  <cp:lastModifiedBy>上帝掷骰子吗</cp:lastModifiedBy>
  <dcterms:modified xsi:type="dcterms:W3CDTF">2025-08-06T09:10:43Z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6FC6AD74A09A49F78AECE8FA9BF9AB0F_12</vt:lpwstr>
  </property>
</Properties>
</file>