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1E537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23　诗词曲五首</w:t>
      </w:r>
    </w:p>
    <w:p w14:paraId="4680B90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8FB585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1．了解作者生平及写作背景，在熟读的基础上，有感情地朗读、背诵诗歌。</w:t>
      </w:r>
    </w:p>
    <w:p w14:paraId="17F257F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2．品析诗歌的语言，欣赏诗歌的语言美。</w:t>
      </w:r>
    </w:p>
    <w:p w14:paraId="7829800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3．揣摩诗歌的内涵，把握诗歌所表达的情感</w:t>
      </w:r>
      <w:r>
        <w:rPr>
          <w:rFonts w:hint="eastAsia" w:ascii="Times New Roman" w:hAnsi="Times New Roman" w:cs="Times New Roman"/>
        </w:rPr>
        <w:t>。</w:t>
      </w:r>
    </w:p>
    <w:p w14:paraId="606A01EE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7B1D872">
      <w:pPr>
        <w:pStyle w:val="3"/>
      </w:pPr>
      <w:r>
        <w:t>第1课时　《十五从军征》《白雪歌送武判官归京》</w:t>
      </w:r>
    </w:p>
    <w:p w14:paraId="4CF0139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576649B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国的古典诗词文化源远流长，名篇佳作浩若繁星，反映战争的作品在其中占有重要地位。从古至今，战争一直都是人们关注的主题，今天我们一起来学习这首《十五从军征》，了解战争给人们带来的苦难，学会珍惜和平的生活。</w:t>
      </w:r>
    </w:p>
    <w:p w14:paraId="462238F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71929CD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目标导学一：《十五从</w:t>
      </w:r>
      <w:r>
        <w:rPr>
          <w:rFonts w:hint="eastAsia" w:ascii="Times New Roman" w:hAnsi="Times New Roman" w:eastAsia="黑体" w:cs="Times New Roman"/>
        </w:rPr>
        <w:t>军征》</w:t>
      </w:r>
    </w:p>
    <w:p w14:paraId="7ABA489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1．诗歌选取了哪些意象？有何特点？</w:t>
      </w:r>
    </w:p>
    <w:p w14:paraId="3EE9525B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意象——松柏、丛冢、跳兔、飞雉、庭院、旅谷、水井、旅葵。</w:t>
      </w:r>
    </w:p>
    <w:p w14:paraId="4307FF3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景物特点：荒凉寂静，无人的踪迹。</w:t>
      </w:r>
    </w:p>
    <w:p w14:paraId="56FDD10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2．说说下面这句诗的表达效果。</w:t>
      </w:r>
    </w:p>
    <w:p w14:paraId="06D5B6D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舂谷持作饭，采葵持作羹。羹饭一时熟，不知饴阿谁。</w:t>
      </w:r>
    </w:p>
    <w:p w14:paraId="4544BEA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这句诗暗指主人公家破人亡、孤苦伶仃的状况，主人公此时内心感到极度的孤独悲伤。这一句也将哀景推向极致，蓄足了抒情的势，使得最后一句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泪落沾我衣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感人至深。</w:t>
      </w:r>
    </w:p>
    <w:p w14:paraId="2113B4E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3．此诗围绕老兵的返乡经历及其情感变化来谋篇布局，反复朗读诗歌，说说其返乡经历及其情感变化是怎样的？</w:t>
      </w:r>
    </w:p>
    <w:p w14:paraId="65059C8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其返乡经历是：始得归</w:t>
      </w:r>
      <w:r>
        <w:rPr>
          <w:rFonts w:hAnsi="宋体" w:cs="Times New Roman"/>
        </w:rPr>
        <w:t>→</w:t>
      </w:r>
      <w:r>
        <w:rPr>
          <w:rFonts w:ascii="Times New Roman" w:hAnsi="Times New Roman" w:eastAsia="楷体_GB2312" w:cs="Times New Roman"/>
        </w:rPr>
        <w:t>归途中</w:t>
      </w:r>
      <w:r>
        <w:rPr>
          <w:rFonts w:hAnsi="宋体" w:cs="Times New Roman"/>
        </w:rPr>
        <w:t>→</w:t>
      </w:r>
      <w:r>
        <w:rPr>
          <w:rFonts w:ascii="Times New Roman" w:hAnsi="Times New Roman" w:eastAsia="楷体_GB2312" w:cs="Times New Roman"/>
        </w:rPr>
        <w:t>返回家中</w:t>
      </w:r>
      <w:r>
        <w:rPr>
          <w:rFonts w:hAnsi="宋体" w:cs="Times New Roman"/>
        </w:rPr>
        <w:t>→“</w:t>
      </w:r>
      <w:r>
        <w:rPr>
          <w:rFonts w:ascii="Times New Roman" w:hAnsi="Times New Roman" w:eastAsia="楷体_GB2312" w:cs="Times New Roman"/>
        </w:rPr>
        <w:t>出门东向看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；情感变化为：急想回家，充满与亲人团聚的希望(归途中)</w:t>
      </w:r>
      <w:r>
        <w:rPr>
          <w:rFonts w:hAnsi="宋体" w:cs="Times New Roman"/>
        </w:rPr>
        <w:t>→</w:t>
      </w:r>
      <w:r>
        <w:rPr>
          <w:rFonts w:ascii="Times New Roman" w:hAnsi="Times New Roman" w:eastAsia="楷体_GB2312" w:cs="Times New Roman"/>
        </w:rPr>
        <w:t>希望落空</w:t>
      </w:r>
      <w:r>
        <w:rPr>
          <w:rFonts w:hAnsi="宋体" w:cs="Times New Roman"/>
        </w:rPr>
        <w:t>→</w:t>
      </w:r>
      <w:r>
        <w:rPr>
          <w:rFonts w:ascii="Times New Roman" w:hAnsi="Times New Roman" w:eastAsia="楷体_GB2312" w:cs="Times New Roman"/>
        </w:rPr>
        <w:t>彻底失望(家中无人)</w:t>
      </w:r>
      <w:r>
        <w:rPr>
          <w:rFonts w:hAnsi="宋体" w:cs="Times New Roman"/>
        </w:rPr>
        <w:t>→</w:t>
      </w:r>
      <w:r>
        <w:rPr>
          <w:rFonts w:ascii="Times New Roman" w:hAnsi="Times New Roman" w:eastAsia="楷体_GB2312" w:cs="Times New Roman"/>
        </w:rPr>
        <w:t>悲哀流泪，心茫然(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出门东向看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)。</w:t>
      </w:r>
    </w:p>
    <w:p w14:paraId="7BCCCEF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4．诗歌的主题是什么？</w:t>
      </w:r>
    </w:p>
    <w:p w14:paraId="48C4F71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这是一首揭露封建社会兵役制度弊病的乐府民歌，诗中描绘了一位</w:t>
      </w:r>
      <w:r>
        <w:rPr>
          <w:rFonts w:hint="eastAsia" w:ascii="Times New Roman" w:hAnsi="Times New Roman" w:eastAsia="楷体_GB2312" w:cs="Times New Roman"/>
        </w:rPr>
        <w:t>少年从军数十年后返回故里，看到家破人亡的情景，表现出封建兵役制度给劳动人民带来的苦难。</w:t>
      </w:r>
    </w:p>
    <w:p w14:paraId="71F4F29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目标导学二：《白雪歌送武判官归京》</w:t>
      </w:r>
    </w:p>
    <w:p w14:paraId="0DBB218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1．从题目中你能得到哪些信息？</w:t>
      </w:r>
    </w:p>
    <w:p w14:paraId="15DE6D3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这是一首咏雪诗，也是一首送别诗，描写的是送友人归京的场景。</w:t>
      </w:r>
    </w:p>
    <w:p w14:paraId="6AC9FCA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2．这首诗前后侧重描写的内容有何不同？两者是如何完成过渡的？</w:t>
      </w:r>
    </w:p>
    <w:p w14:paraId="717E676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前面重在</w:t>
      </w:r>
      <w:r>
        <w:rPr>
          <w:rFonts w:hint="eastAsia" w:ascii="Times New Roman" w:hAnsi="Times New Roman" w:eastAsia="楷体_GB2312" w:cs="Times New Roman"/>
        </w:rPr>
        <w:t>咏雪，后八句主要是写送别。用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瀚海阑干百丈冰，愁云惨淡万里凝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一句完成了过渡。</w:t>
      </w:r>
    </w:p>
    <w:p w14:paraId="0778FD6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3．诗中是从哪两个方面揭示了当时的天气寒冷？</w:t>
      </w:r>
    </w:p>
    <w:p w14:paraId="35910BA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从正面和侧面来写当时天气寒冷的。正面：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散入珠帘湿罗幕，狐裘不暖锦衾薄。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瀚海阑干百丈冰，愁云惨淡万里凝。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侧面：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将军角弓不得控，都护铁衣冷难着。</w:t>
      </w:r>
      <w:r>
        <w:rPr>
          <w:rFonts w:hAnsi="宋体" w:cs="Times New Roman"/>
        </w:rPr>
        <w:t>”</w:t>
      </w:r>
    </w:p>
    <w:p w14:paraId="1D78D64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北风卷地白草折，胡天八月即飞雪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折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换掉好不好？为什么？</w:t>
      </w:r>
    </w:p>
    <w:p w14:paraId="75BFC61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不好。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折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字写出了北风之</w:t>
      </w:r>
      <w:r>
        <w:rPr>
          <w:rFonts w:hint="eastAsia" w:ascii="Times New Roman" w:hAnsi="Times New Roman" w:eastAsia="楷体_GB2312" w:cs="Times New Roman"/>
        </w:rPr>
        <w:t>猛，有了这样猛烈的风，漫天飘落的雪才能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飞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即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字表现了诗人的惊奇之情，表明雪下得大，下得早。这两句极写边塞的风猛雪早。</w:t>
      </w:r>
    </w:p>
    <w:p w14:paraId="1A10430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5．你认为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忽如一夜春风来，千树万树梨花开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一句为什么能够流传千古？</w:t>
      </w:r>
    </w:p>
    <w:p w14:paraId="6204EAB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以春景写冬景，以梨花喻冬雪，比喻新奇贴切，既表现了边塞特有的奇异壮丽风光，又写出诗人的惊喜之情。</w:t>
      </w:r>
    </w:p>
    <w:p w14:paraId="42201D4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散入珠帘湿罗幕，狐裘不暖锦衾薄。将军角弓不得控，都护铁衣冷难着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几句描写有何作用？</w:t>
      </w:r>
    </w:p>
    <w:p w14:paraId="7F70D9C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写军营将士的苦寒生活，反映了战争的艰苦及其给人民带来的灾难，同时为送行场面渲染了悲凉气氛。</w:t>
      </w:r>
    </w:p>
    <w:p w14:paraId="7D2773C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7．请用生动的语言描述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纷纷暮雪下辕门，风掣红旗冻不翻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所展示的画面，并谈谈这句细节描写的作用。</w:t>
      </w:r>
    </w:p>
    <w:p w14:paraId="146ED10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傍晚时分，辕门外，大雪纷纷飘落，红旗被冰雪冻硬，尽管风刮得猛烈，红旗却一动也不动。这一生动而反常的细节再次传神地写出天气的奇寒。旗帜在寒风中毫不动摇、威武不屈的形象是将士的象征。这两句一动一静，一白一红，相互映衬，画面生动，色彩鲜明。</w:t>
      </w:r>
    </w:p>
    <w:p w14:paraId="2C1D98B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8．诗的最后一句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山回路转不见君，雪上空留马行处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体现了中国绘画中的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留白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这一艺术手法，说说这句表达了作者怎样的思想感情。</w:t>
      </w:r>
    </w:p>
    <w:p w14:paraId="53DCA1E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运用留白手法，写得含蓄，引发读者无尽的思考；表达了诗人对朋友的不舍之情及朋友离去后的无限惆怅之情，字字传神，含蓄隽永。</w:t>
      </w:r>
    </w:p>
    <w:p w14:paraId="75BF73F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7ADB132E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十五从军征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\b\lc\{\rc\}(\a\vs4\al\co1(总写：十五从军　八十得归,远望：松柏冢累累,近看：野兔野鸡　旅谷旅葵,泪沾衣裳))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\a\vs4\al(兵役残酷,战乱频繁,灾难深重)</w:instrText>
      </w:r>
      <w:r>
        <w:rPr>
          <w:rFonts w:ascii="Times New Roman" w:hAnsi="Times New Roman" w:cs="Times New Roman"/>
        </w:rPr>
        <w:fldChar w:fldCharType="end"/>
      </w:r>
    </w:p>
    <w:p w14:paraId="5DEFE12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\a\vs4\al(白雪歌送,武判官归京)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\b\lc\{(\a\vs4\al\co1(咏雪——奇异瑰丽　比喻、细节描写,送别——依依离情　夸张、渲染、留白))</w:instrText>
      </w:r>
      <w:r>
        <w:rPr>
          <w:rFonts w:ascii="Times New Roman" w:hAnsi="Times New Roman" w:cs="Times New Roman"/>
        </w:rPr>
        <w:fldChar w:fldCharType="end"/>
      </w:r>
    </w:p>
    <w:p w14:paraId="517AE167">
      <w:pPr>
        <w:pStyle w:val="3"/>
      </w:pPr>
      <w:r>
        <w:t>第2课时　《南乡子·登京口北固亭有怀》《过零丁洋》《山坡羊·潼关怀古》</w:t>
      </w:r>
    </w:p>
    <w:p w14:paraId="04C780E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1DF4F70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我们在本册书第三单元中体会过辛弃疾豪放的词风，今天我们再来欣赏一首他</w:t>
      </w:r>
      <w:r>
        <w:rPr>
          <w:rFonts w:hint="eastAsia" w:ascii="Times New Roman" w:hAnsi="Times New Roman" w:cs="Times New Roman"/>
        </w:rPr>
        <w:t>的词，来看看出自同一作者之手的词有何相似与不同。</w:t>
      </w:r>
    </w:p>
    <w:p w14:paraId="52BC863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402C692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目标导学一：《南乡子·登京口北固亭有怀》</w:t>
      </w:r>
    </w:p>
    <w:p w14:paraId="51704B3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1．作者为什么发出了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何处望神州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的感叹？</w:t>
      </w:r>
    </w:p>
    <w:p w14:paraId="203A1F8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首词是作者到镇江去做知府时所作，镇江，在历史上曾是英雄用武和建功立业之地，此时成了与金人对垒的第二道防线。当他登临京口(即镇江)北固亭时，想到大好中原已沦落到金人之手，心中悲愤不已，触景生情，故</w:t>
      </w:r>
      <w:r>
        <w:rPr>
          <w:rFonts w:hint="eastAsia" w:ascii="Times New Roman" w:hAnsi="Times New Roman" w:eastAsia="楷体_GB2312" w:cs="Times New Roman"/>
        </w:rPr>
        <w:t>而发问。</w:t>
      </w:r>
    </w:p>
    <w:p w14:paraId="4E9FC39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千古兴亡多少事？悠悠。不尽长江滚滚流。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句中的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悠悠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一语双关，有哪两层含义？这一句是自问自答，这一问一答表达了作者什么样的情感？</w:t>
      </w:r>
    </w:p>
    <w:p w14:paraId="05EA03F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悠悠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既指时间之漫长久远，又指词人思绪之无穷。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不尽长江滚滚流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，借用杜甫《登高》诗句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无边落木萧萧下，不尽长江滚滚来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，以此透露作者情感：无奈，伤感，抑郁。</w:t>
      </w:r>
    </w:p>
    <w:p w14:paraId="7FBE659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3．赏析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年少万兜鍪，坐断东南战未休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3E769D8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一是突出孙权的年少有为，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年少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而敢于与雄才大略、兵多将广的强敌曹操较量，这需要非凡的胆识和气魄。二是突出了孙权的盖世武功，他不断征战，不断壮大。而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坐断东南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，形势与南宋政权相似。显然，稼轩热情歌颂孙权的不畏强敌，坚决抵抗，并战而胜之，正是反衬当朝文武之辈的庸碌无能、怯懦苟安。</w:t>
      </w:r>
    </w:p>
    <w:p w14:paraId="18D96FB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4．赏析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天下英雄谁敌手？曹刘。生子当如孙仲谋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154BBE0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词人把孙权作为三国时代叱咤风云的英雄来颂扬，其所以如此用笔，实借凭吊千古英雄之名，慨叹当今南宋无大智大勇之人执掌乾坤也！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生子当如孙仲谋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这句</w:t>
      </w:r>
      <w:r>
        <w:rPr>
          <w:rFonts w:hint="eastAsia" w:ascii="Times New Roman" w:hAnsi="Times New Roman" w:eastAsia="楷体_GB2312" w:cs="Times New Roman"/>
        </w:rPr>
        <w:t>话，本是曹操的语言，而由辛弃疾口中说出，代表了南宋人民要求奋发图强的时代呼声。</w:t>
      </w:r>
    </w:p>
    <w:p w14:paraId="3346290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5．再读全词，概括本词的主旨。</w:t>
      </w:r>
    </w:p>
    <w:p w14:paraId="12FA533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作者通过对古代英雄人物的歌颂，讽刺南宋统治者在金兵的侵略面前不敢抵抗、昏庸无能的现实。全词饱含着作者爱国、卫国的强烈感情。</w:t>
      </w:r>
    </w:p>
    <w:p w14:paraId="353B192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目标导学二：《过零丁洋》</w:t>
      </w:r>
    </w:p>
    <w:p w14:paraId="3D01C6E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1．认识作者，了解背景</w:t>
      </w:r>
    </w:p>
    <w:p w14:paraId="053CA69B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文天祥</w:t>
      </w:r>
      <w:r>
        <w:rPr>
          <w:rFonts w:hint="eastAsia"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</w:rPr>
        <w:t>1236—1283)，南宋政治家、文学家，字履善，号文山。南宋末，全力抗元，兵败被俘，始终不屈于元人的威逼利诱，最后从容就义。</w:t>
      </w:r>
    </w:p>
    <w:p w14:paraId="16992FD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此诗是作者的代表作，创作于作者被俘后第二年过零丁洋时。元军统帅张弘范逼他写信招降南宋在海上抵抗的将领张世杰等人，文天祥写此诗以明志节。</w:t>
      </w:r>
    </w:p>
    <w:p w14:paraId="2ABE561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2．赏析诗句，把握情感与主旨</w:t>
      </w:r>
    </w:p>
    <w:p w14:paraId="17F944A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(1)诗的首联写了哪两件事？</w:t>
      </w:r>
    </w:p>
    <w:p w14:paraId="2D528DC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一是受到皇帝选拔，通过科举考试进入仕途，二是在频繁的抗元战争中已度过四年。</w:t>
      </w:r>
    </w:p>
    <w:p w14:paraId="3ACD8F6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(2)颔联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山河破碎风飘絮，身世浮沉雨打萍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除了运用对偶的修辞以外还运用了什么修辞？有何作用？</w:t>
      </w:r>
    </w:p>
    <w:p w14:paraId="6B9A3A2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还运用了比喻的修辞手法：大宋国势危亡如风中柳絮，自己一生坎坷如雨中浮萍。将国家命运和个人命运紧密相连，抒写了国破家亡的悲哀。</w:t>
      </w:r>
    </w:p>
    <w:p w14:paraId="0D37031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(3)颈联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惶恐滩头说惶恐，零丁洋里叹零丁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惶恐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零丁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反复出现，妙在何处？</w:t>
      </w:r>
    </w:p>
    <w:p w14:paraId="5693BF9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惶恐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零丁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反复出现，巧借两个地名，渲染形势的险恶和境况的危苦。</w:t>
      </w:r>
    </w:p>
    <w:p w14:paraId="0099C30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人生自古谁无死？留取丹心照汗青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是千古传诵的名句，影响深远。请说说你的理解。</w:t>
      </w:r>
    </w:p>
    <w:p w14:paraId="1DE3241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人难免一死，为祖国舍生取义，一片丹心永垂史册。这两句诗直抒胸臆，抒发了诗人以死明志、为国捐躯的豪情壮志，表现了民族气节。</w:t>
      </w:r>
    </w:p>
    <w:p w14:paraId="13FE23A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(5)这首诗表达了什么感情？请简要分析。</w:t>
      </w:r>
    </w:p>
    <w:p w14:paraId="43C8D61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这首诗饱含沉痛悲凉，既叹国运又叹自身，把家国之恨、艰危困厄渲染到极致。最后一句由悲而壮、由郁而扬，慷慨激昂、掷地有声，以磅礴的气势、高</w:t>
      </w:r>
      <w:r>
        <w:rPr>
          <w:rFonts w:hint="eastAsia" w:ascii="Times New Roman" w:hAnsi="Times New Roman" w:eastAsia="楷体_GB2312" w:cs="Times New Roman"/>
        </w:rPr>
        <w:t>亢的语调宣示了诗人的民族气节和舍生取义的生死观。</w:t>
      </w:r>
    </w:p>
    <w:p w14:paraId="06A6163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目标导学三：《山坡羊·潼关怀古》</w:t>
      </w:r>
    </w:p>
    <w:p w14:paraId="539B4D7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1．了解作者和创作背景及诗歌体裁</w:t>
      </w:r>
    </w:p>
    <w:p w14:paraId="687FB486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张养浩(1270—1329)，字希孟，号云庄，山东济南人，元代文学家。他诗、文兼擅，而以散曲著称。张养浩为官清廉，爱民如子。天历二年(1329年)，因关中旱灾，被任命为陕西行台中丞以赈灾民。《山坡羊·潼关怀古》便写于应召往关</w:t>
      </w:r>
      <w:r>
        <w:rPr>
          <w:rFonts w:hint="eastAsia" w:ascii="Times New Roman" w:hAnsi="Times New Roman" w:eastAsia="楷体_GB2312" w:cs="Times New Roman"/>
        </w:rPr>
        <w:t>中的途中。</w:t>
      </w:r>
    </w:p>
    <w:p w14:paraId="2E768A2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散曲：到了元代，出现新兴的体裁——曲。曲大致分为两种，一是剧曲，二是散曲。散曲没有动作、说白，包括套数和小令两种基本形式。套数由若干曲子组成，小令以一支曲子为独立单位。《天净沙》《山坡羊》都是有标题的小令。本篇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山坡羊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是小令的曲牌名，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潼关怀古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是标题。</w:t>
      </w:r>
    </w:p>
    <w:p w14:paraId="0EE7A63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2．品读诗歌，把握诗歌内容与情感。</w:t>
      </w:r>
    </w:p>
    <w:p w14:paraId="7C98289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(1)反复朗读课文，说说这首小令根据内容可以分为几层？每一层写的是什么内容？</w:t>
      </w:r>
    </w:p>
    <w:p w14:paraId="6BEF9FA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共写了三层。第一层：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峰峦如聚</w:t>
      </w:r>
      <w:r>
        <w:rPr>
          <w:rFonts w:hAnsi="宋体" w:cs="Times New Roman"/>
        </w:rPr>
        <w:t>……</w:t>
      </w:r>
      <w:r>
        <w:rPr>
          <w:rFonts w:ascii="Times New Roman" w:hAnsi="Times New Roman" w:eastAsia="楷体_GB2312" w:cs="Times New Roman"/>
        </w:rPr>
        <w:t>山河表里潼关路。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写潼关地势险要，是历代兵家必争之地。第二层：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望西都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eastAsia="楷体_GB2312" w:cs="Times New Roman"/>
        </w:rPr>
        <w:t>宫阙万间都做了土。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由潼关的险要地势想到其重要的历史作用及曾建都长安的历代王朝，抒发怀古情思。第三层：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兴，百姓苦；亡，百姓苦。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从对现实场景的描写转入议论抒情，诗人通过对历史清醒的认识，对老百姓的疾苦感到无比愤慨和深切同情。</w:t>
      </w:r>
    </w:p>
    <w:p w14:paraId="5A2D0FA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(2)请自选角度品析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峰峦如聚，波涛如怒，山河表里潼关路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2A9356E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字形容潼关在重重山峦包围中，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字形容黄河之水的奔腾澎湃；用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聚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将山的雄伟与水的奔腾</w:t>
      </w:r>
      <w:r>
        <w:rPr>
          <w:rFonts w:hint="eastAsia" w:ascii="Times New Roman" w:hAnsi="Times New Roman" w:eastAsia="楷体_GB2312" w:cs="Times New Roman"/>
        </w:rPr>
        <w:t>之势勾勒出来，从视觉和听觉两个方面写出了潼关的地势险要的特点。</w:t>
      </w:r>
    </w:p>
    <w:p w14:paraId="71D53A8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(3)你如何理解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兴，百姓苦；亡，百姓苦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？它在文中起到什么作用？</w:t>
      </w:r>
    </w:p>
    <w:p w14:paraId="20FFBEA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王朝之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必大兴土木，搜刮民脂民膏，百姓不堪其苦；而王朝灭亡之际，战乱频繁，民不聊生，所以说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兴，百姓苦；亡，百姓苦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。这句话在这首小令中是曲眼，有对老百姓疾苦的深切同情与人文关怀，是全曲主题的开拓和深化。</w:t>
      </w:r>
    </w:p>
    <w:p w14:paraId="5D121CC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(4)作者是怎样将写景、怀古、议论三者有机结合的？</w:t>
      </w:r>
    </w:p>
    <w:p w14:paraId="7E4C4B8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先描写潼关雄伟险要的形势，然后对秦汉各朝安万间宫阙化为废墟产生了深沉的感慨，最后发表议论，得出结论：兴，百姓苦；亡，百姓苦。雄浑苍茫的景色、真挚深沉的情感和精辟的议论三者完美结合，使得全曲具有强烈的艺术感染力。</w:t>
      </w:r>
    </w:p>
    <w:p w14:paraId="13A05EF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49CAF3DE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\a\vs4\al(南乡子·登京口,北固亭有怀)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\b\lc\{(\a\vs4\al\co1(上阕写景：望神州、北固楼、,  千古事、长江流,下阕怀古：万兜鍪、战未休、,  谁敌手、孙仲谋))</w:instrText>
      </w:r>
      <w:r>
        <w:rPr>
          <w:rFonts w:ascii="Times New Roman" w:hAnsi="Times New Roman" w:cs="Times New Roman"/>
        </w:rPr>
        <w:fldChar w:fldCharType="end"/>
      </w:r>
    </w:p>
    <w:p w14:paraId="71794988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过零丁洋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\b\lc\{\rc\}(\a\vs4\al\co1(叙事\b\lc\{(\a\vs4\al\co1(步入仕途，起兵抗元,国家危难，命运艰辛,形势险恶，境况危苦)),抒情——舍生取义，名垂青史))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\a\vs4\al(忧国之痛,为国捐躯,豪情壮志)</w:instrText>
      </w:r>
      <w:r>
        <w:rPr>
          <w:rFonts w:ascii="Times New Roman" w:hAnsi="Times New Roman" w:cs="Times New Roman"/>
        </w:rPr>
        <w:fldChar w:fldCharType="end"/>
      </w:r>
    </w:p>
    <w:p w14:paraId="11E103E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山坡羊·潼关怀古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\b\lc\{(\a\vs4\al\co1(写景　山：峰峦如聚（视觉）,  水：波涛如怒（听觉）,怀古抒情　望：西都,  意：\a\vs4\al(伤心秦汉—经行处,宫阙万间—做了土),主旨议论　兴、亡　百姓苦))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242C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6C234E69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6E277D1A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1.注重引导学生自主探讨以把握诗歌内容，体会其思想感情。</w:t>
            </w:r>
          </w:p>
          <w:p w14:paraId="6D68E46D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2．能够依据诗、词、曲的特点，有针对性地展开教学。如《十五从军征》作为叙事诗，侧重把握诗歌的叙事结构；《过零丁洋》是抒情律诗，注重诗句赏析。</w:t>
            </w:r>
          </w:p>
        </w:tc>
      </w:tr>
      <w:tr w14:paraId="2BE26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78C6A1D3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3D90A7FC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1.由于学生对作品的写作背景了解不够深入，因此对作品的情感和深刻内涵难以理解透彻。</w:t>
            </w:r>
          </w:p>
          <w:p w14:paraId="23B5D4F3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2．对于诗、词、曲的体裁特点只作了简要介绍，没有进一步作比较分析。</w:t>
            </w:r>
          </w:p>
        </w:tc>
      </w:tr>
    </w:tbl>
    <w:p w14:paraId="5B76CCFF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8F1A3">
    <w:pPr>
      <w:pStyle w:val="6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28C27">
    <w:pPr>
      <w:pStyle w:val="6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63626">
    <w:pPr>
      <w:pStyle w:val="6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F598E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7537D"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C2D50"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E605C"/>
    <w:rsid w:val="006B0A35"/>
    <w:rsid w:val="006D4D7C"/>
    <w:rsid w:val="00865D61"/>
    <w:rsid w:val="00B2015C"/>
    <w:rsid w:val="00B94BD8"/>
    <w:rsid w:val="42CC69D4"/>
    <w:rsid w:val="6732074E"/>
    <w:rsid w:val="7C6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5">
    <w:name w:val="Balloon Text"/>
    <w:basedOn w:val="1"/>
    <w:link w:val="10"/>
    <w:uiPriority w:val="0"/>
    <w:rPr>
      <w:sz w:val="18"/>
      <w:szCs w:val="18"/>
    </w:rPr>
  </w:style>
  <w:style w:type="paragraph" w:styleId="6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批注框文本 字符"/>
    <w:basedOn w:val="9"/>
    <w:link w:val="5"/>
    <w:uiPriority w:val="0"/>
    <w:rPr>
      <w:kern w:val="2"/>
      <w:sz w:val="18"/>
      <w:szCs w:val="18"/>
    </w:rPr>
  </w:style>
  <w:style w:type="character" w:customStyle="1" w:styleId="11">
    <w:name w:val="页眉 字符"/>
    <w:basedOn w:val="9"/>
    <w:link w:val="7"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6"/>
    <w:uiPriority w:val="0"/>
    <w:rPr>
      <w:kern w:val="2"/>
      <w:sz w:val="18"/>
      <w:szCs w:val="18"/>
    </w:rPr>
  </w:style>
  <w:style w:type="character" w:customStyle="1" w:styleId="13">
    <w:name w:val="纯文本 字符"/>
    <w:basedOn w:val="9"/>
    <w:link w:val="4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Administrator\Desktop\&#25945;&#23398;&#21453;&#24605;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4181</Words>
  <Characters>4230</Characters>
  <Lines>35</Lines>
  <Paragraphs>9</Paragraphs>
  <TotalTime>0</TotalTime>
  <ScaleCrop>false</ScaleCrop>
  <LinksUpToDate>false</LinksUpToDate>
  <CharactersWithSpaces>4249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2018-05-31T10:07:00Z</dcterms:created>
  <dc:creator>Ulysses</dc:creator>
  <cp:lastModifiedBy>上帝掷骰子吗</cp:lastModifiedBy>
  <dcterms:modified xsi:type="dcterms:W3CDTF">2025-08-06T09:10:52Z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83B89485B9184D6D9459477BAE481BDE_12</vt:lpwstr>
  </property>
</Properties>
</file>